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AB5A15" w14:textId="38934AB0" w:rsidR="00CD232B" w:rsidRDefault="00EA45F7" w:rsidP="006A6FC1">
      <w:pPr>
        <w:pStyle w:val="Titre1"/>
        <w:jc w:val="center"/>
        <w:rPr>
          <w:noProof/>
          <w:sz w:val="96"/>
          <w:szCs w:val="96"/>
          <w:lang w:eastAsia="fr-FR"/>
        </w:rPr>
      </w:pPr>
      <w:bookmarkStart w:id="0" w:name="_Toc485376821"/>
      <w:bookmarkStart w:id="1" w:name="_GoBack"/>
      <w:bookmarkEnd w:id="1"/>
      <w:r>
        <w:rPr>
          <w:noProof/>
          <w:lang w:val="fr-CA" w:eastAsia="fr-CA"/>
        </w:rPr>
        <w:drawing>
          <wp:anchor distT="0" distB="0" distL="114300" distR="114300" simplePos="0" relativeHeight="252587008" behindDoc="0" locked="0" layoutInCell="1" allowOverlap="1" wp14:anchorId="4053204A" wp14:editId="696B6212">
            <wp:simplePos x="0" y="0"/>
            <wp:positionH relativeFrom="column">
              <wp:posOffset>-1038860</wp:posOffset>
            </wp:positionH>
            <wp:positionV relativeFrom="paragraph">
              <wp:posOffset>-1008283</wp:posOffset>
            </wp:positionV>
            <wp:extent cx="10286602" cy="7882568"/>
            <wp:effectExtent l="0" t="0" r="635" b="0"/>
            <wp:wrapNone/>
            <wp:docPr id="37" name="Image 37" descr="../../../../../../../../Desktop/Couverture%20finale%20finale%20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ouverture%20finale%20finale%20J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99549" cy="7892489"/>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1D21EC29" w14:textId="56BD55D9" w:rsidR="003737BD" w:rsidRDefault="003737BD" w:rsidP="003737BD"/>
    <w:p w14:paraId="396DB44A" w14:textId="0F0A6CAA" w:rsidR="003737BD" w:rsidRDefault="003737BD" w:rsidP="003737BD"/>
    <w:p w14:paraId="40AA5B17" w14:textId="77777777" w:rsidR="003737BD" w:rsidRDefault="003737BD" w:rsidP="003737BD"/>
    <w:p w14:paraId="627563E2" w14:textId="77777777" w:rsidR="003737BD" w:rsidRDefault="003737BD" w:rsidP="003737BD"/>
    <w:p w14:paraId="4C85CFD5" w14:textId="77777777" w:rsidR="003737BD" w:rsidRDefault="003737BD" w:rsidP="003737BD"/>
    <w:p w14:paraId="44830C73" w14:textId="08C000C3" w:rsidR="003737BD" w:rsidRDefault="003737BD" w:rsidP="003737BD"/>
    <w:p w14:paraId="72816B18" w14:textId="77777777" w:rsidR="003737BD" w:rsidRDefault="003737BD" w:rsidP="003737BD"/>
    <w:p w14:paraId="69F67752" w14:textId="77777777" w:rsidR="003737BD" w:rsidRDefault="003737BD" w:rsidP="003737BD"/>
    <w:p w14:paraId="2F4C6B84" w14:textId="77777777" w:rsidR="003737BD" w:rsidRDefault="003737BD" w:rsidP="003737BD"/>
    <w:p w14:paraId="21C581EB" w14:textId="77777777" w:rsidR="003737BD" w:rsidRDefault="003737BD" w:rsidP="003737BD"/>
    <w:p w14:paraId="3115DB7B" w14:textId="77777777" w:rsidR="003737BD" w:rsidRDefault="003737BD" w:rsidP="003737BD"/>
    <w:p w14:paraId="2E91BF9F" w14:textId="77777777" w:rsidR="003737BD" w:rsidRDefault="003737BD" w:rsidP="003737BD"/>
    <w:p w14:paraId="28710A9C" w14:textId="77777777" w:rsidR="003737BD" w:rsidRDefault="003737BD" w:rsidP="003737BD"/>
    <w:p w14:paraId="13B0BFF7" w14:textId="77777777" w:rsidR="003737BD" w:rsidRDefault="003737BD" w:rsidP="003737BD"/>
    <w:p w14:paraId="7EC13088" w14:textId="77777777" w:rsidR="003737BD" w:rsidRDefault="003737BD" w:rsidP="003737BD"/>
    <w:p w14:paraId="0B8B0338" w14:textId="77777777" w:rsidR="00613218" w:rsidRDefault="00613218" w:rsidP="00CD232B">
      <w:pPr>
        <w:jc w:val="center"/>
        <w:rPr>
          <w:noProof/>
          <w:sz w:val="72"/>
          <w:szCs w:val="72"/>
          <w:lang w:eastAsia="fr-FR"/>
        </w:rPr>
      </w:pPr>
    </w:p>
    <w:p w14:paraId="6F072FA4" w14:textId="77777777" w:rsidR="00613218" w:rsidRDefault="00613218">
      <w:pPr>
        <w:rPr>
          <w:noProof/>
          <w:lang w:eastAsia="fr-FR"/>
        </w:rPr>
      </w:pPr>
    </w:p>
    <w:p w14:paraId="0BCA2640" w14:textId="77777777" w:rsidR="00613218" w:rsidRDefault="00613218">
      <w:pPr>
        <w:rPr>
          <w:noProof/>
          <w:lang w:eastAsia="fr-FR"/>
        </w:rPr>
      </w:pPr>
    </w:p>
    <w:p w14:paraId="652A241D" w14:textId="77777777" w:rsidR="00613218" w:rsidRDefault="00613218">
      <w:pPr>
        <w:rPr>
          <w:noProof/>
          <w:lang w:eastAsia="fr-FR"/>
        </w:rPr>
      </w:pPr>
    </w:p>
    <w:p w14:paraId="1CB85596" w14:textId="77777777" w:rsidR="00613218" w:rsidRDefault="00613218">
      <w:pPr>
        <w:rPr>
          <w:noProof/>
          <w:lang w:eastAsia="fr-FR"/>
        </w:rPr>
      </w:pPr>
    </w:p>
    <w:p w14:paraId="01BB9E8B" w14:textId="77777777" w:rsidR="00613218" w:rsidRDefault="00613218">
      <w:pPr>
        <w:rPr>
          <w:noProof/>
          <w:lang w:eastAsia="fr-FR"/>
        </w:rPr>
      </w:pPr>
    </w:p>
    <w:p w14:paraId="15BDE6A2" w14:textId="77777777" w:rsidR="00613218" w:rsidRDefault="00613218">
      <w:pPr>
        <w:rPr>
          <w:noProof/>
          <w:lang w:eastAsia="fr-FR"/>
        </w:rPr>
      </w:pPr>
    </w:p>
    <w:p w14:paraId="314587CE" w14:textId="77777777" w:rsidR="00613218" w:rsidRDefault="00613218">
      <w:pPr>
        <w:rPr>
          <w:noProof/>
          <w:lang w:eastAsia="fr-FR"/>
        </w:rPr>
      </w:pPr>
    </w:p>
    <w:p w14:paraId="52EA9CDA" w14:textId="056A9012" w:rsidR="00CC5368" w:rsidRDefault="00CC5368" w:rsidP="003E1E50">
      <w:pPr>
        <w:pStyle w:val="Titre1"/>
      </w:pPr>
      <w:bookmarkStart w:id="2" w:name="_Toc314397805"/>
      <w:bookmarkStart w:id="3" w:name="_Toc443569351"/>
      <w:bookmarkStart w:id="4" w:name="_Toc485376822"/>
      <w:r>
        <w:lastRenderedPageBreak/>
        <w:t>Pictogramme</w:t>
      </w:r>
      <w:bookmarkEnd w:id="2"/>
      <w:bookmarkEnd w:id="3"/>
      <w:bookmarkEnd w:id="4"/>
    </w:p>
    <w:p w14:paraId="318BCC35" w14:textId="36B6DE7B" w:rsidR="00D17AEB" w:rsidRDefault="00D17AEB"/>
    <w:p w14:paraId="53E4DAD1" w14:textId="29A827D5" w:rsidR="00413549" w:rsidRDefault="006662CE">
      <w:r>
        <w:rPr>
          <w:noProof/>
          <w:lang w:val="fr-CA" w:eastAsia="fr-CA"/>
        </w:rPr>
        <w:drawing>
          <wp:anchor distT="0" distB="0" distL="114300" distR="114300" simplePos="0" relativeHeight="251754496" behindDoc="1" locked="0" layoutInCell="1" allowOverlap="1" wp14:anchorId="32CE8298" wp14:editId="405ABFD8">
            <wp:simplePos x="0" y="0"/>
            <wp:positionH relativeFrom="column">
              <wp:align>left</wp:align>
            </wp:positionH>
            <wp:positionV relativeFrom="paragraph">
              <wp:posOffset>135255</wp:posOffset>
            </wp:positionV>
            <wp:extent cx="685800" cy="681990"/>
            <wp:effectExtent l="0" t="0" r="0" b="3810"/>
            <wp:wrapNone/>
            <wp:docPr id="25" name="Image 25" descr="Macintosh HD:Users:marcbachand:Desktop:Capture d’écran 2015-06-08 à 17.0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413549">
        <w:rPr>
          <w:noProof/>
          <w:lang w:val="fr-CA" w:eastAsia="fr-CA"/>
        </w:rPr>
        <w:drawing>
          <wp:anchor distT="0" distB="0" distL="114300" distR="114300" simplePos="0" relativeHeight="251694080" behindDoc="0" locked="0" layoutInCell="1" allowOverlap="1" wp14:anchorId="70621B36" wp14:editId="747E8C65">
            <wp:simplePos x="0" y="0"/>
            <wp:positionH relativeFrom="column">
              <wp:posOffset>4271010</wp:posOffset>
            </wp:positionH>
            <wp:positionV relativeFrom="paragraph">
              <wp:posOffset>182245</wp:posOffset>
            </wp:positionV>
            <wp:extent cx="383540" cy="723265"/>
            <wp:effectExtent l="177800" t="50800" r="99060" b="641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11">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D17AEB">
        <w:tab/>
      </w:r>
      <w:r w:rsidR="007667C7">
        <w:tab/>
      </w:r>
    </w:p>
    <w:p w14:paraId="58C4DC40" w14:textId="77777777" w:rsidR="00413549" w:rsidRDefault="00413549">
      <w:r>
        <w:tab/>
      </w:r>
      <w:r>
        <w:tab/>
      </w:r>
    </w:p>
    <w:p w14:paraId="602A5862" w14:textId="7B48E89D" w:rsidR="00D17AEB" w:rsidRDefault="00413549">
      <w:r>
        <w:tab/>
      </w:r>
      <w:r>
        <w:tab/>
      </w:r>
      <w:r w:rsidR="00D17AEB">
        <w:t>Exploration sur le Web</w:t>
      </w:r>
      <w:r w:rsidR="00D43514">
        <w:tab/>
      </w:r>
      <w:r w:rsidR="00D43514">
        <w:tab/>
      </w:r>
      <w:r w:rsidR="00A209CC">
        <w:tab/>
      </w:r>
      <w:r w:rsidR="00A209CC">
        <w:tab/>
      </w:r>
      <w:r w:rsidR="00A209CC">
        <w:tab/>
      </w:r>
      <w:r w:rsidR="00A209CC">
        <w:tab/>
      </w:r>
      <w:r w:rsidR="00A209CC">
        <w:tab/>
        <w:t xml:space="preserve">Les bonnes idées de </w:t>
      </w:r>
      <w:r w:rsidR="00A209CC" w:rsidRPr="003964B8">
        <w:rPr>
          <w:color w:val="008000"/>
        </w:rPr>
        <w:t>Marie Richer</w:t>
      </w:r>
      <w:r w:rsidR="00D43514">
        <w:tab/>
      </w:r>
      <w:r w:rsidR="00D43514">
        <w:tab/>
      </w:r>
    </w:p>
    <w:p w14:paraId="7BC4A301" w14:textId="48EFF6C4" w:rsidR="00D17AEB" w:rsidRDefault="00D17AEB"/>
    <w:p w14:paraId="5FE2D2BB" w14:textId="5A837E5C" w:rsidR="00D17AEB" w:rsidRDefault="00D17AEB"/>
    <w:p w14:paraId="31ABA001" w14:textId="0184D108" w:rsidR="00A209CC" w:rsidRDefault="00413549">
      <w:r>
        <w:rPr>
          <w:noProof/>
          <w:lang w:val="fr-CA" w:eastAsia="fr-CA"/>
        </w:rPr>
        <w:drawing>
          <wp:anchor distT="0" distB="0" distL="114300" distR="114300" simplePos="0" relativeHeight="251689984" behindDoc="0" locked="0" layoutInCell="1" allowOverlap="1" wp14:anchorId="293AEE99" wp14:editId="35DCF11C">
            <wp:simplePos x="0" y="0"/>
            <wp:positionH relativeFrom="column">
              <wp:posOffset>114300</wp:posOffset>
            </wp:positionH>
            <wp:positionV relativeFrom="paragraph">
              <wp:posOffset>157480</wp:posOffset>
            </wp:positionV>
            <wp:extent cx="579120" cy="571500"/>
            <wp:effectExtent l="0" t="0" r="5080" b="1270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322911">
        <w:rPr>
          <w:noProof/>
          <w:lang w:val="fr-CA" w:eastAsia="fr-CA"/>
        </w:rPr>
        <w:drawing>
          <wp:anchor distT="0" distB="0" distL="114300" distR="114300" simplePos="0" relativeHeight="251758592" behindDoc="0" locked="0" layoutInCell="1" allowOverlap="1" wp14:anchorId="50D597DD" wp14:editId="781A80BB">
            <wp:simplePos x="0" y="0"/>
            <wp:positionH relativeFrom="column">
              <wp:posOffset>4229100</wp:posOffset>
            </wp:positionH>
            <wp:positionV relativeFrom="paragraph">
              <wp:posOffset>43180</wp:posOffset>
            </wp:positionV>
            <wp:extent cx="685800" cy="779145"/>
            <wp:effectExtent l="0" t="0" r="0" b="8255"/>
            <wp:wrapNone/>
            <wp:docPr id="30" name="Image 30"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7667C7">
        <w:tab/>
      </w:r>
      <w:r w:rsidR="00694438">
        <w:tab/>
      </w:r>
    </w:p>
    <w:p w14:paraId="77BC4DDF" w14:textId="77777777" w:rsidR="00A209CC" w:rsidRDefault="00A209CC">
      <w:r>
        <w:tab/>
      </w:r>
      <w:r>
        <w:tab/>
      </w:r>
    </w:p>
    <w:p w14:paraId="3D1EA1F0" w14:textId="150CB097" w:rsidR="00694438" w:rsidRDefault="00A209CC">
      <w:r>
        <w:tab/>
      </w:r>
      <w:r>
        <w:tab/>
      </w:r>
      <w:r w:rsidR="00694438">
        <w:t>Les capsules</w:t>
      </w:r>
      <w:r>
        <w:tab/>
      </w:r>
      <w:r>
        <w:tab/>
      </w:r>
      <w:r>
        <w:tab/>
      </w:r>
      <w:r>
        <w:tab/>
      </w:r>
      <w:r>
        <w:tab/>
      </w:r>
      <w:r>
        <w:tab/>
      </w:r>
      <w:r>
        <w:tab/>
      </w:r>
      <w:r w:rsidR="00C27DF5">
        <w:tab/>
      </w:r>
      <w:r>
        <w:t xml:space="preserve">Les mauvais coups de </w:t>
      </w:r>
      <w:r w:rsidRPr="003964B8">
        <w:rPr>
          <w:color w:val="FF0000"/>
        </w:rPr>
        <w:t>Jean Faucher</w:t>
      </w:r>
      <w:r>
        <w:rPr>
          <w:color w:val="FF0000"/>
        </w:rPr>
        <w:tab/>
      </w:r>
    </w:p>
    <w:p w14:paraId="754022A0" w14:textId="0E8B26EB" w:rsidR="00694438" w:rsidRDefault="00694438"/>
    <w:p w14:paraId="28D8163D" w14:textId="7DCEF321" w:rsidR="00694438" w:rsidRDefault="00694438" w:rsidP="00694438">
      <w:pPr>
        <w:jc w:val="center"/>
      </w:pPr>
    </w:p>
    <w:p w14:paraId="7DAE1B7A" w14:textId="5A87799D" w:rsidR="00A209CC" w:rsidRDefault="00694438">
      <w:r>
        <w:tab/>
      </w:r>
      <w:r>
        <w:tab/>
      </w:r>
    </w:p>
    <w:p w14:paraId="5321E751" w14:textId="6C0B9167" w:rsidR="00413549" w:rsidRDefault="00311D50">
      <w:r>
        <w:rPr>
          <w:noProof/>
          <w:lang w:val="fr-CA" w:eastAsia="fr-CA"/>
        </w:rPr>
        <w:drawing>
          <wp:anchor distT="0" distB="0" distL="114300" distR="114300" simplePos="0" relativeHeight="251760640" behindDoc="0" locked="0" layoutInCell="1" allowOverlap="1" wp14:anchorId="65B83C92" wp14:editId="2BC983AA">
            <wp:simplePos x="0" y="0"/>
            <wp:positionH relativeFrom="column">
              <wp:posOffset>114300</wp:posOffset>
            </wp:positionH>
            <wp:positionV relativeFrom="paragraph">
              <wp:posOffset>64770</wp:posOffset>
            </wp:positionV>
            <wp:extent cx="508000" cy="685800"/>
            <wp:effectExtent l="0" t="0" r="0" b="0"/>
            <wp:wrapNone/>
            <wp:docPr id="31" name="Image 31" descr="Macintosh HD:Users:marcbachand:Desktop:Capture d’écran 2015-06-08 à 17.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413549">
        <w:rPr>
          <w:noProof/>
          <w:lang w:val="fr-CA" w:eastAsia="fr-CA"/>
        </w:rPr>
        <w:drawing>
          <wp:anchor distT="0" distB="0" distL="114300" distR="114300" simplePos="0" relativeHeight="251685888" behindDoc="0" locked="0" layoutInCell="1" allowOverlap="1" wp14:anchorId="3408F032" wp14:editId="6CCCE2CD">
            <wp:simplePos x="0" y="0"/>
            <wp:positionH relativeFrom="column">
              <wp:posOffset>4114800</wp:posOffset>
            </wp:positionH>
            <wp:positionV relativeFrom="paragraph">
              <wp:posOffset>64770</wp:posOffset>
            </wp:positionV>
            <wp:extent cx="685800" cy="681990"/>
            <wp:effectExtent l="0" t="0" r="0" b="381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p>
    <w:p w14:paraId="45F28558" w14:textId="77777777" w:rsidR="00A209CC" w:rsidRDefault="00A209CC">
      <w:r>
        <w:tab/>
      </w:r>
      <w:r>
        <w:tab/>
      </w:r>
    </w:p>
    <w:p w14:paraId="4CC37370" w14:textId="75C92EBD" w:rsidR="00A209CC" w:rsidRDefault="00A209CC" w:rsidP="00A209CC">
      <w:r>
        <w:tab/>
      </w:r>
      <w:r>
        <w:tab/>
      </w:r>
      <w:r w:rsidR="00694438">
        <w:t>Les calcul</w:t>
      </w:r>
      <w:r w:rsidR="00DA7497">
        <w:t>atrices</w:t>
      </w:r>
      <w:r w:rsidR="00B62B80">
        <w:tab/>
      </w:r>
      <w:r w:rsidR="00B62B80">
        <w:tab/>
      </w:r>
      <w:r>
        <w:tab/>
      </w:r>
      <w:r>
        <w:tab/>
      </w:r>
      <w:r>
        <w:tab/>
      </w:r>
      <w:r>
        <w:tab/>
      </w:r>
      <w:r>
        <w:tab/>
      </w:r>
      <w:r>
        <w:tab/>
        <w:t>Atteinte des objectifs</w:t>
      </w:r>
    </w:p>
    <w:p w14:paraId="7D107B5D" w14:textId="56852403" w:rsidR="00694438" w:rsidRDefault="00694438"/>
    <w:p w14:paraId="0B18161F" w14:textId="7820FDDC" w:rsidR="00694438" w:rsidRDefault="00694438">
      <w:r>
        <w:tab/>
      </w:r>
      <w:r>
        <w:tab/>
      </w:r>
    </w:p>
    <w:p w14:paraId="0DE35442" w14:textId="27484D43" w:rsidR="00FD25A7" w:rsidRDefault="00FD25A7">
      <w:r>
        <w:tab/>
      </w:r>
    </w:p>
    <w:p w14:paraId="039A50B3" w14:textId="25E412E0" w:rsidR="00A209CC" w:rsidRDefault="00413549">
      <w:r>
        <w:rPr>
          <w:noProof/>
          <w:lang w:val="fr-CA" w:eastAsia="fr-CA"/>
        </w:rPr>
        <w:drawing>
          <wp:anchor distT="0" distB="0" distL="114300" distR="114300" simplePos="0" relativeHeight="251692032" behindDoc="0" locked="0" layoutInCell="1" allowOverlap="1" wp14:anchorId="3A20BD7F" wp14:editId="0B25CEB5">
            <wp:simplePos x="0" y="0"/>
            <wp:positionH relativeFrom="column">
              <wp:posOffset>0</wp:posOffset>
            </wp:positionH>
            <wp:positionV relativeFrom="paragraph">
              <wp:posOffset>86995</wp:posOffset>
            </wp:positionV>
            <wp:extent cx="685800" cy="741045"/>
            <wp:effectExtent l="0" t="0" r="0" b="0"/>
            <wp:wrapNone/>
            <wp:docPr id="5" name="Image 5" descr="Macintosh HD:Users:marcbachand:Desktop:logo_WIKI_FISCx180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FD25A7">
        <w:tab/>
      </w:r>
      <w:r w:rsidR="007667C7">
        <w:tab/>
      </w:r>
    </w:p>
    <w:p w14:paraId="56B3FE25" w14:textId="49FF2939" w:rsidR="00413549" w:rsidRDefault="00413549"/>
    <w:p w14:paraId="7C2DDC14" w14:textId="66BF0329" w:rsidR="003964B8" w:rsidRDefault="00A209CC">
      <w:pPr>
        <w:rPr>
          <w:color w:val="008000"/>
        </w:rPr>
      </w:pPr>
      <w:r>
        <w:tab/>
      </w:r>
      <w:r>
        <w:tab/>
        <w:t>Vous avez des questions</w:t>
      </w:r>
      <w:r w:rsidR="00EF5880">
        <w:t xml:space="preserve"> </w:t>
      </w:r>
      <w:r w:rsidRPr="00D54B75">
        <w:rPr>
          <w:rFonts w:ascii="Avenir Next Regular" w:hAnsi="Avenir Next Regular"/>
        </w:rPr>
        <w:t>?</w:t>
      </w:r>
    </w:p>
    <w:p w14:paraId="4DF71A9F" w14:textId="4B5CBAE6" w:rsidR="003964B8" w:rsidRDefault="003964B8">
      <w:pPr>
        <w:rPr>
          <w:color w:val="008000"/>
        </w:rPr>
      </w:pPr>
    </w:p>
    <w:p w14:paraId="1BC51C3B" w14:textId="1A051572" w:rsidR="003964B8" w:rsidRDefault="003964B8">
      <w:pPr>
        <w:rPr>
          <w:color w:val="008000"/>
        </w:rPr>
      </w:pPr>
    </w:p>
    <w:p w14:paraId="7D1FB8A8" w14:textId="77777777" w:rsidR="00A209CC" w:rsidRDefault="00694438">
      <w:r>
        <w:tab/>
      </w:r>
      <w:r>
        <w:tab/>
      </w:r>
    </w:p>
    <w:p w14:paraId="72B1A96C" w14:textId="5192BCC5" w:rsidR="00A209CC" w:rsidRDefault="00A209CC" w:rsidP="00694438">
      <w:r>
        <w:tab/>
      </w:r>
      <w:r>
        <w:tab/>
      </w:r>
      <w:r w:rsidR="00694438">
        <w:tab/>
      </w:r>
    </w:p>
    <w:p w14:paraId="309A4458" w14:textId="1276F2CA" w:rsidR="00A209CC" w:rsidRDefault="00A209CC">
      <w:r>
        <w:tab/>
      </w:r>
      <w:r w:rsidR="006D7C26">
        <w:tab/>
      </w:r>
    </w:p>
    <w:p w14:paraId="3E892753" w14:textId="117C2E5A" w:rsidR="006D7C26" w:rsidRPr="003964B8" w:rsidRDefault="007667C7">
      <w:r>
        <w:tab/>
      </w:r>
      <w:r w:rsidR="00A209CC">
        <w:tab/>
      </w:r>
    </w:p>
    <w:p w14:paraId="56F40D5B" w14:textId="77777777" w:rsidR="009208D1" w:rsidRDefault="003964B8">
      <w:pPr>
        <w:rPr>
          <w:color w:val="008000"/>
        </w:rPr>
      </w:pPr>
      <w:r>
        <w:rPr>
          <w:color w:val="008000"/>
        </w:rPr>
        <w:tab/>
      </w:r>
    </w:p>
    <w:p w14:paraId="183848F5" w14:textId="20C9AD2A" w:rsidR="00725C7D" w:rsidRDefault="009208D1" w:rsidP="00725C7D">
      <w:pPr>
        <w:pStyle w:val="Titre1"/>
      </w:pPr>
      <w:r>
        <w:rPr>
          <w:color w:val="008000"/>
        </w:rPr>
        <w:br w:type="page"/>
      </w:r>
      <w:bookmarkStart w:id="5" w:name="_Toc314397806"/>
      <w:bookmarkStart w:id="6" w:name="_Toc443569352"/>
      <w:bookmarkStart w:id="7" w:name="_Toc485376823"/>
      <w:r w:rsidR="00725C7D">
        <w:lastRenderedPageBreak/>
        <w:t>Préface</w:t>
      </w:r>
      <w:bookmarkEnd w:id="5"/>
      <w:bookmarkEnd w:id="6"/>
      <w:bookmarkEnd w:id="7"/>
    </w:p>
    <w:p w14:paraId="4E4E24CC" w14:textId="77777777" w:rsidR="00997C3F" w:rsidRDefault="00997C3F">
      <w:pPr>
        <w:rPr>
          <w:color w:val="008000"/>
        </w:rPr>
      </w:pPr>
    </w:p>
    <w:p w14:paraId="24EB7967" w14:textId="77777777" w:rsidR="00997C3F" w:rsidRPr="00515908" w:rsidRDefault="00997C3F" w:rsidP="00672536">
      <w:pPr>
        <w:rPr>
          <w:lang w:val="fr-CA"/>
        </w:rPr>
      </w:pPr>
      <w:r w:rsidRPr="00515908">
        <w:t xml:space="preserve">La </w:t>
      </w:r>
      <w:r w:rsidRPr="00515908">
        <w:rPr>
          <w:i/>
        </w:rPr>
        <w:t>Collection Finances Personnelles</w:t>
      </w:r>
      <w:r w:rsidRPr="00515908">
        <w:t xml:space="preserve"> s’intéresse aux nombreux sujets qui s’intègrent à la vie financière des gens</w:t>
      </w:r>
      <w:r w:rsidRPr="00515908">
        <w:rPr>
          <w:lang w:val="fr-CA"/>
        </w:rPr>
        <w:t xml:space="preserve"> au quotidien</w:t>
      </w:r>
      <w:r w:rsidRPr="00515908">
        <w:t>. Elle vise à en expliquer les enjeux, tant dans sa nature financière, que comportementale et sociétale. À l’instar de l’ensemble de notre matériel pédagogique, cette collection est conçue exclusivement en vue d'une diffusion numérique et libre.</w:t>
      </w:r>
    </w:p>
    <w:p w14:paraId="789D3629" w14:textId="77777777" w:rsidR="00997C3F" w:rsidRPr="00515908" w:rsidRDefault="00997C3F" w:rsidP="00997C3F">
      <w:pPr>
        <w:ind w:left="12"/>
      </w:pPr>
    </w:p>
    <w:p w14:paraId="4233C99E" w14:textId="770AB896" w:rsidR="00997C3F" w:rsidRPr="00515908" w:rsidRDefault="00997C3F" w:rsidP="00997C3F">
      <w:pPr>
        <w:ind w:left="12"/>
        <w:rPr>
          <w:lang w:val="fr-CA"/>
        </w:rPr>
      </w:pPr>
      <w:r w:rsidRPr="00515908">
        <w:t xml:space="preserve">Les ouvrages de la </w:t>
      </w:r>
      <w:r w:rsidRPr="00515908">
        <w:rPr>
          <w:i/>
        </w:rPr>
        <w:t>Collection Finances Personnelles</w:t>
      </w:r>
      <w:r w:rsidRPr="00515908">
        <w:t xml:space="preserve"> offrent une vision explicative, réflexive et moderne, tirant avantage des nombreuses opportunités de la révolution numérique. On y retrouve pareillement des écrits pour expliquer et susciter la réflexion du lecteur, qu’une structure d'apprentissage utilisant tout le potentiel du Web. Ces ouvrages cible</w:t>
      </w:r>
      <w:r w:rsidRPr="00515908">
        <w:rPr>
          <w:lang w:val="fr-CA"/>
        </w:rPr>
        <w:t>nt</w:t>
      </w:r>
      <w:r w:rsidRPr="00515908">
        <w:t xml:space="preserve"> autant l'écrit, </w:t>
      </w:r>
      <w:r w:rsidRPr="00515908">
        <w:rPr>
          <w:lang w:val="fr-CA"/>
        </w:rPr>
        <w:t xml:space="preserve">que </w:t>
      </w:r>
      <w:r w:rsidRPr="00515908">
        <w:t xml:space="preserve">les images, les capsules vidéo, les calculettes et </w:t>
      </w:r>
      <w:r w:rsidR="00420C4D">
        <w:t xml:space="preserve">les </w:t>
      </w:r>
      <w:r w:rsidRPr="00515908">
        <w:t xml:space="preserve">applications financières que l'hyperlien Web pour multiplier les occasions d'apprendre. </w:t>
      </w:r>
    </w:p>
    <w:p w14:paraId="57CA7CA7" w14:textId="77777777" w:rsidR="00997C3F" w:rsidRPr="00515908" w:rsidRDefault="00997C3F" w:rsidP="00997C3F"/>
    <w:p w14:paraId="0C0DD114" w14:textId="3EDA440E" w:rsidR="005B058D" w:rsidRPr="00A130AC" w:rsidRDefault="000B2B16" w:rsidP="005B058D">
      <w:pPr>
        <w:rPr>
          <w:color w:val="000000" w:themeColor="text1"/>
        </w:rPr>
      </w:pPr>
      <w:r>
        <w:rPr>
          <w:i/>
          <w:color w:val="FF6700" w:themeColor="accent3"/>
        </w:rPr>
        <w:t>Mes Finances sous Contrôle</w:t>
      </w:r>
      <w:r w:rsidR="00997C3F" w:rsidRPr="00515908">
        <w:t xml:space="preserve"> constitue le </w:t>
      </w:r>
      <w:r>
        <w:t>deuxième</w:t>
      </w:r>
      <w:r w:rsidR="00997C3F" w:rsidRPr="00515908">
        <w:t xml:space="preserve"> ouvrage de cette nouvelle collection.</w:t>
      </w:r>
      <w:r w:rsidR="005B058D" w:rsidRPr="00515908">
        <w:t xml:space="preserve"> </w:t>
      </w:r>
      <w:r w:rsidR="005F18D3">
        <w:t>Alors que plus de la moitié des gens ne</w:t>
      </w:r>
      <w:r w:rsidR="00C3318B">
        <w:t xml:space="preserve"> se livrent pas à un exercice budgétaire (voir page 11), c</w:t>
      </w:r>
      <w:r w:rsidR="00A130AC">
        <w:rPr>
          <w:color w:val="000000" w:themeColor="text1"/>
        </w:rPr>
        <w:t xml:space="preserve">et ouvrage vise à outiller tous ceux et celles qui souhaitent mieux planifier leur retraite en adoptant des mesures de contrôle au quotidien. Ainsi la dualité et l’enjeu </w:t>
      </w:r>
      <w:r w:rsidR="00341AE5">
        <w:rPr>
          <w:color w:val="000000" w:themeColor="text1"/>
        </w:rPr>
        <w:t xml:space="preserve">du </w:t>
      </w:r>
      <w:r w:rsidR="00E65CDF" w:rsidRPr="00E65CDF">
        <w:rPr>
          <w:color w:val="FF6700" w:themeColor="accent3"/>
        </w:rPr>
        <w:t>« </w:t>
      </w:r>
      <w:r w:rsidR="00341AE5" w:rsidRPr="00E65CDF">
        <w:rPr>
          <w:color w:val="FF6700" w:themeColor="accent3"/>
        </w:rPr>
        <w:t>MOI PRÉSENT</w:t>
      </w:r>
      <w:r w:rsidR="00E65CDF" w:rsidRPr="00E65CDF">
        <w:rPr>
          <w:color w:val="FF6700" w:themeColor="accent3"/>
        </w:rPr>
        <w:t> »</w:t>
      </w:r>
      <w:r w:rsidR="00341AE5">
        <w:rPr>
          <w:color w:val="000000" w:themeColor="text1"/>
        </w:rPr>
        <w:t xml:space="preserve"> qui se doit d’être bienveillant à l’endroit de son </w:t>
      </w:r>
      <w:r w:rsidR="00E65CDF" w:rsidRPr="00E65CDF">
        <w:rPr>
          <w:color w:val="FF6700" w:themeColor="accent3"/>
        </w:rPr>
        <w:t>« </w:t>
      </w:r>
      <w:r w:rsidR="00341AE5" w:rsidRPr="00E65CDF">
        <w:rPr>
          <w:color w:val="FF6700" w:themeColor="accent3"/>
        </w:rPr>
        <w:t>MOI FUTUR</w:t>
      </w:r>
      <w:r w:rsidR="00E65CDF" w:rsidRPr="00E65CDF">
        <w:rPr>
          <w:color w:val="FF6700" w:themeColor="accent3"/>
        </w:rPr>
        <w:t> »</w:t>
      </w:r>
      <w:r w:rsidR="00341AE5">
        <w:rPr>
          <w:color w:val="000000" w:themeColor="text1"/>
        </w:rPr>
        <w:t xml:space="preserve"> prend un sens concret où le contrôle de la consommation permet de libérer de l’espace à l’épargne qui</w:t>
      </w:r>
      <w:r w:rsidR="00E65CDF">
        <w:rPr>
          <w:color w:val="000000" w:themeColor="text1"/>
        </w:rPr>
        <w:t>, elle-même,</w:t>
      </w:r>
      <w:r w:rsidR="00341AE5">
        <w:rPr>
          <w:color w:val="000000" w:themeColor="text1"/>
        </w:rPr>
        <w:t xml:space="preserve"> construira le capital nécessaire à la retraite. </w:t>
      </w:r>
    </w:p>
    <w:p w14:paraId="06B2A884" w14:textId="0623881A" w:rsidR="00997C3F" w:rsidRPr="00515908" w:rsidRDefault="00997C3F" w:rsidP="00997C3F"/>
    <w:p w14:paraId="0EF7769F" w14:textId="56230A18" w:rsidR="00997C3F" w:rsidRPr="00515908" w:rsidRDefault="00997C3F" w:rsidP="00997C3F">
      <w:r w:rsidRPr="00515908">
        <w:t xml:space="preserve">Au cours de la dernière décennie, les professeurs de </w:t>
      </w:r>
      <w:hyperlink r:id="rId17" w:history="1">
        <w:r w:rsidRPr="00515908">
          <w:rPr>
            <w:rStyle w:val="Lienhypertexte"/>
            <w:color w:val="74A510" w:themeColor="background2" w:themeShade="80"/>
          </w:rPr>
          <w:t>FISCALITÉuqtr.ca</w:t>
        </w:r>
      </w:hyperlink>
      <w:r w:rsidRPr="00515908">
        <w:rPr>
          <w:color w:val="74A510" w:themeColor="background2" w:themeShade="80"/>
        </w:rPr>
        <w:t xml:space="preserve"> </w:t>
      </w:r>
      <w:r w:rsidRPr="00515908">
        <w:t>ont</w:t>
      </w:r>
      <w:r w:rsidRPr="00515908">
        <w:rPr>
          <w:color w:val="74A510" w:themeColor="background2" w:themeShade="80"/>
        </w:rPr>
        <w:t xml:space="preserve"> </w:t>
      </w:r>
      <w:r w:rsidRPr="00515908">
        <w:t xml:space="preserve">développé un imposant site pédagogique primé à plusieurs occasions et dont la mission est de « favoriser la diffusion des savoirs dans un environnement #Gratuit #Web #Collaboratif ». Ces valeurs d'ouverture et de modernité nous amènent à faire un certain nombre de choix afin de maintenir toute la souplesse et l'autonomie souhaitées. L'un de ces choix </w:t>
      </w:r>
      <w:r w:rsidR="00680D0E">
        <w:t>fondamentaux</w:t>
      </w:r>
      <w:r w:rsidRPr="00515908">
        <w:t xml:space="preserve"> est de ne pas transiger avec une maison d'édition. Pour nous, nos plus de 200 000 collaborateurs sont nos éditeurs. C'est pour cette raison que malgré toute l'attention que nous portons à nos réalisations, nous acceptons qu'il puisse y avoir des coquilles ou même des erreurs. Nous comptons sur vous pour nous les dévoiler (fiscalite@uqtr.ca) afin que nous puissions les corriger immédiatement (avouons que c'est plus rapide que l'attente de la prochaine édition papier à venir). </w:t>
      </w:r>
    </w:p>
    <w:p w14:paraId="0C27DF4B" w14:textId="09CAFA2A" w:rsidR="00725C7D" w:rsidRDefault="00997C3F" w:rsidP="000B2B16">
      <w:pPr>
        <w:jc w:val="right"/>
        <w:rPr>
          <w:color w:val="008000"/>
        </w:rPr>
      </w:pPr>
      <w:r w:rsidRPr="00515908">
        <w:t xml:space="preserve">Professeurs Bachand - </w:t>
      </w:r>
      <w:r w:rsidR="005B058D">
        <w:t>Lemelin</w:t>
      </w:r>
      <w:r w:rsidRPr="00515908">
        <w:t xml:space="preserve"> - </w:t>
      </w:r>
      <w:r w:rsidR="005B058D">
        <w:t>Boivin</w:t>
      </w:r>
      <w:r w:rsidRPr="00515908">
        <w:rPr>
          <w:noProof/>
          <w:lang w:val="fr-CA" w:eastAsia="fr-CA"/>
        </w:rPr>
        <w:drawing>
          <wp:anchor distT="0" distB="0" distL="114300" distR="114300" simplePos="0" relativeHeight="251772928" behindDoc="0" locked="0" layoutInCell="1" allowOverlap="1" wp14:anchorId="5E3C38F0" wp14:editId="4477AF86">
            <wp:simplePos x="0" y="0"/>
            <wp:positionH relativeFrom="column">
              <wp:posOffset>-3651250</wp:posOffset>
            </wp:positionH>
            <wp:positionV relativeFrom="paragraph">
              <wp:posOffset>5167630</wp:posOffset>
            </wp:positionV>
            <wp:extent cx="342900" cy="389290"/>
            <wp:effectExtent l="0" t="0" r="0" b="0"/>
            <wp:wrapNone/>
            <wp:docPr id="28" name="Image 28"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900" cy="3892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515908">
        <w:t xml:space="preserve"> (201</w:t>
      </w:r>
      <w:r w:rsidR="005B058D">
        <w:t>7</w:t>
      </w:r>
      <w:r>
        <w:t>)</w:t>
      </w:r>
      <w:r w:rsidR="00725C7D">
        <w:rPr>
          <w:color w:val="008000"/>
        </w:rPr>
        <w:br w:type="page"/>
      </w:r>
    </w:p>
    <w:p w14:paraId="2A170C85" w14:textId="33A38536" w:rsidR="00B926D1" w:rsidRDefault="00725C7D" w:rsidP="005233D5">
      <w:pPr>
        <w:pStyle w:val="Titre"/>
      </w:pPr>
      <w:r>
        <w:lastRenderedPageBreak/>
        <w:t>Mes Finances sous Contrôle</w:t>
      </w:r>
    </w:p>
    <w:p w14:paraId="4BD21EBB" w14:textId="285DA4F0" w:rsidR="00A001EC" w:rsidRDefault="00A001EC">
      <w:pPr>
        <w:pStyle w:val="TM1"/>
        <w:tabs>
          <w:tab w:val="right" w:leader="dot" w:pos="12996"/>
        </w:tabs>
        <w:rPr>
          <w:rFonts w:cstheme="minorBidi"/>
          <w:b w:val="0"/>
          <w:bCs w:val="0"/>
          <w:caps w:val="0"/>
          <w:noProof/>
          <w:lang w:val="fr-CA" w:eastAsia="fr-CA"/>
        </w:rPr>
      </w:pPr>
      <w:r>
        <w:rPr>
          <w:i/>
          <w:iCs/>
        </w:rPr>
        <w:fldChar w:fldCharType="begin"/>
      </w:r>
      <w:r>
        <w:rPr>
          <w:i/>
          <w:iCs/>
        </w:rPr>
        <w:instrText xml:space="preserve"> TOC \o "1-3" \h \z </w:instrText>
      </w:r>
      <w:r>
        <w:rPr>
          <w:i/>
          <w:iCs/>
        </w:rPr>
        <w:fldChar w:fldCharType="separate"/>
      </w:r>
      <w:hyperlink w:anchor="_Toc485376822" w:history="1">
        <w:r w:rsidRPr="007B1473">
          <w:rPr>
            <w:rStyle w:val="Lienhypertexte"/>
            <w:noProof/>
          </w:rPr>
          <w:t>Pictogramme</w:t>
        </w:r>
        <w:r>
          <w:rPr>
            <w:noProof/>
            <w:webHidden/>
          </w:rPr>
          <w:tab/>
        </w:r>
        <w:r>
          <w:rPr>
            <w:noProof/>
            <w:webHidden/>
          </w:rPr>
          <w:fldChar w:fldCharType="begin"/>
        </w:r>
        <w:r>
          <w:rPr>
            <w:noProof/>
            <w:webHidden/>
          </w:rPr>
          <w:instrText xml:space="preserve"> PAGEREF _Toc485376822 \h </w:instrText>
        </w:r>
        <w:r>
          <w:rPr>
            <w:noProof/>
            <w:webHidden/>
          </w:rPr>
        </w:r>
        <w:r>
          <w:rPr>
            <w:noProof/>
            <w:webHidden/>
          </w:rPr>
          <w:fldChar w:fldCharType="separate"/>
        </w:r>
        <w:r w:rsidR="005A2597">
          <w:rPr>
            <w:noProof/>
            <w:webHidden/>
          </w:rPr>
          <w:t>2</w:t>
        </w:r>
        <w:r>
          <w:rPr>
            <w:noProof/>
            <w:webHidden/>
          </w:rPr>
          <w:fldChar w:fldCharType="end"/>
        </w:r>
      </w:hyperlink>
    </w:p>
    <w:p w14:paraId="56F1D26F" w14:textId="77777777" w:rsidR="00A001EC" w:rsidRDefault="009B7F8D">
      <w:pPr>
        <w:pStyle w:val="TM1"/>
        <w:tabs>
          <w:tab w:val="right" w:leader="dot" w:pos="12996"/>
        </w:tabs>
        <w:rPr>
          <w:rFonts w:cstheme="minorBidi"/>
          <w:b w:val="0"/>
          <w:bCs w:val="0"/>
          <w:caps w:val="0"/>
          <w:noProof/>
          <w:lang w:val="fr-CA" w:eastAsia="fr-CA"/>
        </w:rPr>
      </w:pPr>
      <w:hyperlink w:anchor="_Toc485376823" w:history="1">
        <w:r w:rsidR="00A001EC" w:rsidRPr="007B1473">
          <w:rPr>
            <w:rStyle w:val="Lienhypertexte"/>
            <w:noProof/>
          </w:rPr>
          <w:t>Préface</w:t>
        </w:r>
        <w:r w:rsidR="00A001EC">
          <w:rPr>
            <w:noProof/>
            <w:webHidden/>
          </w:rPr>
          <w:tab/>
        </w:r>
        <w:r w:rsidR="00A001EC">
          <w:rPr>
            <w:noProof/>
            <w:webHidden/>
          </w:rPr>
          <w:fldChar w:fldCharType="begin"/>
        </w:r>
        <w:r w:rsidR="00A001EC">
          <w:rPr>
            <w:noProof/>
            <w:webHidden/>
          </w:rPr>
          <w:instrText xml:space="preserve"> PAGEREF _Toc485376823 \h </w:instrText>
        </w:r>
        <w:r w:rsidR="00A001EC">
          <w:rPr>
            <w:noProof/>
            <w:webHidden/>
          </w:rPr>
        </w:r>
        <w:r w:rsidR="00A001EC">
          <w:rPr>
            <w:noProof/>
            <w:webHidden/>
          </w:rPr>
          <w:fldChar w:fldCharType="separate"/>
        </w:r>
        <w:r w:rsidR="005A2597">
          <w:rPr>
            <w:noProof/>
            <w:webHidden/>
          </w:rPr>
          <w:t>3</w:t>
        </w:r>
        <w:r w:rsidR="00A001EC">
          <w:rPr>
            <w:noProof/>
            <w:webHidden/>
          </w:rPr>
          <w:fldChar w:fldCharType="end"/>
        </w:r>
      </w:hyperlink>
    </w:p>
    <w:p w14:paraId="1622D8C0" w14:textId="77777777" w:rsidR="00A001EC" w:rsidRDefault="009B7F8D">
      <w:pPr>
        <w:pStyle w:val="TM1"/>
        <w:tabs>
          <w:tab w:val="left" w:pos="480"/>
          <w:tab w:val="right" w:leader="dot" w:pos="12996"/>
        </w:tabs>
        <w:rPr>
          <w:rFonts w:cstheme="minorBidi"/>
          <w:b w:val="0"/>
          <w:bCs w:val="0"/>
          <w:caps w:val="0"/>
          <w:noProof/>
          <w:lang w:val="fr-CA" w:eastAsia="fr-CA"/>
        </w:rPr>
      </w:pPr>
      <w:hyperlink w:anchor="_Toc485376824" w:history="1">
        <w:r w:rsidR="00A001EC" w:rsidRPr="00052AA2">
          <w:rPr>
            <w:rStyle w:val="Titre1Car"/>
          </w:rPr>
          <w:t>1.</w:t>
        </w:r>
        <w:r w:rsidR="00A001EC" w:rsidRPr="00052AA2">
          <w:rPr>
            <w:rStyle w:val="Titre1Car"/>
          </w:rPr>
          <w:tab/>
          <w:t>L’aspect comportemental</w:t>
        </w:r>
        <w:r w:rsidR="00A001EC">
          <w:rPr>
            <w:noProof/>
            <w:webHidden/>
          </w:rPr>
          <w:tab/>
        </w:r>
        <w:r w:rsidR="00A001EC">
          <w:rPr>
            <w:noProof/>
            <w:webHidden/>
          </w:rPr>
          <w:fldChar w:fldCharType="begin"/>
        </w:r>
        <w:r w:rsidR="00A001EC">
          <w:rPr>
            <w:noProof/>
            <w:webHidden/>
          </w:rPr>
          <w:instrText xml:space="preserve"> PAGEREF _Toc485376824 \h </w:instrText>
        </w:r>
        <w:r w:rsidR="00A001EC">
          <w:rPr>
            <w:noProof/>
            <w:webHidden/>
          </w:rPr>
        </w:r>
        <w:r w:rsidR="00A001EC">
          <w:rPr>
            <w:noProof/>
            <w:webHidden/>
          </w:rPr>
          <w:fldChar w:fldCharType="separate"/>
        </w:r>
        <w:r w:rsidR="005A2597">
          <w:rPr>
            <w:noProof/>
            <w:webHidden/>
          </w:rPr>
          <w:t>9</w:t>
        </w:r>
        <w:r w:rsidR="00A001EC">
          <w:rPr>
            <w:noProof/>
            <w:webHidden/>
          </w:rPr>
          <w:fldChar w:fldCharType="end"/>
        </w:r>
      </w:hyperlink>
    </w:p>
    <w:p w14:paraId="51E1EADB" w14:textId="77777777" w:rsidR="00A001EC" w:rsidRDefault="009B7F8D">
      <w:pPr>
        <w:pStyle w:val="TM2"/>
        <w:tabs>
          <w:tab w:val="left" w:pos="960"/>
          <w:tab w:val="right" w:leader="dot" w:pos="12996"/>
        </w:tabs>
        <w:rPr>
          <w:rFonts w:cstheme="minorBidi"/>
          <w:smallCaps w:val="0"/>
          <w:noProof/>
          <w:lang w:val="fr-CA" w:eastAsia="fr-CA"/>
        </w:rPr>
      </w:pPr>
      <w:hyperlink w:anchor="_Toc485376825" w:history="1">
        <w:r w:rsidR="00A001EC" w:rsidRPr="00052AA2">
          <w:rPr>
            <w:rStyle w:val="Titre2Car"/>
          </w:rPr>
          <w:t>1.1.</w:t>
        </w:r>
        <w:r w:rsidR="00A001EC" w:rsidRPr="00052AA2">
          <w:rPr>
            <w:rStyle w:val="Titre2Car"/>
          </w:rPr>
          <w:tab/>
          <w:t>J’aime mieux mon dentiste que de faire mon budget</w:t>
        </w:r>
        <w:r w:rsidR="00A001EC">
          <w:rPr>
            <w:noProof/>
            <w:webHidden/>
          </w:rPr>
          <w:tab/>
        </w:r>
        <w:r w:rsidR="00A001EC">
          <w:rPr>
            <w:noProof/>
            <w:webHidden/>
          </w:rPr>
          <w:fldChar w:fldCharType="begin"/>
        </w:r>
        <w:r w:rsidR="00A001EC">
          <w:rPr>
            <w:noProof/>
            <w:webHidden/>
          </w:rPr>
          <w:instrText xml:space="preserve"> PAGEREF _Toc485376825 \h </w:instrText>
        </w:r>
        <w:r w:rsidR="00A001EC">
          <w:rPr>
            <w:noProof/>
            <w:webHidden/>
          </w:rPr>
        </w:r>
        <w:r w:rsidR="00A001EC">
          <w:rPr>
            <w:noProof/>
            <w:webHidden/>
          </w:rPr>
          <w:fldChar w:fldCharType="separate"/>
        </w:r>
        <w:r w:rsidR="005A2597">
          <w:rPr>
            <w:noProof/>
            <w:webHidden/>
          </w:rPr>
          <w:t>9</w:t>
        </w:r>
        <w:r w:rsidR="00A001EC">
          <w:rPr>
            <w:noProof/>
            <w:webHidden/>
          </w:rPr>
          <w:fldChar w:fldCharType="end"/>
        </w:r>
      </w:hyperlink>
    </w:p>
    <w:p w14:paraId="62FBBABC" w14:textId="77777777" w:rsidR="00A001EC" w:rsidRDefault="009B7F8D">
      <w:pPr>
        <w:pStyle w:val="TM2"/>
        <w:tabs>
          <w:tab w:val="left" w:pos="960"/>
          <w:tab w:val="right" w:leader="dot" w:pos="12996"/>
        </w:tabs>
        <w:rPr>
          <w:rFonts w:cstheme="minorBidi"/>
          <w:smallCaps w:val="0"/>
          <w:noProof/>
          <w:lang w:val="fr-CA" w:eastAsia="fr-CA"/>
        </w:rPr>
      </w:pPr>
      <w:hyperlink w:anchor="_Toc485376826" w:history="1">
        <w:r w:rsidR="00A001EC" w:rsidRPr="00052AA2">
          <w:rPr>
            <w:rStyle w:val="Titre2Car"/>
          </w:rPr>
          <w:t>1.2.</w:t>
        </w:r>
        <w:r w:rsidR="00A001EC" w:rsidRPr="00052AA2">
          <w:rPr>
            <w:rStyle w:val="Titre2Car"/>
          </w:rPr>
          <w:tab/>
          <w:t>Les biais cognitifs qui influencent les (mauvais) choix financiers</w:t>
        </w:r>
        <w:r w:rsidR="00A001EC">
          <w:rPr>
            <w:noProof/>
            <w:webHidden/>
          </w:rPr>
          <w:tab/>
        </w:r>
        <w:r w:rsidR="00A001EC">
          <w:rPr>
            <w:noProof/>
            <w:webHidden/>
          </w:rPr>
          <w:fldChar w:fldCharType="begin"/>
        </w:r>
        <w:r w:rsidR="00A001EC">
          <w:rPr>
            <w:noProof/>
            <w:webHidden/>
          </w:rPr>
          <w:instrText xml:space="preserve"> PAGEREF _Toc485376826 \h </w:instrText>
        </w:r>
        <w:r w:rsidR="00A001EC">
          <w:rPr>
            <w:noProof/>
            <w:webHidden/>
          </w:rPr>
        </w:r>
        <w:r w:rsidR="00A001EC">
          <w:rPr>
            <w:noProof/>
            <w:webHidden/>
          </w:rPr>
          <w:fldChar w:fldCharType="separate"/>
        </w:r>
        <w:r w:rsidR="005A2597">
          <w:rPr>
            <w:noProof/>
            <w:webHidden/>
          </w:rPr>
          <w:t>13</w:t>
        </w:r>
        <w:r w:rsidR="00A001EC">
          <w:rPr>
            <w:noProof/>
            <w:webHidden/>
          </w:rPr>
          <w:fldChar w:fldCharType="end"/>
        </w:r>
      </w:hyperlink>
    </w:p>
    <w:p w14:paraId="6E379CB4" w14:textId="77777777" w:rsidR="00A001EC" w:rsidRDefault="009B7F8D">
      <w:pPr>
        <w:pStyle w:val="TM3"/>
        <w:tabs>
          <w:tab w:val="left" w:pos="1440"/>
          <w:tab w:val="right" w:leader="dot" w:pos="12996"/>
        </w:tabs>
        <w:rPr>
          <w:rFonts w:cstheme="minorBidi"/>
          <w:i w:val="0"/>
          <w:iCs w:val="0"/>
          <w:noProof/>
          <w:lang w:val="fr-CA" w:eastAsia="fr-CA"/>
        </w:rPr>
      </w:pPr>
      <w:hyperlink w:anchor="_Toc485376827" w:history="1">
        <w:r w:rsidR="00A001EC" w:rsidRPr="000F3C49">
          <w:rPr>
            <w:rStyle w:val="Titre3Car"/>
          </w:rPr>
          <w:t>1.2.1.</w:t>
        </w:r>
        <w:r w:rsidR="00A001EC" w:rsidRPr="000F3C49">
          <w:rPr>
            <w:rStyle w:val="Titre3Car"/>
          </w:rPr>
          <w:tab/>
          <w:t>Débordement cognitif (Cognitive Overload)</w:t>
        </w:r>
        <w:r w:rsidR="00A001EC">
          <w:rPr>
            <w:noProof/>
            <w:webHidden/>
          </w:rPr>
          <w:tab/>
        </w:r>
        <w:r w:rsidR="00A001EC">
          <w:rPr>
            <w:noProof/>
            <w:webHidden/>
          </w:rPr>
          <w:fldChar w:fldCharType="begin"/>
        </w:r>
        <w:r w:rsidR="00A001EC">
          <w:rPr>
            <w:noProof/>
            <w:webHidden/>
          </w:rPr>
          <w:instrText xml:space="preserve"> PAGEREF _Toc485376827 \h </w:instrText>
        </w:r>
        <w:r w:rsidR="00A001EC">
          <w:rPr>
            <w:noProof/>
            <w:webHidden/>
          </w:rPr>
        </w:r>
        <w:r w:rsidR="00A001EC">
          <w:rPr>
            <w:noProof/>
            <w:webHidden/>
          </w:rPr>
          <w:fldChar w:fldCharType="separate"/>
        </w:r>
        <w:r w:rsidR="005A2597">
          <w:rPr>
            <w:noProof/>
            <w:webHidden/>
          </w:rPr>
          <w:t>13</w:t>
        </w:r>
        <w:r w:rsidR="00A001EC">
          <w:rPr>
            <w:noProof/>
            <w:webHidden/>
          </w:rPr>
          <w:fldChar w:fldCharType="end"/>
        </w:r>
      </w:hyperlink>
    </w:p>
    <w:p w14:paraId="6683A07F" w14:textId="77777777" w:rsidR="00A001EC" w:rsidRDefault="009B7F8D">
      <w:pPr>
        <w:pStyle w:val="TM3"/>
        <w:tabs>
          <w:tab w:val="left" w:pos="1440"/>
          <w:tab w:val="right" w:leader="dot" w:pos="12996"/>
        </w:tabs>
        <w:rPr>
          <w:rFonts w:cstheme="minorBidi"/>
          <w:i w:val="0"/>
          <w:iCs w:val="0"/>
          <w:noProof/>
          <w:lang w:val="fr-CA" w:eastAsia="fr-CA"/>
        </w:rPr>
      </w:pPr>
      <w:hyperlink w:anchor="_Toc485376828" w:history="1">
        <w:r w:rsidR="00A001EC" w:rsidRPr="000F3C49">
          <w:rPr>
            <w:rStyle w:val="Titre3Car"/>
          </w:rPr>
          <w:t>1.2.2.</w:t>
        </w:r>
        <w:r w:rsidR="00A001EC" w:rsidRPr="000F3C49">
          <w:rPr>
            <w:rStyle w:val="Titre3Car"/>
          </w:rPr>
          <w:tab/>
          <w:t>Le déficit d’empathie envers soi-même (Empathy Gap)</w:t>
        </w:r>
        <w:r w:rsidR="00A001EC">
          <w:rPr>
            <w:noProof/>
            <w:webHidden/>
          </w:rPr>
          <w:tab/>
        </w:r>
        <w:r w:rsidR="00A001EC">
          <w:rPr>
            <w:noProof/>
            <w:webHidden/>
          </w:rPr>
          <w:fldChar w:fldCharType="begin"/>
        </w:r>
        <w:r w:rsidR="00A001EC">
          <w:rPr>
            <w:noProof/>
            <w:webHidden/>
          </w:rPr>
          <w:instrText xml:space="preserve"> PAGEREF _Toc485376828 \h </w:instrText>
        </w:r>
        <w:r w:rsidR="00A001EC">
          <w:rPr>
            <w:noProof/>
            <w:webHidden/>
          </w:rPr>
        </w:r>
        <w:r w:rsidR="00A001EC">
          <w:rPr>
            <w:noProof/>
            <w:webHidden/>
          </w:rPr>
          <w:fldChar w:fldCharType="separate"/>
        </w:r>
        <w:r w:rsidR="005A2597">
          <w:rPr>
            <w:noProof/>
            <w:webHidden/>
          </w:rPr>
          <w:t>15</w:t>
        </w:r>
        <w:r w:rsidR="00A001EC">
          <w:rPr>
            <w:noProof/>
            <w:webHidden/>
          </w:rPr>
          <w:fldChar w:fldCharType="end"/>
        </w:r>
      </w:hyperlink>
    </w:p>
    <w:p w14:paraId="62B112C2" w14:textId="77777777" w:rsidR="00A001EC" w:rsidRDefault="009B7F8D">
      <w:pPr>
        <w:pStyle w:val="TM3"/>
        <w:tabs>
          <w:tab w:val="left" w:pos="1440"/>
          <w:tab w:val="right" w:leader="dot" w:pos="12996"/>
        </w:tabs>
        <w:rPr>
          <w:rFonts w:cstheme="minorBidi"/>
          <w:i w:val="0"/>
          <w:iCs w:val="0"/>
          <w:noProof/>
          <w:lang w:val="fr-CA" w:eastAsia="fr-CA"/>
        </w:rPr>
      </w:pPr>
      <w:hyperlink w:anchor="_Toc485376829" w:history="1">
        <w:r w:rsidR="00A001EC" w:rsidRPr="000F3C49">
          <w:rPr>
            <w:rStyle w:val="Titre3Car"/>
          </w:rPr>
          <w:t>1.2.3.</w:t>
        </w:r>
        <w:r w:rsidR="00A001EC" w:rsidRPr="000F3C49">
          <w:rPr>
            <w:rStyle w:val="Titre3Car"/>
          </w:rPr>
          <w:tab/>
          <w:t>Optimisme et excès de confiance (Overconfidence)</w:t>
        </w:r>
        <w:r w:rsidR="00A001EC">
          <w:rPr>
            <w:noProof/>
            <w:webHidden/>
          </w:rPr>
          <w:tab/>
        </w:r>
        <w:r w:rsidR="00A001EC">
          <w:rPr>
            <w:noProof/>
            <w:webHidden/>
          </w:rPr>
          <w:fldChar w:fldCharType="begin"/>
        </w:r>
        <w:r w:rsidR="00A001EC">
          <w:rPr>
            <w:noProof/>
            <w:webHidden/>
          </w:rPr>
          <w:instrText xml:space="preserve"> PAGEREF _Toc485376829 \h </w:instrText>
        </w:r>
        <w:r w:rsidR="00A001EC">
          <w:rPr>
            <w:noProof/>
            <w:webHidden/>
          </w:rPr>
        </w:r>
        <w:r w:rsidR="00A001EC">
          <w:rPr>
            <w:noProof/>
            <w:webHidden/>
          </w:rPr>
          <w:fldChar w:fldCharType="separate"/>
        </w:r>
        <w:r w:rsidR="005A2597">
          <w:rPr>
            <w:noProof/>
            <w:webHidden/>
          </w:rPr>
          <w:t>16</w:t>
        </w:r>
        <w:r w:rsidR="00A001EC">
          <w:rPr>
            <w:noProof/>
            <w:webHidden/>
          </w:rPr>
          <w:fldChar w:fldCharType="end"/>
        </w:r>
      </w:hyperlink>
    </w:p>
    <w:p w14:paraId="3E298886" w14:textId="77777777" w:rsidR="00A001EC" w:rsidRDefault="009B7F8D">
      <w:pPr>
        <w:pStyle w:val="TM3"/>
        <w:tabs>
          <w:tab w:val="left" w:pos="1440"/>
          <w:tab w:val="right" w:leader="dot" w:pos="12996"/>
        </w:tabs>
        <w:rPr>
          <w:rFonts w:cstheme="minorBidi"/>
          <w:i w:val="0"/>
          <w:iCs w:val="0"/>
          <w:noProof/>
          <w:lang w:val="fr-CA" w:eastAsia="fr-CA"/>
        </w:rPr>
      </w:pPr>
      <w:hyperlink w:anchor="_Toc485376830" w:history="1">
        <w:r w:rsidR="00A001EC" w:rsidRPr="000F3C49">
          <w:rPr>
            <w:rStyle w:val="Titre3Car"/>
          </w:rPr>
          <w:t>1.2.4.</w:t>
        </w:r>
        <w:r w:rsidR="00A001EC" w:rsidRPr="000F3C49">
          <w:rPr>
            <w:rStyle w:val="Titre3Car"/>
          </w:rPr>
          <w:tab/>
          <w:t>Gratification instantanée (Instant Gratification)</w:t>
        </w:r>
        <w:r w:rsidR="00A001EC">
          <w:rPr>
            <w:noProof/>
            <w:webHidden/>
          </w:rPr>
          <w:tab/>
        </w:r>
        <w:r w:rsidR="00A001EC">
          <w:rPr>
            <w:noProof/>
            <w:webHidden/>
          </w:rPr>
          <w:fldChar w:fldCharType="begin"/>
        </w:r>
        <w:r w:rsidR="00A001EC">
          <w:rPr>
            <w:noProof/>
            <w:webHidden/>
          </w:rPr>
          <w:instrText xml:space="preserve"> PAGEREF _Toc485376830 \h </w:instrText>
        </w:r>
        <w:r w:rsidR="00A001EC">
          <w:rPr>
            <w:noProof/>
            <w:webHidden/>
          </w:rPr>
        </w:r>
        <w:r w:rsidR="00A001EC">
          <w:rPr>
            <w:noProof/>
            <w:webHidden/>
          </w:rPr>
          <w:fldChar w:fldCharType="separate"/>
        </w:r>
        <w:r w:rsidR="005A2597">
          <w:rPr>
            <w:noProof/>
            <w:webHidden/>
          </w:rPr>
          <w:t>17</w:t>
        </w:r>
        <w:r w:rsidR="00A001EC">
          <w:rPr>
            <w:noProof/>
            <w:webHidden/>
          </w:rPr>
          <w:fldChar w:fldCharType="end"/>
        </w:r>
      </w:hyperlink>
    </w:p>
    <w:p w14:paraId="5A6753AC" w14:textId="77777777" w:rsidR="00A001EC" w:rsidRDefault="009B7F8D">
      <w:pPr>
        <w:pStyle w:val="TM3"/>
        <w:tabs>
          <w:tab w:val="left" w:pos="1440"/>
          <w:tab w:val="right" w:leader="dot" w:pos="12996"/>
        </w:tabs>
        <w:rPr>
          <w:rFonts w:cstheme="minorBidi"/>
          <w:i w:val="0"/>
          <w:iCs w:val="0"/>
          <w:noProof/>
          <w:lang w:val="fr-CA" w:eastAsia="fr-CA"/>
        </w:rPr>
      </w:pPr>
      <w:hyperlink w:anchor="_Toc485376831" w:history="1">
        <w:r w:rsidR="00A001EC" w:rsidRPr="000F3C49">
          <w:rPr>
            <w:rStyle w:val="Titre3Car"/>
          </w:rPr>
          <w:t>1.2.5.</w:t>
        </w:r>
        <w:r w:rsidR="00A001EC" w:rsidRPr="000F3C49">
          <w:rPr>
            <w:rStyle w:val="Titre3Car"/>
          </w:rPr>
          <w:tab/>
          <w:t>Habitudes néfastes (Harmful Habits)</w:t>
        </w:r>
        <w:r w:rsidR="00A001EC">
          <w:rPr>
            <w:noProof/>
            <w:webHidden/>
          </w:rPr>
          <w:tab/>
        </w:r>
        <w:r w:rsidR="00A001EC">
          <w:rPr>
            <w:noProof/>
            <w:webHidden/>
          </w:rPr>
          <w:fldChar w:fldCharType="begin"/>
        </w:r>
        <w:r w:rsidR="00A001EC">
          <w:rPr>
            <w:noProof/>
            <w:webHidden/>
          </w:rPr>
          <w:instrText xml:space="preserve"> PAGEREF _Toc485376831 \h </w:instrText>
        </w:r>
        <w:r w:rsidR="00A001EC">
          <w:rPr>
            <w:noProof/>
            <w:webHidden/>
          </w:rPr>
        </w:r>
        <w:r w:rsidR="00A001EC">
          <w:rPr>
            <w:noProof/>
            <w:webHidden/>
          </w:rPr>
          <w:fldChar w:fldCharType="separate"/>
        </w:r>
        <w:r w:rsidR="005A2597">
          <w:rPr>
            <w:noProof/>
            <w:webHidden/>
          </w:rPr>
          <w:t>18</w:t>
        </w:r>
        <w:r w:rsidR="00A001EC">
          <w:rPr>
            <w:noProof/>
            <w:webHidden/>
          </w:rPr>
          <w:fldChar w:fldCharType="end"/>
        </w:r>
      </w:hyperlink>
    </w:p>
    <w:p w14:paraId="4901C2E7" w14:textId="77777777" w:rsidR="00A001EC" w:rsidRDefault="009B7F8D">
      <w:pPr>
        <w:pStyle w:val="TM3"/>
        <w:tabs>
          <w:tab w:val="left" w:pos="1440"/>
          <w:tab w:val="right" w:leader="dot" w:pos="12996"/>
        </w:tabs>
        <w:rPr>
          <w:rFonts w:cstheme="minorBidi"/>
          <w:i w:val="0"/>
          <w:iCs w:val="0"/>
          <w:noProof/>
          <w:lang w:val="fr-CA" w:eastAsia="fr-CA"/>
        </w:rPr>
      </w:pPr>
      <w:hyperlink w:anchor="_Toc485376832" w:history="1">
        <w:r w:rsidR="00A001EC" w:rsidRPr="000F3C49">
          <w:rPr>
            <w:rStyle w:val="Titre3Car"/>
          </w:rPr>
          <w:t>1.2.6.</w:t>
        </w:r>
        <w:r w:rsidR="00A001EC" w:rsidRPr="000F3C49">
          <w:rPr>
            <w:rStyle w:val="Titre3Car"/>
          </w:rPr>
          <w:tab/>
          <w:t>Les normes sociales (Social Norms)</w:t>
        </w:r>
        <w:r w:rsidR="00A001EC">
          <w:rPr>
            <w:noProof/>
            <w:webHidden/>
          </w:rPr>
          <w:tab/>
        </w:r>
        <w:r w:rsidR="00A001EC">
          <w:rPr>
            <w:noProof/>
            <w:webHidden/>
          </w:rPr>
          <w:fldChar w:fldCharType="begin"/>
        </w:r>
        <w:r w:rsidR="00A001EC">
          <w:rPr>
            <w:noProof/>
            <w:webHidden/>
          </w:rPr>
          <w:instrText xml:space="preserve"> PAGEREF _Toc485376832 \h </w:instrText>
        </w:r>
        <w:r w:rsidR="00A001EC">
          <w:rPr>
            <w:noProof/>
            <w:webHidden/>
          </w:rPr>
        </w:r>
        <w:r w:rsidR="00A001EC">
          <w:rPr>
            <w:noProof/>
            <w:webHidden/>
          </w:rPr>
          <w:fldChar w:fldCharType="separate"/>
        </w:r>
        <w:r w:rsidR="005A2597">
          <w:rPr>
            <w:noProof/>
            <w:webHidden/>
          </w:rPr>
          <w:t>19</w:t>
        </w:r>
        <w:r w:rsidR="00A001EC">
          <w:rPr>
            <w:noProof/>
            <w:webHidden/>
          </w:rPr>
          <w:fldChar w:fldCharType="end"/>
        </w:r>
      </w:hyperlink>
    </w:p>
    <w:p w14:paraId="639EF474" w14:textId="77777777" w:rsidR="00A001EC" w:rsidRDefault="009B7F8D">
      <w:pPr>
        <w:pStyle w:val="TM2"/>
        <w:tabs>
          <w:tab w:val="left" w:pos="960"/>
          <w:tab w:val="right" w:leader="dot" w:pos="12996"/>
        </w:tabs>
        <w:rPr>
          <w:rFonts w:cstheme="minorBidi"/>
          <w:smallCaps w:val="0"/>
          <w:noProof/>
          <w:lang w:val="fr-CA" w:eastAsia="fr-CA"/>
        </w:rPr>
      </w:pPr>
      <w:hyperlink w:anchor="_Toc485376833" w:history="1">
        <w:r w:rsidR="00A001EC" w:rsidRPr="00052AA2">
          <w:rPr>
            <w:rStyle w:val="Titre2Car"/>
          </w:rPr>
          <w:t>1.3.</w:t>
        </w:r>
        <w:r w:rsidR="00A001EC" w:rsidRPr="00052AA2">
          <w:rPr>
            <w:rStyle w:val="Titre2Car"/>
          </w:rPr>
          <w:tab/>
          <w:t>Conclusion à l’aspect comportemental</w:t>
        </w:r>
        <w:r w:rsidR="00A001EC">
          <w:rPr>
            <w:noProof/>
            <w:webHidden/>
          </w:rPr>
          <w:tab/>
        </w:r>
        <w:r w:rsidR="00A001EC">
          <w:rPr>
            <w:noProof/>
            <w:webHidden/>
          </w:rPr>
          <w:fldChar w:fldCharType="begin"/>
        </w:r>
        <w:r w:rsidR="00A001EC">
          <w:rPr>
            <w:noProof/>
            <w:webHidden/>
          </w:rPr>
          <w:instrText xml:space="preserve"> PAGEREF _Toc485376833 \h </w:instrText>
        </w:r>
        <w:r w:rsidR="00A001EC">
          <w:rPr>
            <w:noProof/>
            <w:webHidden/>
          </w:rPr>
        </w:r>
        <w:r w:rsidR="00A001EC">
          <w:rPr>
            <w:noProof/>
            <w:webHidden/>
          </w:rPr>
          <w:fldChar w:fldCharType="separate"/>
        </w:r>
        <w:r w:rsidR="005A2597">
          <w:rPr>
            <w:noProof/>
            <w:webHidden/>
          </w:rPr>
          <w:t>20</w:t>
        </w:r>
        <w:r w:rsidR="00A001EC">
          <w:rPr>
            <w:noProof/>
            <w:webHidden/>
          </w:rPr>
          <w:fldChar w:fldCharType="end"/>
        </w:r>
      </w:hyperlink>
    </w:p>
    <w:p w14:paraId="6414EC7E" w14:textId="77777777" w:rsidR="00A001EC" w:rsidRDefault="009B7F8D">
      <w:pPr>
        <w:pStyle w:val="TM1"/>
        <w:tabs>
          <w:tab w:val="left" w:pos="480"/>
          <w:tab w:val="right" w:leader="dot" w:pos="12996"/>
        </w:tabs>
        <w:rPr>
          <w:rFonts w:cstheme="minorBidi"/>
          <w:b w:val="0"/>
          <w:bCs w:val="0"/>
          <w:caps w:val="0"/>
          <w:noProof/>
          <w:lang w:val="fr-CA" w:eastAsia="fr-CA"/>
        </w:rPr>
      </w:pPr>
      <w:hyperlink w:anchor="_Toc485376834" w:history="1">
        <w:r w:rsidR="00A001EC" w:rsidRPr="00052AA2">
          <w:rPr>
            <w:rStyle w:val="Titre1Car"/>
          </w:rPr>
          <w:t>2.</w:t>
        </w:r>
        <w:r w:rsidR="00A001EC" w:rsidRPr="00052AA2">
          <w:rPr>
            <w:rStyle w:val="Titre1Car"/>
          </w:rPr>
          <w:tab/>
          <w:t>Le coût de la vie (Train de vie)</w:t>
        </w:r>
        <w:r w:rsidR="00A001EC">
          <w:rPr>
            <w:noProof/>
            <w:webHidden/>
          </w:rPr>
          <w:tab/>
        </w:r>
        <w:r w:rsidR="00A001EC">
          <w:rPr>
            <w:noProof/>
            <w:webHidden/>
          </w:rPr>
          <w:fldChar w:fldCharType="begin"/>
        </w:r>
        <w:r w:rsidR="00A001EC">
          <w:rPr>
            <w:noProof/>
            <w:webHidden/>
          </w:rPr>
          <w:instrText xml:space="preserve"> PAGEREF _Toc485376834 \h </w:instrText>
        </w:r>
        <w:r w:rsidR="00A001EC">
          <w:rPr>
            <w:noProof/>
            <w:webHidden/>
          </w:rPr>
        </w:r>
        <w:r w:rsidR="00A001EC">
          <w:rPr>
            <w:noProof/>
            <w:webHidden/>
          </w:rPr>
          <w:fldChar w:fldCharType="separate"/>
        </w:r>
        <w:r w:rsidR="005A2597">
          <w:rPr>
            <w:noProof/>
            <w:webHidden/>
          </w:rPr>
          <w:t>23</w:t>
        </w:r>
        <w:r w:rsidR="00A001EC">
          <w:rPr>
            <w:noProof/>
            <w:webHidden/>
          </w:rPr>
          <w:fldChar w:fldCharType="end"/>
        </w:r>
      </w:hyperlink>
    </w:p>
    <w:p w14:paraId="11C17C43" w14:textId="77777777" w:rsidR="00A001EC" w:rsidRDefault="009B7F8D">
      <w:pPr>
        <w:pStyle w:val="TM2"/>
        <w:tabs>
          <w:tab w:val="left" w:pos="960"/>
          <w:tab w:val="right" w:leader="dot" w:pos="12996"/>
        </w:tabs>
        <w:rPr>
          <w:rFonts w:cstheme="minorBidi"/>
          <w:smallCaps w:val="0"/>
          <w:noProof/>
          <w:lang w:val="fr-CA" w:eastAsia="fr-CA"/>
        </w:rPr>
      </w:pPr>
      <w:hyperlink w:anchor="_Toc485376835" w:history="1">
        <w:r w:rsidR="00A001EC" w:rsidRPr="00052AA2">
          <w:rPr>
            <w:rStyle w:val="Titre2Car"/>
          </w:rPr>
          <w:t>2.1</w:t>
        </w:r>
        <w:r w:rsidR="00A001EC" w:rsidRPr="00052AA2">
          <w:rPr>
            <w:rStyle w:val="Titre2Car"/>
          </w:rPr>
          <w:tab/>
          <w:t>Les principes de la détermination du coût de la vie</w:t>
        </w:r>
        <w:r w:rsidR="00A001EC">
          <w:rPr>
            <w:noProof/>
            <w:webHidden/>
          </w:rPr>
          <w:tab/>
        </w:r>
        <w:r w:rsidR="00A001EC">
          <w:rPr>
            <w:noProof/>
            <w:webHidden/>
          </w:rPr>
          <w:fldChar w:fldCharType="begin"/>
        </w:r>
        <w:r w:rsidR="00A001EC">
          <w:rPr>
            <w:noProof/>
            <w:webHidden/>
          </w:rPr>
          <w:instrText xml:space="preserve"> PAGEREF _Toc485376835 \h </w:instrText>
        </w:r>
        <w:r w:rsidR="00A001EC">
          <w:rPr>
            <w:noProof/>
            <w:webHidden/>
          </w:rPr>
        </w:r>
        <w:r w:rsidR="00A001EC">
          <w:rPr>
            <w:noProof/>
            <w:webHidden/>
          </w:rPr>
          <w:fldChar w:fldCharType="separate"/>
        </w:r>
        <w:r w:rsidR="005A2597">
          <w:rPr>
            <w:noProof/>
            <w:webHidden/>
          </w:rPr>
          <w:t>23</w:t>
        </w:r>
        <w:r w:rsidR="00A001EC">
          <w:rPr>
            <w:noProof/>
            <w:webHidden/>
          </w:rPr>
          <w:fldChar w:fldCharType="end"/>
        </w:r>
      </w:hyperlink>
    </w:p>
    <w:p w14:paraId="46C8CBB0" w14:textId="77777777" w:rsidR="00A001EC" w:rsidRDefault="009B7F8D">
      <w:pPr>
        <w:pStyle w:val="TM2"/>
        <w:tabs>
          <w:tab w:val="left" w:pos="960"/>
          <w:tab w:val="right" w:leader="dot" w:pos="12996"/>
        </w:tabs>
        <w:rPr>
          <w:rFonts w:cstheme="minorBidi"/>
          <w:smallCaps w:val="0"/>
          <w:noProof/>
          <w:lang w:val="fr-CA" w:eastAsia="fr-CA"/>
        </w:rPr>
      </w:pPr>
      <w:hyperlink w:anchor="_Toc485376836" w:history="1">
        <w:r w:rsidR="00A001EC" w:rsidRPr="00052AA2">
          <w:rPr>
            <w:rStyle w:val="Titre2Car"/>
          </w:rPr>
          <w:t>2.2</w:t>
        </w:r>
        <w:r w:rsidR="00A001EC" w:rsidRPr="00052AA2">
          <w:rPr>
            <w:rStyle w:val="Titre2Car"/>
          </w:rPr>
          <w:tab/>
          <w:t>Les composantes de la détermination du coût de la vie</w:t>
        </w:r>
        <w:r w:rsidR="00A001EC">
          <w:rPr>
            <w:noProof/>
            <w:webHidden/>
          </w:rPr>
          <w:tab/>
        </w:r>
        <w:r w:rsidR="00A001EC">
          <w:rPr>
            <w:noProof/>
            <w:webHidden/>
          </w:rPr>
          <w:fldChar w:fldCharType="begin"/>
        </w:r>
        <w:r w:rsidR="00A001EC">
          <w:rPr>
            <w:noProof/>
            <w:webHidden/>
          </w:rPr>
          <w:instrText xml:space="preserve"> PAGEREF _Toc485376836 \h </w:instrText>
        </w:r>
        <w:r w:rsidR="00A001EC">
          <w:rPr>
            <w:noProof/>
            <w:webHidden/>
          </w:rPr>
        </w:r>
        <w:r w:rsidR="00A001EC">
          <w:rPr>
            <w:noProof/>
            <w:webHidden/>
          </w:rPr>
          <w:fldChar w:fldCharType="separate"/>
        </w:r>
        <w:r w:rsidR="005A2597">
          <w:rPr>
            <w:noProof/>
            <w:webHidden/>
          </w:rPr>
          <w:t>26</w:t>
        </w:r>
        <w:r w:rsidR="00A001EC">
          <w:rPr>
            <w:noProof/>
            <w:webHidden/>
          </w:rPr>
          <w:fldChar w:fldCharType="end"/>
        </w:r>
      </w:hyperlink>
    </w:p>
    <w:p w14:paraId="203B055E" w14:textId="77777777" w:rsidR="00A001EC" w:rsidRDefault="009B7F8D">
      <w:pPr>
        <w:pStyle w:val="TM2"/>
        <w:tabs>
          <w:tab w:val="left" w:pos="960"/>
          <w:tab w:val="right" w:leader="dot" w:pos="12996"/>
        </w:tabs>
        <w:rPr>
          <w:rFonts w:cstheme="minorBidi"/>
          <w:smallCaps w:val="0"/>
          <w:noProof/>
          <w:lang w:val="fr-CA" w:eastAsia="fr-CA"/>
        </w:rPr>
      </w:pPr>
      <w:hyperlink w:anchor="_Toc485376837" w:history="1">
        <w:r w:rsidR="00A001EC" w:rsidRPr="00052AA2">
          <w:rPr>
            <w:rStyle w:val="Titre2Car"/>
          </w:rPr>
          <w:t>2.3</w:t>
        </w:r>
        <w:r w:rsidR="00A001EC" w:rsidRPr="00052AA2">
          <w:rPr>
            <w:rStyle w:val="Titre2Car"/>
          </w:rPr>
          <w:tab/>
          <w:t>La détermination du coût de la vie selon les différentes phases de vie</w:t>
        </w:r>
        <w:r w:rsidR="00A001EC">
          <w:rPr>
            <w:noProof/>
            <w:webHidden/>
          </w:rPr>
          <w:tab/>
        </w:r>
        <w:r w:rsidR="00A001EC">
          <w:rPr>
            <w:noProof/>
            <w:webHidden/>
          </w:rPr>
          <w:fldChar w:fldCharType="begin"/>
        </w:r>
        <w:r w:rsidR="00A001EC">
          <w:rPr>
            <w:noProof/>
            <w:webHidden/>
          </w:rPr>
          <w:instrText xml:space="preserve"> PAGEREF _Toc485376837 \h </w:instrText>
        </w:r>
        <w:r w:rsidR="00A001EC">
          <w:rPr>
            <w:noProof/>
            <w:webHidden/>
          </w:rPr>
        </w:r>
        <w:r w:rsidR="00A001EC">
          <w:rPr>
            <w:noProof/>
            <w:webHidden/>
          </w:rPr>
          <w:fldChar w:fldCharType="separate"/>
        </w:r>
        <w:r w:rsidR="005A2597">
          <w:rPr>
            <w:noProof/>
            <w:webHidden/>
          </w:rPr>
          <w:t>28</w:t>
        </w:r>
        <w:r w:rsidR="00A001EC">
          <w:rPr>
            <w:noProof/>
            <w:webHidden/>
          </w:rPr>
          <w:fldChar w:fldCharType="end"/>
        </w:r>
      </w:hyperlink>
    </w:p>
    <w:p w14:paraId="1349A63E" w14:textId="77777777" w:rsidR="00A001EC" w:rsidRDefault="009B7F8D">
      <w:pPr>
        <w:pStyle w:val="TM2"/>
        <w:tabs>
          <w:tab w:val="left" w:pos="960"/>
          <w:tab w:val="right" w:leader="dot" w:pos="12996"/>
        </w:tabs>
        <w:rPr>
          <w:rFonts w:cstheme="minorBidi"/>
          <w:smallCaps w:val="0"/>
          <w:noProof/>
          <w:lang w:val="fr-CA" w:eastAsia="fr-CA"/>
        </w:rPr>
      </w:pPr>
      <w:hyperlink w:anchor="_Toc485376838" w:history="1">
        <w:r w:rsidR="00A001EC" w:rsidRPr="00052AA2">
          <w:rPr>
            <w:rStyle w:val="Titre2Car"/>
          </w:rPr>
          <w:t>2.4</w:t>
        </w:r>
        <w:r w:rsidR="00A001EC" w:rsidRPr="00052AA2">
          <w:rPr>
            <w:rStyle w:val="Titre2Car"/>
          </w:rPr>
          <w:tab/>
          <w:t>La détermination du coût de la vie selon d’autres méthodes</w:t>
        </w:r>
        <w:r w:rsidR="00A001EC">
          <w:rPr>
            <w:noProof/>
            <w:webHidden/>
          </w:rPr>
          <w:tab/>
        </w:r>
        <w:r w:rsidR="00A001EC">
          <w:rPr>
            <w:noProof/>
            <w:webHidden/>
          </w:rPr>
          <w:fldChar w:fldCharType="begin"/>
        </w:r>
        <w:r w:rsidR="00A001EC">
          <w:rPr>
            <w:noProof/>
            <w:webHidden/>
          </w:rPr>
          <w:instrText xml:space="preserve"> PAGEREF _Toc485376838 \h </w:instrText>
        </w:r>
        <w:r w:rsidR="00A001EC">
          <w:rPr>
            <w:noProof/>
            <w:webHidden/>
          </w:rPr>
        </w:r>
        <w:r w:rsidR="00A001EC">
          <w:rPr>
            <w:noProof/>
            <w:webHidden/>
          </w:rPr>
          <w:fldChar w:fldCharType="separate"/>
        </w:r>
        <w:r w:rsidR="005A2597">
          <w:rPr>
            <w:noProof/>
            <w:webHidden/>
          </w:rPr>
          <w:t>29</w:t>
        </w:r>
        <w:r w:rsidR="00A001EC">
          <w:rPr>
            <w:noProof/>
            <w:webHidden/>
          </w:rPr>
          <w:fldChar w:fldCharType="end"/>
        </w:r>
      </w:hyperlink>
    </w:p>
    <w:p w14:paraId="0B7B49C1" w14:textId="77777777" w:rsidR="00A001EC" w:rsidRDefault="009B7F8D">
      <w:pPr>
        <w:pStyle w:val="TM1"/>
        <w:tabs>
          <w:tab w:val="left" w:pos="480"/>
          <w:tab w:val="right" w:leader="dot" w:pos="12996"/>
        </w:tabs>
        <w:rPr>
          <w:rFonts w:cstheme="minorBidi"/>
          <w:b w:val="0"/>
          <w:bCs w:val="0"/>
          <w:caps w:val="0"/>
          <w:noProof/>
          <w:lang w:val="fr-CA" w:eastAsia="fr-CA"/>
        </w:rPr>
      </w:pPr>
      <w:hyperlink w:anchor="_Toc485376839" w:history="1">
        <w:r w:rsidR="00A001EC" w:rsidRPr="00052AA2">
          <w:rPr>
            <w:rStyle w:val="Titre1Car"/>
          </w:rPr>
          <w:t>3.</w:t>
        </w:r>
        <w:r w:rsidR="00A001EC" w:rsidRPr="00052AA2">
          <w:rPr>
            <w:rStyle w:val="Titre1Car"/>
          </w:rPr>
          <w:tab/>
          <w:t>Les outils de contrôle financier</w:t>
        </w:r>
        <w:r w:rsidR="00A001EC">
          <w:rPr>
            <w:noProof/>
            <w:webHidden/>
          </w:rPr>
          <w:tab/>
        </w:r>
        <w:r w:rsidR="00A001EC">
          <w:rPr>
            <w:noProof/>
            <w:webHidden/>
          </w:rPr>
          <w:fldChar w:fldCharType="begin"/>
        </w:r>
        <w:r w:rsidR="00A001EC">
          <w:rPr>
            <w:noProof/>
            <w:webHidden/>
          </w:rPr>
          <w:instrText xml:space="preserve"> PAGEREF _Toc485376839 \h </w:instrText>
        </w:r>
        <w:r w:rsidR="00A001EC">
          <w:rPr>
            <w:noProof/>
            <w:webHidden/>
          </w:rPr>
        </w:r>
        <w:r w:rsidR="00A001EC">
          <w:rPr>
            <w:noProof/>
            <w:webHidden/>
          </w:rPr>
          <w:fldChar w:fldCharType="separate"/>
        </w:r>
        <w:r w:rsidR="005A2597">
          <w:rPr>
            <w:noProof/>
            <w:webHidden/>
          </w:rPr>
          <w:t>31</w:t>
        </w:r>
        <w:r w:rsidR="00A001EC">
          <w:rPr>
            <w:noProof/>
            <w:webHidden/>
          </w:rPr>
          <w:fldChar w:fldCharType="end"/>
        </w:r>
      </w:hyperlink>
    </w:p>
    <w:p w14:paraId="13C9318E" w14:textId="77777777" w:rsidR="00A001EC" w:rsidRDefault="009B7F8D">
      <w:pPr>
        <w:pStyle w:val="TM2"/>
        <w:tabs>
          <w:tab w:val="left" w:pos="960"/>
          <w:tab w:val="right" w:leader="dot" w:pos="12996"/>
        </w:tabs>
        <w:rPr>
          <w:rFonts w:cstheme="minorBidi"/>
          <w:smallCaps w:val="0"/>
          <w:noProof/>
          <w:lang w:val="fr-CA" w:eastAsia="fr-CA"/>
        </w:rPr>
      </w:pPr>
      <w:hyperlink w:anchor="_Toc485376840" w:history="1">
        <w:r w:rsidR="00A001EC" w:rsidRPr="0010085C">
          <w:rPr>
            <w:rStyle w:val="Titre2Car"/>
          </w:rPr>
          <w:t>3.1</w:t>
        </w:r>
        <w:r w:rsidR="00A001EC" w:rsidRPr="0010085C">
          <w:rPr>
            <w:rStyle w:val="Titre2Car"/>
          </w:rPr>
          <w:tab/>
          <w:t>Le processus de contrôle financier en matière de finances personnelles</w:t>
        </w:r>
        <w:r w:rsidR="00A001EC">
          <w:rPr>
            <w:noProof/>
            <w:webHidden/>
          </w:rPr>
          <w:tab/>
        </w:r>
        <w:r w:rsidR="00A001EC">
          <w:rPr>
            <w:noProof/>
            <w:webHidden/>
          </w:rPr>
          <w:fldChar w:fldCharType="begin"/>
        </w:r>
        <w:r w:rsidR="00A001EC">
          <w:rPr>
            <w:noProof/>
            <w:webHidden/>
          </w:rPr>
          <w:instrText xml:space="preserve"> PAGEREF _Toc485376840 \h </w:instrText>
        </w:r>
        <w:r w:rsidR="00A001EC">
          <w:rPr>
            <w:noProof/>
            <w:webHidden/>
          </w:rPr>
        </w:r>
        <w:r w:rsidR="00A001EC">
          <w:rPr>
            <w:noProof/>
            <w:webHidden/>
          </w:rPr>
          <w:fldChar w:fldCharType="separate"/>
        </w:r>
        <w:r w:rsidR="005A2597">
          <w:rPr>
            <w:noProof/>
            <w:webHidden/>
          </w:rPr>
          <w:t>32</w:t>
        </w:r>
        <w:r w:rsidR="00A001EC">
          <w:rPr>
            <w:noProof/>
            <w:webHidden/>
          </w:rPr>
          <w:fldChar w:fldCharType="end"/>
        </w:r>
      </w:hyperlink>
    </w:p>
    <w:p w14:paraId="287ED028" w14:textId="77777777" w:rsidR="00A001EC" w:rsidRDefault="009B7F8D">
      <w:pPr>
        <w:pStyle w:val="TM3"/>
        <w:tabs>
          <w:tab w:val="left" w:pos="1440"/>
          <w:tab w:val="right" w:leader="dot" w:pos="12996"/>
        </w:tabs>
        <w:rPr>
          <w:rFonts w:cstheme="minorBidi"/>
          <w:i w:val="0"/>
          <w:iCs w:val="0"/>
          <w:noProof/>
          <w:lang w:val="fr-CA" w:eastAsia="fr-CA"/>
        </w:rPr>
      </w:pPr>
      <w:hyperlink w:anchor="_Toc485376841" w:history="1">
        <w:r w:rsidR="00A001EC" w:rsidRPr="000F3C49">
          <w:rPr>
            <w:rStyle w:val="Titre3Car"/>
          </w:rPr>
          <w:t>3.1.1.</w:t>
        </w:r>
        <w:r w:rsidR="00A001EC" w:rsidRPr="000F3C49">
          <w:rPr>
            <w:rStyle w:val="Titre3Car"/>
          </w:rPr>
          <w:tab/>
          <w:t>Le bilan (début)</w:t>
        </w:r>
        <w:r w:rsidR="00A001EC">
          <w:rPr>
            <w:noProof/>
            <w:webHidden/>
          </w:rPr>
          <w:tab/>
        </w:r>
        <w:r w:rsidR="00A001EC">
          <w:rPr>
            <w:noProof/>
            <w:webHidden/>
          </w:rPr>
          <w:fldChar w:fldCharType="begin"/>
        </w:r>
        <w:r w:rsidR="00A001EC">
          <w:rPr>
            <w:noProof/>
            <w:webHidden/>
          </w:rPr>
          <w:instrText xml:space="preserve"> PAGEREF _Toc485376841 \h </w:instrText>
        </w:r>
        <w:r w:rsidR="00A001EC">
          <w:rPr>
            <w:noProof/>
            <w:webHidden/>
          </w:rPr>
        </w:r>
        <w:r w:rsidR="00A001EC">
          <w:rPr>
            <w:noProof/>
            <w:webHidden/>
          </w:rPr>
          <w:fldChar w:fldCharType="separate"/>
        </w:r>
        <w:r w:rsidR="005A2597">
          <w:rPr>
            <w:noProof/>
            <w:webHidden/>
          </w:rPr>
          <w:t>33</w:t>
        </w:r>
        <w:r w:rsidR="00A001EC">
          <w:rPr>
            <w:noProof/>
            <w:webHidden/>
          </w:rPr>
          <w:fldChar w:fldCharType="end"/>
        </w:r>
      </w:hyperlink>
    </w:p>
    <w:p w14:paraId="24045185" w14:textId="77777777" w:rsidR="00A001EC" w:rsidRDefault="009B7F8D">
      <w:pPr>
        <w:pStyle w:val="TM3"/>
        <w:tabs>
          <w:tab w:val="left" w:pos="1440"/>
          <w:tab w:val="right" w:leader="dot" w:pos="12996"/>
        </w:tabs>
        <w:rPr>
          <w:rFonts w:cstheme="minorBidi"/>
          <w:i w:val="0"/>
          <w:iCs w:val="0"/>
          <w:noProof/>
          <w:lang w:val="fr-CA" w:eastAsia="fr-CA"/>
        </w:rPr>
      </w:pPr>
      <w:hyperlink w:anchor="_Toc485376842" w:history="1">
        <w:r w:rsidR="00A001EC" w:rsidRPr="000F3C49">
          <w:rPr>
            <w:rStyle w:val="Titre3Car"/>
          </w:rPr>
          <w:t>3.1.2.</w:t>
        </w:r>
        <w:r w:rsidR="00A001EC" w:rsidRPr="000F3C49">
          <w:rPr>
            <w:rStyle w:val="Titre3Car"/>
          </w:rPr>
          <w:tab/>
          <w:t>Le budget (le processus budgétaire)</w:t>
        </w:r>
        <w:r w:rsidR="00A001EC">
          <w:rPr>
            <w:noProof/>
            <w:webHidden/>
          </w:rPr>
          <w:tab/>
        </w:r>
        <w:r w:rsidR="00A001EC">
          <w:rPr>
            <w:noProof/>
            <w:webHidden/>
          </w:rPr>
          <w:fldChar w:fldCharType="begin"/>
        </w:r>
        <w:r w:rsidR="00A001EC">
          <w:rPr>
            <w:noProof/>
            <w:webHidden/>
          </w:rPr>
          <w:instrText xml:space="preserve"> PAGEREF _Toc485376842 \h </w:instrText>
        </w:r>
        <w:r w:rsidR="00A001EC">
          <w:rPr>
            <w:noProof/>
            <w:webHidden/>
          </w:rPr>
        </w:r>
        <w:r w:rsidR="00A001EC">
          <w:rPr>
            <w:noProof/>
            <w:webHidden/>
          </w:rPr>
          <w:fldChar w:fldCharType="separate"/>
        </w:r>
        <w:r w:rsidR="005A2597">
          <w:rPr>
            <w:noProof/>
            <w:webHidden/>
          </w:rPr>
          <w:t>53</w:t>
        </w:r>
        <w:r w:rsidR="00A001EC">
          <w:rPr>
            <w:noProof/>
            <w:webHidden/>
          </w:rPr>
          <w:fldChar w:fldCharType="end"/>
        </w:r>
      </w:hyperlink>
    </w:p>
    <w:p w14:paraId="365579D0" w14:textId="77777777" w:rsidR="00A001EC" w:rsidRDefault="009B7F8D">
      <w:pPr>
        <w:pStyle w:val="TM3"/>
        <w:tabs>
          <w:tab w:val="left" w:pos="1440"/>
          <w:tab w:val="right" w:leader="dot" w:pos="12996"/>
        </w:tabs>
        <w:rPr>
          <w:rFonts w:cstheme="minorBidi"/>
          <w:i w:val="0"/>
          <w:iCs w:val="0"/>
          <w:noProof/>
          <w:lang w:val="fr-CA" w:eastAsia="fr-CA"/>
        </w:rPr>
      </w:pPr>
      <w:hyperlink w:anchor="_Toc485376844" w:history="1">
        <w:r w:rsidR="00A001EC" w:rsidRPr="000F3C49">
          <w:rPr>
            <w:rStyle w:val="Titre3Car"/>
          </w:rPr>
          <w:t>3.1.3.</w:t>
        </w:r>
        <w:r w:rsidR="00A001EC" w:rsidRPr="000F3C49">
          <w:rPr>
            <w:rStyle w:val="Titre3Car"/>
          </w:rPr>
          <w:tab/>
          <w:t>Le plan d’action</w:t>
        </w:r>
        <w:r w:rsidR="00A001EC">
          <w:rPr>
            <w:noProof/>
            <w:webHidden/>
          </w:rPr>
          <w:tab/>
        </w:r>
        <w:r w:rsidR="00A001EC">
          <w:rPr>
            <w:noProof/>
            <w:webHidden/>
          </w:rPr>
          <w:fldChar w:fldCharType="begin"/>
        </w:r>
        <w:r w:rsidR="00A001EC">
          <w:rPr>
            <w:noProof/>
            <w:webHidden/>
          </w:rPr>
          <w:instrText xml:space="preserve"> PAGEREF _Toc485376844 \h </w:instrText>
        </w:r>
        <w:r w:rsidR="00A001EC">
          <w:rPr>
            <w:noProof/>
            <w:webHidden/>
          </w:rPr>
        </w:r>
        <w:r w:rsidR="00A001EC">
          <w:rPr>
            <w:noProof/>
            <w:webHidden/>
          </w:rPr>
          <w:fldChar w:fldCharType="separate"/>
        </w:r>
        <w:r w:rsidR="005A2597">
          <w:rPr>
            <w:noProof/>
            <w:webHidden/>
          </w:rPr>
          <w:t>63</w:t>
        </w:r>
        <w:r w:rsidR="00A001EC">
          <w:rPr>
            <w:noProof/>
            <w:webHidden/>
          </w:rPr>
          <w:fldChar w:fldCharType="end"/>
        </w:r>
      </w:hyperlink>
    </w:p>
    <w:p w14:paraId="082EEF9E" w14:textId="77777777" w:rsidR="00A001EC" w:rsidRDefault="009B7F8D">
      <w:pPr>
        <w:pStyle w:val="TM3"/>
        <w:tabs>
          <w:tab w:val="left" w:pos="1440"/>
          <w:tab w:val="right" w:leader="dot" w:pos="12996"/>
        </w:tabs>
        <w:rPr>
          <w:rFonts w:cstheme="minorBidi"/>
          <w:i w:val="0"/>
          <w:iCs w:val="0"/>
          <w:noProof/>
          <w:lang w:val="fr-CA" w:eastAsia="fr-CA"/>
        </w:rPr>
      </w:pPr>
      <w:hyperlink w:anchor="_Toc485376845" w:history="1">
        <w:r w:rsidR="00A001EC" w:rsidRPr="000F3C49">
          <w:rPr>
            <w:rStyle w:val="Titre3Car"/>
          </w:rPr>
          <w:t>3.1.4.</w:t>
        </w:r>
        <w:r w:rsidR="00A001EC" w:rsidRPr="000F3C49">
          <w:rPr>
            <w:rStyle w:val="Titre3Car"/>
          </w:rPr>
          <w:tab/>
          <w:t>Le bilan (fin)</w:t>
        </w:r>
        <w:r w:rsidR="00A001EC">
          <w:rPr>
            <w:noProof/>
            <w:webHidden/>
          </w:rPr>
          <w:tab/>
        </w:r>
        <w:r w:rsidR="00A001EC">
          <w:rPr>
            <w:noProof/>
            <w:webHidden/>
          </w:rPr>
          <w:fldChar w:fldCharType="begin"/>
        </w:r>
        <w:r w:rsidR="00A001EC">
          <w:rPr>
            <w:noProof/>
            <w:webHidden/>
          </w:rPr>
          <w:instrText xml:space="preserve"> PAGEREF _Toc485376845 \h </w:instrText>
        </w:r>
        <w:r w:rsidR="00A001EC">
          <w:rPr>
            <w:noProof/>
            <w:webHidden/>
          </w:rPr>
        </w:r>
        <w:r w:rsidR="00A001EC">
          <w:rPr>
            <w:noProof/>
            <w:webHidden/>
          </w:rPr>
          <w:fldChar w:fldCharType="separate"/>
        </w:r>
        <w:r w:rsidR="005A2597">
          <w:rPr>
            <w:noProof/>
            <w:webHidden/>
          </w:rPr>
          <w:t>68</w:t>
        </w:r>
        <w:r w:rsidR="00A001EC">
          <w:rPr>
            <w:noProof/>
            <w:webHidden/>
          </w:rPr>
          <w:fldChar w:fldCharType="end"/>
        </w:r>
      </w:hyperlink>
    </w:p>
    <w:p w14:paraId="0BAB25B7" w14:textId="77777777" w:rsidR="00A001EC" w:rsidRDefault="009B7F8D">
      <w:pPr>
        <w:pStyle w:val="TM2"/>
        <w:tabs>
          <w:tab w:val="left" w:pos="960"/>
          <w:tab w:val="right" w:leader="dot" w:pos="12996"/>
        </w:tabs>
        <w:rPr>
          <w:rFonts w:cstheme="minorBidi"/>
          <w:smallCaps w:val="0"/>
          <w:noProof/>
          <w:lang w:val="fr-CA" w:eastAsia="fr-CA"/>
        </w:rPr>
      </w:pPr>
      <w:hyperlink w:anchor="_Toc485376846" w:history="1">
        <w:r w:rsidR="00A001EC" w:rsidRPr="0010085C">
          <w:rPr>
            <w:rStyle w:val="Titre2Car"/>
          </w:rPr>
          <w:t>3.2</w:t>
        </w:r>
        <w:r w:rsidR="00A001EC" w:rsidRPr="0010085C">
          <w:rPr>
            <w:rStyle w:val="Titre2Car"/>
          </w:rPr>
          <w:tab/>
          <w:t>Une approche courte au processus de contrôle</w:t>
        </w:r>
        <w:r w:rsidR="00A001EC">
          <w:rPr>
            <w:noProof/>
            <w:webHidden/>
          </w:rPr>
          <w:tab/>
        </w:r>
        <w:r w:rsidR="00A001EC">
          <w:rPr>
            <w:noProof/>
            <w:webHidden/>
          </w:rPr>
          <w:fldChar w:fldCharType="begin"/>
        </w:r>
        <w:r w:rsidR="00A001EC">
          <w:rPr>
            <w:noProof/>
            <w:webHidden/>
          </w:rPr>
          <w:instrText xml:space="preserve"> PAGEREF _Toc485376846 \h </w:instrText>
        </w:r>
        <w:r w:rsidR="00A001EC">
          <w:rPr>
            <w:noProof/>
            <w:webHidden/>
          </w:rPr>
        </w:r>
        <w:r w:rsidR="00A001EC">
          <w:rPr>
            <w:noProof/>
            <w:webHidden/>
          </w:rPr>
          <w:fldChar w:fldCharType="separate"/>
        </w:r>
        <w:r w:rsidR="005A2597">
          <w:rPr>
            <w:noProof/>
            <w:webHidden/>
          </w:rPr>
          <w:t>74</w:t>
        </w:r>
        <w:r w:rsidR="00A001EC">
          <w:rPr>
            <w:noProof/>
            <w:webHidden/>
          </w:rPr>
          <w:fldChar w:fldCharType="end"/>
        </w:r>
      </w:hyperlink>
    </w:p>
    <w:p w14:paraId="0EB07A6B" w14:textId="77777777" w:rsidR="00A001EC" w:rsidRDefault="009B7F8D">
      <w:pPr>
        <w:pStyle w:val="TM3"/>
        <w:tabs>
          <w:tab w:val="left" w:pos="1440"/>
          <w:tab w:val="right" w:leader="dot" w:pos="12996"/>
        </w:tabs>
        <w:rPr>
          <w:rFonts w:cstheme="minorBidi"/>
          <w:i w:val="0"/>
          <w:iCs w:val="0"/>
          <w:noProof/>
          <w:lang w:val="fr-CA" w:eastAsia="fr-CA"/>
        </w:rPr>
      </w:pPr>
      <w:hyperlink w:anchor="_Toc485376848" w:history="1">
        <w:r w:rsidR="00A001EC" w:rsidRPr="000F3C49">
          <w:rPr>
            <w:rStyle w:val="Titre3Car"/>
          </w:rPr>
          <w:t>3.2.1.</w:t>
        </w:r>
        <w:r w:rsidR="00A001EC" w:rsidRPr="000F3C49">
          <w:rPr>
            <w:rStyle w:val="Titre3Car"/>
          </w:rPr>
          <w:tab/>
          <w:t>Les ajustements à la méthode de la variation de la valeur nette</w:t>
        </w:r>
        <w:r w:rsidR="00A001EC">
          <w:rPr>
            <w:noProof/>
            <w:webHidden/>
          </w:rPr>
          <w:tab/>
        </w:r>
        <w:r w:rsidR="00A001EC">
          <w:rPr>
            <w:noProof/>
            <w:webHidden/>
          </w:rPr>
          <w:fldChar w:fldCharType="begin"/>
        </w:r>
        <w:r w:rsidR="00A001EC">
          <w:rPr>
            <w:noProof/>
            <w:webHidden/>
          </w:rPr>
          <w:instrText xml:space="preserve"> PAGEREF _Toc485376848 \h </w:instrText>
        </w:r>
        <w:r w:rsidR="00A001EC">
          <w:rPr>
            <w:noProof/>
            <w:webHidden/>
          </w:rPr>
        </w:r>
        <w:r w:rsidR="00A001EC">
          <w:rPr>
            <w:noProof/>
            <w:webHidden/>
          </w:rPr>
          <w:fldChar w:fldCharType="separate"/>
        </w:r>
        <w:r w:rsidR="005A2597">
          <w:rPr>
            <w:noProof/>
            <w:webHidden/>
          </w:rPr>
          <w:t>75</w:t>
        </w:r>
        <w:r w:rsidR="00A001EC">
          <w:rPr>
            <w:noProof/>
            <w:webHidden/>
          </w:rPr>
          <w:fldChar w:fldCharType="end"/>
        </w:r>
      </w:hyperlink>
    </w:p>
    <w:p w14:paraId="235508A8" w14:textId="77777777" w:rsidR="00A001EC" w:rsidRDefault="009B7F8D">
      <w:pPr>
        <w:pStyle w:val="TM2"/>
        <w:tabs>
          <w:tab w:val="left" w:pos="960"/>
          <w:tab w:val="right" w:leader="dot" w:pos="12996"/>
        </w:tabs>
        <w:rPr>
          <w:rFonts w:cstheme="minorBidi"/>
          <w:smallCaps w:val="0"/>
          <w:noProof/>
          <w:lang w:val="fr-CA" w:eastAsia="fr-CA"/>
        </w:rPr>
      </w:pPr>
      <w:hyperlink w:anchor="_Toc485376849" w:history="1">
        <w:r w:rsidR="00A001EC" w:rsidRPr="0010085C">
          <w:rPr>
            <w:rStyle w:val="Titre2Car"/>
          </w:rPr>
          <w:t>3.3</w:t>
        </w:r>
        <w:r w:rsidR="00A001EC" w:rsidRPr="0010085C">
          <w:rPr>
            <w:rStyle w:val="Titre2Car"/>
          </w:rPr>
          <w:tab/>
          <w:t>Questionnaire, documentation et carte financière</w:t>
        </w:r>
        <w:r w:rsidR="00A001EC">
          <w:rPr>
            <w:noProof/>
            <w:webHidden/>
          </w:rPr>
          <w:tab/>
        </w:r>
        <w:r w:rsidR="00A001EC">
          <w:rPr>
            <w:noProof/>
            <w:webHidden/>
          </w:rPr>
          <w:fldChar w:fldCharType="begin"/>
        </w:r>
        <w:r w:rsidR="00A001EC">
          <w:rPr>
            <w:noProof/>
            <w:webHidden/>
          </w:rPr>
          <w:instrText xml:space="preserve"> PAGEREF _Toc485376849 \h </w:instrText>
        </w:r>
        <w:r w:rsidR="00A001EC">
          <w:rPr>
            <w:noProof/>
            <w:webHidden/>
          </w:rPr>
        </w:r>
        <w:r w:rsidR="00A001EC">
          <w:rPr>
            <w:noProof/>
            <w:webHidden/>
          </w:rPr>
          <w:fldChar w:fldCharType="separate"/>
        </w:r>
        <w:r w:rsidR="005A2597">
          <w:rPr>
            <w:noProof/>
            <w:webHidden/>
          </w:rPr>
          <w:t>80</w:t>
        </w:r>
        <w:r w:rsidR="00A001EC">
          <w:rPr>
            <w:noProof/>
            <w:webHidden/>
          </w:rPr>
          <w:fldChar w:fldCharType="end"/>
        </w:r>
      </w:hyperlink>
    </w:p>
    <w:p w14:paraId="1039C7D6" w14:textId="77777777" w:rsidR="00A001EC" w:rsidRDefault="009B7F8D">
      <w:pPr>
        <w:pStyle w:val="TM3"/>
        <w:tabs>
          <w:tab w:val="left" w:pos="1440"/>
          <w:tab w:val="right" w:leader="dot" w:pos="12996"/>
        </w:tabs>
        <w:rPr>
          <w:rFonts w:cstheme="minorBidi"/>
          <w:i w:val="0"/>
          <w:iCs w:val="0"/>
          <w:noProof/>
          <w:lang w:val="fr-CA" w:eastAsia="fr-CA"/>
        </w:rPr>
      </w:pPr>
      <w:hyperlink w:anchor="_Toc485376850" w:history="1">
        <w:r w:rsidR="00A001EC" w:rsidRPr="000F3C49">
          <w:rPr>
            <w:rStyle w:val="Titre3Car"/>
          </w:rPr>
          <w:t>3.3.1.</w:t>
        </w:r>
        <w:r w:rsidR="00A001EC" w:rsidRPr="000F3C49">
          <w:rPr>
            <w:rStyle w:val="Titre3Car"/>
          </w:rPr>
          <w:tab/>
          <w:t>Questionnaire</w:t>
        </w:r>
        <w:r w:rsidR="00A001EC">
          <w:rPr>
            <w:noProof/>
            <w:webHidden/>
          </w:rPr>
          <w:tab/>
        </w:r>
        <w:r w:rsidR="00A001EC">
          <w:rPr>
            <w:noProof/>
            <w:webHidden/>
          </w:rPr>
          <w:fldChar w:fldCharType="begin"/>
        </w:r>
        <w:r w:rsidR="00A001EC">
          <w:rPr>
            <w:noProof/>
            <w:webHidden/>
          </w:rPr>
          <w:instrText xml:space="preserve"> PAGEREF _Toc485376850 \h </w:instrText>
        </w:r>
        <w:r w:rsidR="00A001EC">
          <w:rPr>
            <w:noProof/>
            <w:webHidden/>
          </w:rPr>
        </w:r>
        <w:r w:rsidR="00A001EC">
          <w:rPr>
            <w:noProof/>
            <w:webHidden/>
          </w:rPr>
          <w:fldChar w:fldCharType="separate"/>
        </w:r>
        <w:r w:rsidR="005A2597">
          <w:rPr>
            <w:noProof/>
            <w:webHidden/>
          </w:rPr>
          <w:t>81</w:t>
        </w:r>
        <w:r w:rsidR="00A001EC">
          <w:rPr>
            <w:noProof/>
            <w:webHidden/>
          </w:rPr>
          <w:fldChar w:fldCharType="end"/>
        </w:r>
      </w:hyperlink>
    </w:p>
    <w:p w14:paraId="13B41611" w14:textId="77777777" w:rsidR="00A001EC" w:rsidRDefault="009B7F8D">
      <w:pPr>
        <w:pStyle w:val="TM3"/>
        <w:tabs>
          <w:tab w:val="left" w:pos="1440"/>
          <w:tab w:val="right" w:leader="dot" w:pos="12996"/>
        </w:tabs>
        <w:rPr>
          <w:rFonts w:cstheme="minorBidi"/>
          <w:i w:val="0"/>
          <w:iCs w:val="0"/>
          <w:noProof/>
          <w:lang w:val="fr-CA" w:eastAsia="fr-CA"/>
        </w:rPr>
      </w:pPr>
      <w:hyperlink w:anchor="_Toc485376851" w:history="1">
        <w:r w:rsidR="00A001EC" w:rsidRPr="000F3C49">
          <w:rPr>
            <w:rStyle w:val="Titre3Car"/>
          </w:rPr>
          <w:t>3.3.2.</w:t>
        </w:r>
        <w:r w:rsidR="00A001EC" w:rsidRPr="000F3C49">
          <w:rPr>
            <w:rStyle w:val="Titre3Car"/>
          </w:rPr>
          <w:tab/>
          <w:t>Documentation</w:t>
        </w:r>
        <w:r w:rsidR="00A001EC">
          <w:rPr>
            <w:noProof/>
            <w:webHidden/>
          </w:rPr>
          <w:tab/>
        </w:r>
        <w:r w:rsidR="00A001EC">
          <w:rPr>
            <w:noProof/>
            <w:webHidden/>
          </w:rPr>
          <w:fldChar w:fldCharType="begin"/>
        </w:r>
        <w:r w:rsidR="00A001EC">
          <w:rPr>
            <w:noProof/>
            <w:webHidden/>
          </w:rPr>
          <w:instrText xml:space="preserve"> PAGEREF _Toc485376851 \h </w:instrText>
        </w:r>
        <w:r w:rsidR="00A001EC">
          <w:rPr>
            <w:noProof/>
            <w:webHidden/>
          </w:rPr>
        </w:r>
        <w:r w:rsidR="00A001EC">
          <w:rPr>
            <w:noProof/>
            <w:webHidden/>
          </w:rPr>
          <w:fldChar w:fldCharType="separate"/>
        </w:r>
        <w:r w:rsidR="005A2597">
          <w:rPr>
            <w:noProof/>
            <w:webHidden/>
          </w:rPr>
          <w:t>83</w:t>
        </w:r>
        <w:r w:rsidR="00A001EC">
          <w:rPr>
            <w:noProof/>
            <w:webHidden/>
          </w:rPr>
          <w:fldChar w:fldCharType="end"/>
        </w:r>
      </w:hyperlink>
    </w:p>
    <w:p w14:paraId="7EBF3BED" w14:textId="77777777" w:rsidR="00A001EC" w:rsidRDefault="009B7F8D">
      <w:pPr>
        <w:pStyle w:val="TM3"/>
        <w:tabs>
          <w:tab w:val="left" w:pos="1440"/>
          <w:tab w:val="right" w:leader="dot" w:pos="12996"/>
        </w:tabs>
        <w:rPr>
          <w:rFonts w:cstheme="minorBidi"/>
          <w:i w:val="0"/>
          <w:iCs w:val="0"/>
          <w:noProof/>
          <w:lang w:val="fr-CA" w:eastAsia="fr-CA"/>
        </w:rPr>
      </w:pPr>
      <w:hyperlink w:anchor="_Toc485376852" w:history="1">
        <w:r w:rsidR="00A001EC" w:rsidRPr="000F3C49">
          <w:rPr>
            <w:rStyle w:val="Titre3Car"/>
          </w:rPr>
          <w:t>3.3.3.</w:t>
        </w:r>
        <w:r w:rsidR="00A001EC" w:rsidRPr="000F3C49">
          <w:rPr>
            <w:rStyle w:val="Titre3Car"/>
          </w:rPr>
          <w:tab/>
          <w:t>Carte financière</w:t>
        </w:r>
        <w:r w:rsidR="00A001EC">
          <w:rPr>
            <w:noProof/>
            <w:webHidden/>
          </w:rPr>
          <w:tab/>
        </w:r>
        <w:r w:rsidR="00A001EC">
          <w:rPr>
            <w:noProof/>
            <w:webHidden/>
          </w:rPr>
          <w:fldChar w:fldCharType="begin"/>
        </w:r>
        <w:r w:rsidR="00A001EC">
          <w:rPr>
            <w:noProof/>
            <w:webHidden/>
          </w:rPr>
          <w:instrText xml:space="preserve"> PAGEREF _Toc485376852 \h </w:instrText>
        </w:r>
        <w:r w:rsidR="00A001EC">
          <w:rPr>
            <w:noProof/>
            <w:webHidden/>
          </w:rPr>
        </w:r>
        <w:r w:rsidR="00A001EC">
          <w:rPr>
            <w:noProof/>
            <w:webHidden/>
          </w:rPr>
          <w:fldChar w:fldCharType="separate"/>
        </w:r>
        <w:r w:rsidR="005A2597">
          <w:rPr>
            <w:noProof/>
            <w:webHidden/>
          </w:rPr>
          <w:t>84</w:t>
        </w:r>
        <w:r w:rsidR="00A001EC">
          <w:rPr>
            <w:noProof/>
            <w:webHidden/>
          </w:rPr>
          <w:fldChar w:fldCharType="end"/>
        </w:r>
      </w:hyperlink>
    </w:p>
    <w:p w14:paraId="096AE451" w14:textId="77777777" w:rsidR="00A001EC" w:rsidRDefault="009B7F8D">
      <w:pPr>
        <w:pStyle w:val="TM1"/>
        <w:tabs>
          <w:tab w:val="left" w:pos="480"/>
          <w:tab w:val="right" w:leader="dot" w:pos="12996"/>
        </w:tabs>
        <w:rPr>
          <w:rFonts w:cstheme="minorBidi"/>
          <w:b w:val="0"/>
          <w:bCs w:val="0"/>
          <w:caps w:val="0"/>
          <w:noProof/>
          <w:lang w:val="fr-CA" w:eastAsia="fr-CA"/>
        </w:rPr>
      </w:pPr>
      <w:hyperlink w:anchor="_Toc485376853" w:history="1">
        <w:r w:rsidR="00A001EC" w:rsidRPr="00052AA2">
          <w:rPr>
            <w:rStyle w:val="Titre1Car"/>
          </w:rPr>
          <w:t>4.</w:t>
        </w:r>
        <w:r w:rsidR="00A001EC" w:rsidRPr="00052AA2">
          <w:rPr>
            <w:rStyle w:val="Titre1Car"/>
          </w:rPr>
          <w:tab/>
          <w:t>Les outils de la planification de la retraite</w:t>
        </w:r>
        <w:r w:rsidR="00A001EC">
          <w:rPr>
            <w:noProof/>
            <w:webHidden/>
          </w:rPr>
          <w:tab/>
        </w:r>
        <w:r w:rsidR="00A001EC">
          <w:rPr>
            <w:noProof/>
            <w:webHidden/>
          </w:rPr>
          <w:fldChar w:fldCharType="begin"/>
        </w:r>
        <w:r w:rsidR="00A001EC">
          <w:rPr>
            <w:noProof/>
            <w:webHidden/>
          </w:rPr>
          <w:instrText xml:space="preserve"> PAGEREF _Toc485376853 \h </w:instrText>
        </w:r>
        <w:r w:rsidR="00A001EC">
          <w:rPr>
            <w:noProof/>
            <w:webHidden/>
          </w:rPr>
        </w:r>
        <w:r w:rsidR="00A001EC">
          <w:rPr>
            <w:noProof/>
            <w:webHidden/>
          </w:rPr>
          <w:fldChar w:fldCharType="separate"/>
        </w:r>
        <w:r w:rsidR="005A2597">
          <w:rPr>
            <w:noProof/>
            <w:webHidden/>
          </w:rPr>
          <w:t>85</w:t>
        </w:r>
        <w:r w:rsidR="00A001EC">
          <w:rPr>
            <w:noProof/>
            <w:webHidden/>
          </w:rPr>
          <w:fldChar w:fldCharType="end"/>
        </w:r>
      </w:hyperlink>
    </w:p>
    <w:p w14:paraId="64C5BC95" w14:textId="77777777" w:rsidR="00A001EC" w:rsidRDefault="009B7F8D">
      <w:pPr>
        <w:pStyle w:val="TM2"/>
        <w:tabs>
          <w:tab w:val="left" w:pos="960"/>
          <w:tab w:val="right" w:leader="dot" w:pos="12996"/>
        </w:tabs>
        <w:rPr>
          <w:rFonts w:cstheme="minorBidi"/>
          <w:smallCaps w:val="0"/>
          <w:noProof/>
          <w:lang w:val="fr-CA" w:eastAsia="fr-CA"/>
        </w:rPr>
      </w:pPr>
      <w:hyperlink w:anchor="_Toc485376854" w:history="1">
        <w:r w:rsidR="00A001EC" w:rsidRPr="0010085C">
          <w:rPr>
            <w:rStyle w:val="Titre2Car"/>
          </w:rPr>
          <w:t>4.1</w:t>
        </w:r>
        <w:r w:rsidR="00A001EC" w:rsidRPr="0010085C">
          <w:rPr>
            <w:rStyle w:val="Titre2Car"/>
          </w:rPr>
          <w:tab/>
          <w:t>La planification de la retraite – une composante de la planification financière personnelle</w:t>
        </w:r>
        <w:r w:rsidR="00A001EC">
          <w:rPr>
            <w:noProof/>
            <w:webHidden/>
          </w:rPr>
          <w:tab/>
        </w:r>
        <w:r w:rsidR="00A001EC">
          <w:rPr>
            <w:noProof/>
            <w:webHidden/>
          </w:rPr>
          <w:fldChar w:fldCharType="begin"/>
        </w:r>
        <w:r w:rsidR="00A001EC">
          <w:rPr>
            <w:noProof/>
            <w:webHidden/>
          </w:rPr>
          <w:instrText xml:space="preserve"> PAGEREF _Toc485376854 \h </w:instrText>
        </w:r>
        <w:r w:rsidR="00A001EC">
          <w:rPr>
            <w:noProof/>
            <w:webHidden/>
          </w:rPr>
        </w:r>
        <w:r w:rsidR="00A001EC">
          <w:rPr>
            <w:noProof/>
            <w:webHidden/>
          </w:rPr>
          <w:fldChar w:fldCharType="separate"/>
        </w:r>
        <w:r w:rsidR="005A2597">
          <w:rPr>
            <w:noProof/>
            <w:webHidden/>
          </w:rPr>
          <w:t>86</w:t>
        </w:r>
        <w:r w:rsidR="00A001EC">
          <w:rPr>
            <w:noProof/>
            <w:webHidden/>
          </w:rPr>
          <w:fldChar w:fldCharType="end"/>
        </w:r>
      </w:hyperlink>
    </w:p>
    <w:p w14:paraId="10E09312" w14:textId="77777777" w:rsidR="00A001EC" w:rsidRDefault="009B7F8D">
      <w:pPr>
        <w:pStyle w:val="TM2"/>
        <w:tabs>
          <w:tab w:val="left" w:pos="960"/>
          <w:tab w:val="right" w:leader="dot" w:pos="12996"/>
        </w:tabs>
        <w:rPr>
          <w:rFonts w:cstheme="minorBidi"/>
          <w:smallCaps w:val="0"/>
          <w:noProof/>
          <w:lang w:val="fr-CA" w:eastAsia="fr-CA"/>
        </w:rPr>
      </w:pPr>
      <w:hyperlink w:anchor="_Toc485376855" w:history="1">
        <w:r w:rsidR="00A001EC" w:rsidRPr="0010085C">
          <w:rPr>
            <w:rStyle w:val="Titre2Car"/>
          </w:rPr>
          <w:t>4.2</w:t>
        </w:r>
        <w:r w:rsidR="00A001EC" w:rsidRPr="0010085C">
          <w:rPr>
            <w:rStyle w:val="Titre2Car"/>
          </w:rPr>
          <w:tab/>
          <w:t>La planification de la retraite et les calculs financiers</w:t>
        </w:r>
        <w:r w:rsidR="00A001EC">
          <w:rPr>
            <w:noProof/>
            <w:webHidden/>
          </w:rPr>
          <w:tab/>
        </w:r>
        <w:r w:rsidR="00A001EC">
          <w:rPr>
            <w:noProof/>
            <w:webHidden/>
          </w:rPr>
          <w:fldChar w:fldCharType="begin"/>
        </w:r>
        <w:r w:rsidR="00A001EC">
          <w:rPr>
            <w:noProof/>
            <w:webHidden/>
          </w:rPr>
          <w:instrText xml:space="preserve"> PAGEREF _Toc485376855 \h </w:instrText>
        </w:r>
        <w:r w:rsidR="00A001EC">
          <w:rPr>
            <w:noProof/>
            <w:webHidden/>
          </w:rPr>
        </w:r>
        <w:r w:rsidR="00A001EC">
          <w:rPr>
            <w:noProof/>
            <w:webHidden/>
          </w:rPr>
          <w:fldChar w:fldCharType="separate"/>
        </w:r>
        <w:r w:rsidR="005A2597">
          <w:rPr>
            <w:noProof/>
            <w:webHidden/>
          </w:rPr>
          <w:t>88</w:t>
        </w:r>
        <w:r w:rsidR="00A001EC">
          <w:rPr>
            <w:noProof/>
            <w:webHidden/>
          </w:rPr>
          <w:fldChar w:fldCharType="end"/>
        </w:r>
      </w:hyperlink>
    </w:p>
    <w:p w14:paraId="1276E572" w14:textId="77777777" w:rsidR="00A001EC" w:rsidRDefault="009B7F8D">
      <w:pPr>
        <w:pStyle w:val="TM2"/>
        <w:tabs>
          <w:tab w:val="left" w:pos="960"/>
          <w:tab w:val="right" w:leader="dot" w:pos="12996"/>
        </w:tabs>
        <w:rPr>
          <w:rFonts w:cstheme="minorBidi"/>
          <w:smallCaps w:val="0"/>
          <w:noProof/>
          <w:lang w:val="fr-CA" w:eastAsia="fr-CA"/>
        </w:rPr>
      </w:pPr>
      <w:hyperlink w:anchor="_Toc485376856" w:history="1">
        <w:r w:rsidR="00A001EC" w:rsidRPr="0010085C">
          <w:rPr>
            <w:rStyle w:val="Titre2Car"/>
          </w:rPr>
          <w:t>4.3</w:t>
        </w:r>
        <w:r w:rsidR="00A001EC" w:rsidRPr="0010085C">
          <w:rPr>
            <w:rStyle w:val="Titre2Car"/>
          </w:rPr>
          <w:tab/>
          <w:t>La méthode courte en cinq étapes</w:t>
        </w:r>
        <w:r w:rsidR="00A001EC">
          <w:rPr>
            <w:noProof/>
            <w:webHidden/>
          </w:rPr>
          <w:tab/>
        </w:r>
        <w:r w:rsidR="00A001EC">
          <w:rPr>
            <w:noProof/>
            <w:webHidden/>
          </w:rPr>
          <w:fldChar w:fldCharType="begin"/>
        </w:r>
        <w:r w:rsidR="00A001EC">
          <w:rPr>
            <w:noProof/>
            <w:webHidden/>
          </w:rPr>
          <w:instrText xml:space="preserve"> PAGEREF _Toc485376856 \h </w:instrText>
        </w:r>
        <w:r w:rsidR="00A001EC">
          <w:rPr>
            <w:noProof/>
            <w:webHidden/>
          </w:rPr>
        </w:r>
        <w:r w:rsidR="00A001EC">
          <w:rPr>
            <w:noProof/>
            <w:webHidden/>
          </w:rPr>
          <w:fldChar w:fldCharType="separate"/>
        </w:r>
        <w:r w:rsidR="005A2597">
          <w:rPr>
            <w:noProof/>
            <w:webHidden/>
          </w:rPr>
          <w:t>90</w:t>
        </w:r>
        <w:r w:rsidR="00A001EC">
          <w:rPr>
            <w:noProof/>
            <w:webHidden/>
          </w:rPr>
          <w:fldChar w:fldCharType="end"/>
        </w:r>
      </w:hyperlink>
    </w:p>
    <w:p w14:paraId="764CF9F6" w14:textId="77777777" w:rsidR="00A001EC" w:rsidRDefault="009B7F8D">
      <w:pPr>
        <w:pStyle w:val="TM3"/>
        <w:tabs>
          <w:tab w:val="left" w:pos="1440"/>
          <w:tab w:val="right" w:leader="dot" w:pos="12996"/>
        </w:tabs>
        <w:rPr>
          <w:rFonts w:cstheme="minorBidi"/>
          <w:i w:val="0"/>
          <w:iCs w:val="0"/>
          <w:noProof/>
          <w:lang w:val="fr-CA" w:eastAsia="fr-CA"/>
        </w:rPr>
      </w:pPr>
      <w:hyperlink w:anchor="_Toc485376857" w:history="1">
        <w:r w:rsidR="00A001EC" w:rsidRPr="000F3C49">
          <w:rPr>
            <w:rStyle w:val="Titre3Car"/>
          </w:rPr>
          <w:t>4.3.1.</w:t>
        </w:r>
        <w:r w:rsidR="00A001EC" w:rsidRPr="000F3C49">
          <w:rPr>
            <w:rStyle w:val="Titre3Car"/>
          </w:rPr>
          <w:tab/>
          <w:t>Déterminer le train de vie annuel à la retraite</w:t>
        </w:r>
        <w:r w:rsidR="00A001EC">
          <w:rPr>
            <w:noProof/>
            <w:webHidden/>
          </w:rPr>
          <w:tab/>
        </w:r>
        <w:r w:rsidR="00A001EC">
          <w:rPr>
            <w:noProof/>
            <w:webHidden/>
          </w:rPr>
          <w:fldChar w:fldCharType="begin"/>
        </w:r>
        <w:r w:rsidR="00A001EC">
          <w:rPr>
            <w:noProof/>
            <w:webHidden/>
          </w:rPr>
          <w:instrText xml:space="preserve"> PAGEREF _Toc485376857 \h </w:instrText>
        </w:r>
        <w:r w:rsidR="00A001EC">
          <w:rPr>
            <w:noProof/>
            <w:webHidden/>
          </w:rPr>
        </w:r>
        <w:r w:rsidR="00A001EC">
          <w:rPr>
            <w:noProof/>
            <w:webHidden/>
          </w:rPr>
          <w:fldChar w:fldCharType="separate"/>
        </w:r>
        <w:r w:rsidR="005A2597">
          <w:rPr>
            <w:noProof/>
            <w:webHidden/>
          </w:rPr>
          <w:t>91</w:t>
        </w:r>
        <w:r w:rsidR="00A001EC">
          <w:rPr>
            <w:noProof/>
            <w:webHidden/>
          </w:rPr>
          <w:fldChar w:fldCharType="end"/>
        </w:r>
      </w:hyperlink>
    </w:p>
    <w:p w14:paraId="021E5160" w14:textId="77777777" w:rsidR="00A001EC" w:rsidRDefault="009B7F8D">
      <w:pPr>
        <w:pStyle w:val="TM3"/>
        <w:tabs>
          <w:tab w:val="left" w:pos="1440"/>
          <w:tab w:val="right" w:leader="dot" w:pos="12996"/>
        </w:tabs>
        <w:rPr>
          <w:rFonts w:cstheme="minorBidi"/>
          <w:i w:val="0"/>
          <w:iCs w:val="0"/>
          <w:noProof/>
          <w:lang w:val="fr-CA" w:eastAsia="fr-CA"/>
        </w:rPr>
      </w:pPr>
      <w:hyperlink w:anchor="_Toc485376858" w:history="1">
        <w:r w:rsidR="00A001EC" w:rsidRPr="000F3C49">
          <w:rPr>
            <w:rStyle w:val="Titre3Car"/>
          </w:rPr>
          <w:t>4.3.2.</w:t>
        </w:r>
        <w:r w:rsidR="00A001EC" w:rsidRPr="000F3C49">
          <w:rPr>
            <w:rStyle w:val="Titre3Car"/>
          </w:rPr>
          <w:tab/>
          <w:t>Déterminer les revenus annuels à la retraite</w:t>
        </w:r>
        <w:r w:rsidR="00A001EC">
          <w:rPr>
            <w:noProof/>
            <w:webHidden/>
          </w:rPr>
          <w:tab/>
        </w:r>
        <w:r w:rsidR="00A001EC">
          <w:rPr>
            <w:noProof/>
            <w:webHidden/>
          </w:rPr>
          <w:fldChar w:fldCharType="begin"/>
        </w:r>
        <w:r w:rsidR="00A001EC">
          <w:rPr>
            <w:noProof/>
            <w:webHidden/>
          </w:rPr>
          <w:instrText xml:space="preserve"> PAGEREF _Toc485376858 \h </w:instrText>
        </w:r>
        <w:r w:rsidR="00A001EC">
          <w:rPr>
            <w:noProof/>
            <w:webHidden/>
          </w:rPr>
        </w:r>
        <w:r w:rsidR="00A001EC">
          <w:rPr>
            <w:noProof/>
            <w:webHidden/>
          </w:rPr>
          <w:fldChar w:fldCharType="separate"/>
        </w:r>
        <w:r w:rsidR="005A2597">
          <w:rPr>
            <w:noProof/>
            <w:webHidden/>
          </w:rPr>
          <w:t>93</w:t>
        </w:r>
        <w:r w:rsidR="00A001EC">
          <w:rPr>
            <w:noProof/>
            <w:webHidden/>
          </w:rPr>
          <w:fldChar w:fldCharType="end"/>
        </w:r>
      </w:hyperlink>
    </w:p>
    <w:p w14:paraId="60247EDA" w14:textId="77777777" w:rsidR="00A001EC" w:rsidRDefault="009B7F8D">
      <w:pPr>
        <w:pStyle w:val="TM3"/>
        <w:tabs>
          <w:tab w:val="left" w:pos="1440"/>
          <w:tab w:val="right" w:leader="dot" w:pos="12996"/>
        </w:tabs>
        <w:rPr>
          <w:rFonts w:cstheme="minorBidi"/>
          <w:i w:val="0"/>
          <w:iCs w:val="0"/>
          <w:noProof/>
          <w:lang w:val="fr-CA" w:eastAsia="fr-CA"/>
        </w:rPr>
      </w:pPr>
      <w:hyperlink w:anchor="_Toc485376859" w:history="1">
        <w:r w:rsidR="00A001EC" w:rsidRPr="000F3C49">
          <w:rPr>
            <w:rStyle w:val="Titre3Car"/>
          </w:rPr>
          <w:t>4.3.3.</w:t>
        </w:r>
        <w:r w:rsidR="00A001EC" w:rsidRPr="000F3C49">
          <w:rPr>
            <w:rStyle w:val="Titre3Car"/>
          </w:rPr>
          <w:tab/>
          <w:t>Calculer le déficit annuel à la retraite</w:t>
        </w:r>
        <w:r w:rsidR="00A001EC">
          <w:rPr>
            <w:noProof/>
            <w:webHidden/>
          </w:rPr>
          <w:tab/>
        </w:r>
        <w:r w:rsidR="00A001EC">
          <w:rPr>
            <w:noProof/>
            <w:webHidden/>
          </w:rPr>
          <w:fldChar w:fldCharType="begin"/>
        </w:r>
        <w:r w:rsidR="00A001EC">
          <w:rPr>
            <w:noProof/>
            <w:webHidden/>
          </w:rPr>
          <w:instrText xml:space="preserve"> PAGEREF _Toc485376859 \h </w:instrText>
        </w:r>
        <w:r w:rsidR="00A001EC">
          <w:rPr>
            <w:noProof/>
            <w:webHidden/>
          </w:rPr>
        </w:r>
        <w:r w:rsidR="00A001EC">
          <w:rPr>
            <w:noProof/>
            <w:webHidden/>
          </w:rPr>
          <w:fldChar w:fldCharType="separate"/>
        </w:r>
        <w:r w:rsidR="005A2597">
          <w:rPr>
            <w:noProof/>
            <w:webHidden/>
          </w:rPr>
          <w:t>97</w:t>
        </w:r>
        <w:r w:rsidR="00A001EC">
          <w:rPr>
            <w:noProof/>
            <w:webHidden/>
          </w:rPr>
          <w:fldChar w:fldCharType="end"/>
        </w:r>
      </w:hyperlink>
    </w:p>
    <w:p w14:paraId="73236D20" w14:textId="77777777" w:rsidR="00A001EC" w:rsidRDefault="009B7F8D">
      <w:pPr>
        <w:pStyle w:val="TM3"/>
        <w:tabs>
          <w:tab w:val="left" w:pos="1440"/>
          <w:tab w:val="right" w:leader="dot" w:pos="12996"/>
        </w:tabs>
        <w:rPr>
          <w:rFonts w:cstheme="minorBidi"/>
          <w:i w:val="0"/>
          <w:iCs w:val="0"/>
          <w:noProof/>
          <w:lang w:val="fr-CA" w:eastAsia="fr-CA"/>
        </w:rPr>
      </w:pPr>
      <w:hyperlink w:anchor="_Toc485376860" w:history="1">
        <w:r w:rsidR="00A001EC" w:rsidRPr="000F3C49">
          <w:rPr>
            <w:rStyle w:val="Titre3Car"/>
          </w:rPr>
          <w:t>4.3.4.</w:t>
        </w:r>
        <w:r w:rsidR="00A001EC" w:rsidRPr="000F3C49">
          <w:rPr>
            <w:rStyle w:val="Titre3Car"/>
          </w:rPr>
          <w:tab/>
          <w:t>Établir le capital au moment de la retraite</w:t>
        </w:r>
        <w:r w:rsidR="00A001EC">
          <w:rPr>
            <w:noProof/>
            <w:webHidden/>
          </w:rPr>
          <w:tab/>
        </w:r>
        <w:r w:rsidR="00A001EC">
          <w:rPr>
            <w:noProof/>
            <w:webHidden/>
          </w:rPr>
          <w:fldChar w:fldCharType="begin"/>
        </w:r>
        <w:r w:rsidR="00A001EC">
          <w:rPr>
            <w:noProof/>
            <w:webHidden/>
          </w:rPr>
          <w:instrText xml:space="preserve"> PAGEREF _Toc485376860 \h </w:instrText>
        </w:r>
        <w:r w:rsidR="00A001EC">
          <w:rPr>
            <w:noProof/>
            <w:webHidden/>
          </w:rPr>
        </w:r>
        <w:r w:rsidR="00A001EC">
          <w:rPr>
            <w:noProof/>
            <w:webHidden/>
          </w:rPr>
          <w:fldChar w:fldCharType="separate"/>
        </w:r>
        <w:r w:rsidR="005A2597">
          <w:rPr>
            <w:noProof/>
            <w:webHidden/>
          </w:rPr>
          <w:t>98</w:t>
        </w:r>
        <w:r w:rsidR="00A001EC">
          <w:rPr>
            <w:noProof/>
            <w:webHidden/>
          </w:rPr>
          <w:fldChar w:fldCharType="end"/>
        </w:r>
      </w:hyperlink>
    </w:p>
    <w:p w14:paraId="311E661A" w14:textId="77777777" w:rsidR="00A001EC" w:rsidRDefault="009B7F8D">
      <w:pPr>
        <w:pStyle w:val="TM3"/>
        <w:tabs>
          <w:tab w:val="left" w:pos="1440"/>
          <w:tab w:val="right" w:leader="dot" w:pos="12996"/>
        </w:tabs>
        <w:rPr>
          <w:rFonts w:cstheme="minorBidi"/>
          <w:i w:val="0"/>
          <w:iCs w:val="0"/>
          <w:noProof/>
          <w:lang w:val="fr-CA" w:eastAsia="fr-CA"/>
        </w:rPr>
      </w:pPr>
      <w:hyperlink w:anchor="_Toc485376861" w:history="1">
        <w:r w:rsidR="00A001EC" w:rsidRPr="000F3C49">
          <w:rPr>
            <w:rStyle w:val="Titre3Car"/>
          </w:rPr>
          <w:t>4.3.5.</w:t>
        </w:r>
        <w:r w:rsidR="00A001EC" w:rsidRPr="000F3C49">
          <w:rPr>
            <w:rStyle w:val="Titre3Car"/>
          </w:rPr>
          <w:tab/>
          <w:t>Fixer l’épargne annuelle durant la vie active</w:t>
        </w:r>
        <w:r w:rsidR="00A001EC">
          <w:rPr>
            <w:noProof/>
            <w:webHidden/>
          </w:rPr>
          <w:tab/>
        </w:r>
        <w:r w:rsidR="00A001EC">
          <w:rPr>
            <w:noProof/>
            <w:webHidden/>
          </w:rPr>
          <w:fldChar w:fldCharType="begin"/>
        </w:r>
        <w:r w:rsidR="00A001EC">
          <w:rPr>
            <w:noProof/>
            <w:webHidden/>
          </w:rPr>
          <w:instrText xml:space="preserve"> PAGEREF _Toc485376861 \h </w:instrText>
        </w:r>
        <w:r w:rsidR="00A001EC">
          <w:rPr>
            <w:noProof/>
            <w:webHidden/>
          </w:rPr>
        </w:r>
        <w:r w:rsidR="00A001EC">
          <w:rPr>
            <w:noProof/>
            <w:webHidden/>
          </w:rPr>
          <w:fldChar w:fldCharType="separate"/>
        </w:r>
        <w:r w:rsidR="005A2597">
          <w:rPr>
            <w:noProof/>
            <w:webHidden/>
          </w:rPr>
          <w:t>102</w:t>
        </w:r>
        <w:r w:rsidR="00A001EC">
          <w:rPr>
            <w:noProof/>
            <w:webHidden/>
          </w:rPr>
          <w:fldChar w:fldCharType="end"/>
        </w:r>
      </w:hyperlink>
    </w:p>
    <w:p w14:paraId="763FC87C" w14:textId="77777777" w:rsidR="00A001EC" w:rsidRDefault="009B7F8D">
      <w:pPr>
        <w:pStyle w:val="TM3"/>
        <w:tabs>
          <w:tab w:val="left" w:pos="1440"/>
          <w:tab w:val="right" w:leader="dot" w:pos="12996"/>
        </w:tabs>
        <w:rPr>
          <w:rFonts w:cstheme="minorBidi"/>
          <w:i w:val="0"/>
          <w:iCs w:val="0"/>
          <w:noProof/>
          <w:lang w:val="fr-CA" w:eastAsia="fr-CA"/>
        </w:rPr>
      </w:pPr>
      <w:hyperlink w:anchor="_Toc485376862" w:history="1">
        <w:r w:rsidR="00A001EC" w:rsidRPr="000F3C49">
          <w:rPr>
            <w:rStyle w:val="Titre3Car"/>
          </w:rPr>
          <w:t>4.3.6.</w:t>
        </w:r>
        <w:r w:rsidR="00A001EC" w:rsidRPr="000F3C49">
          <w:rPr>
            <w:rStyle w:val="Titre3Car"/>
          </w:rPr>
          <w:tab/>
          <w:t>Autres notions à propos de la méthode courte de calcul</w:t>
        </w:r>
        <w:r w:rsidR="00A001EC">
          <w:rPr>
            <w:noProof/>
            <w:webHidden/>
          </w:rPr>
          <w:tab/>
        </w:r>
        <w:r w:rsidR="00A001EC">
          <w:rPr>
            <w:noProof/>
            <w:webHidden/>
          </w:rPr>
          <w:fldChar w:fldCharType="begin"/>
        </w:r>
        <w:r w:rsidR="00A001EC">
          <w:rPr>
            <w:noProof/>
            <w:webHidden/>
          </w:rPr>
          <w:instrText xml:space="preserve"> PAGEREF _Toc485376862 \h </w:instrText>
        </w:r>
        <w:r w:rsidR="00A001EC">
          <w:rPr>
            <w:noProof/>
            <w:webHidden/>
          </w:rPr>
        </w:r>
        <w:r w:rsidR="00A001EC">
          <w:rPr>
            <w:noProof/>
            <w:webHidden/>
          </w:rPr>
          <w:fldChar w:fldCharType="separate"/>
        </w:r>
        <w:r w:rsidR="005A2597">
          <w:rPr>
            <w:noProof/>
            <w:webHidden/>
          </w:rPr>
          <w:t>104</w:t>
        </w:r>
        <w:r w:rsidR="00A001EC">
          <w:rPr>
            <w:noProof/>
            <w:webHidden/>
          </w:rPr>
          <w:fldChar w:fldCharType="end"/>
        </w:r>
      </w:hyperlink>
    </w:p>
    <w:p w14:paraId="07FB4379" w14:textId="77777777" w:rsidR="00A001EC" w:rsidRDefault="009B7F8D">
      <w:pPr>
        <w:pStyle w:val="TM2"/>
        <w:tabs>
          <w:tab w:val="left" w:pos="960"/>
          <w:tab w:val="right" w:leader="dot" w:pos="12996"/>
        </w:tabs>
        <w:rPr>
          <w:rFonts w:cstheme="minorBidi"/>
          <w:smallCaps w:val="0"/>
          <w:noProof/>
          <w:lang w:val="fr-CA" w:eastAsia="fr-CA"/>
        </w:rPr>
      </w:pPr>
      <w:hyperlink w:anchor="_Toc485376863" w:history="1">
        <w:r w:rsidR="00A001EC" w:rsidRPr="0010085C">
          <w:rPr>
            <w:rStyle w:val="Titre2Car"/>
          </w:rPr>
          <w:t>4.4</w:t>
        </w:r>
        <w:r w:rsidR="00A001EC" w:rsidRPr="0010085C">
          <w:rPr>
            <w:rStyle w:val="Titre2Car"/>
          </w:rPr>
          <w:tab/>
          <w:t>La méthode courte en cinq étapes – un exemple</w:t>
        </w:r>
        <w:r w:rsidR="00A001EC">
          <w:rPr>
            <w:noProof/>
            <w:webHidden/>
          </w:rPr>
          <w:tab/>
        </w:r>
        <w:r w:rsidR="00A001EC">
          <w:rPr>
            <w:noProof/>
            <w:webHidden/>
          </w:rPr>
          <w:fldChar w:fldCharType="begin"/>
        </w:r>
        <w:r w:rsidR="00A001EC">
          <w:rPr>
            <w:noProof/>
            <w:webHidden/>
          </w:rPr>
          <w:instrText xml:space="preserve"> PAGEREF _Toc485376863 \h </w:instrText>
        </w:r>
        <w:r w:rsidR="00A001EC">
          <w:rPr>
            <w:noProof/>
            <w:webHidden/>
          </w:rPr>
        </w:r>
        <w:r w:rsidR="00A001EC">
          <w:rPr>
            <w:noProof/>
            <w:webHidden/>
          </w:rPr>
          <w:fldChar w:fldCharType="separate"/>
        </w:r>
        <w:r w:rsidR="005A2597">
          <w:rPr>
            <w:noProof/>
            <w:webHidden/>
          </w:rPr>
          <w:t>108</w:t>
        </w:r>
        <w:r w:rsidR="00A001EC">
          <w:rPr>
            <w:noProof/>
            <w:webHidden/>
          </w:rPr>
          <w:fldChar w:fldCharType="end"/>
        </w:r>
      </w:hyperlink>
    </w:p>
    <w:p w14:paraId="4D582730" w14:textId="77777777" w:rsidR="00A001EC" w:rsidRDefault="009B7F8D">
      <w:pPr>
        <w:pStyle w:val="TM1"/>
        <w:tabs>
          <w:tab w:val="left" w:pos="480"/>
          <w:tab w:val="right" w:leader="dot" w:pos="12996"/>
        </w:tabs>
        <w:rPr>
          <w:rFonts w:cstheme="minorBidi"/>
          <w:b w:val="0"/>
          <w:bCs w:val="0"/>
          <w:caps w:val="0"/>
          <w:noProof/>
          <w:lang w:val="fr-CA" w:eastAsia="fr-CA"/>
        </w:rPr>
      </w:pPr>
      <w:hyperlink w:anchor="_Toc485376864" w:history="1">
        <w:r w:rsidR="00A001EC" w:rsidRPr="00052AA2">
          <w:rPr>
            <w:rStyle w:val="Titre1Car"/>
          </w:rPr>
          <w:t>5.</w:t>
        </w:r>
        <w:r w:rsidR="00A001EC" w:rsidRPr="00052AA2">
          <w:rPr>
            <w:rStyle w:val="Titre1Car"/>
          </w:rPr>
          <w:tab/>
          <w:t>Dix (10) applications et outils numériques</w:t>
        </w:r>
        <w:r w:rsidR="00A001EC">
          <w:rPr>
            <w:noProof/>
            <w:webHidden/>
          </w:rPr>
          <w:tab/>
        </w:r>
        <w:r w:rsidR="00A001EC">
          <w:rPr>
            <w:noProof/>
            <w:webHidden/>
          </w:rPr>
          <w:fldChar w:fldCharType="begin"/>
        </w:r>
        <w:r w:rsidR="00A001EC">
          <w:rPr>
            <w:noProof/>
            <w:webHidden/>
          </w:rPr>
          <w:instrText xml:space="preserve"> PAGEREF _Toc485376864 \h </w:instrText>
        </w:r>
        <w:r w:rsidR="00A001EC">
          <w:rPr>
            <w:noProof/>
            <w:webHidden/>
          </w:rPr>
        </w:r>
        <w:r w:rsidR="00A001EC">
          <w:rPr>
            <w:noProof/>
            <w:webHidden/>
          </w:rPr>
          <w:fldChar w:fldCharType="separate"/>
        </w:r>
        <w:r w:rsidR="005A2597">
          <w:rPr>
            <w:noProof/>
            <w:webHidden/>
          </w:rPr>
          <w:t>138</w:t>
        </w:r>
        <w:r w:rsidR="00A001EC">
          <w:rPr>
            <w:noProof/>
            <w:webHidden/>
          </w:rPr>
          <w:fldChar w:fldCharType="end"/>
        </w:r>
      </w:hyperlink>
    </w:p>
    <w:p w14:paraId="49E4390C" w14:textId="77777777" w:rsidR="00A001EC" w:rsidRDefault="009B7F8D">
      <w:pPr>
        <w:pStyle w:val="TM2"/>
        <w:tabs>
          <w:tab w:val="left" w:pos="960"/>
          <w:tab w:val="right" w:leader="dot" w:pos="12996"/>
        </w:tabs>
        <w:rPr>
          <w:rFonts w:cstheme="minorBidi"/>
          <w:smallCaps w:val="0"/>
          <w:noProof/>
          <w:lang w:val="fr-CA" w:eastAsia="fr-CA"/>
        </w:rPr>
      </w:pPr>
      <w:hyperlink w:anchor="_Toc485376865" w:history="1">
        <w:r w:rsidR="00A001EC" w:rsidRPr="0010085C">
          <w:rPr>
            <w:rStyle w:val="Titre2Car"/>
          </w:rPr>
          <w:t>5.1</w:t>
        </w:r>
        <w:r w:rsidR="00A001EC" w:rsidRPr="0010085C">
          <w:rPr>
            <w:rStyle w:val="Titre2Car"/>
          </w:rPr>
          <w:tab/>
          <w:t>Les outils pour le BUDGET</w:t>
        </w:r>
        <w:r w:rsidR="00A001EC">
          <w:rPr>
            <w:noProof/>
            <w:webHidden/>
          </w:rPr>
          <w:tab/>
        </w:r>
        <w:r w:rsidR="00A001EC">
          <w:rPr>
            <w:noProof/>
            <w:webHidden/>
          </w:rPr>
          <w:fldChar w:fldCharType="begin"/>
        </w:r>
        <w:r w:rsidR="00A001EC">
          <w:rPr>
            <w:noProof/>
            <w:webHidden/>
          </w:rPr>
          <w:instrText xml:space="preserve"> PAGEREF _Toc485376865 \h </w:instrText>
        </w:r>
        <w:r w:rsidR="00A001EC">
          <w:rPr>
            <w:noProof/>
            <w:webHidden/>
          </w:rPr>
        </w:r>
        <w:r w:rsidR="00A001EC">
          <w:rPr>
            <w:noProof/>
            <w:webHidden/>
          </w:rPr>
          <w:fldChar w:fldCharType="separate"/>
        </w:r>
        <w:r w:rsidR="005A2597">
          <w:rPr>
            <w:noProof/>
            <w:webHidden/>
          </w:rPr>
          <w:t>138</w:t>
        </w:r>
        <w:r w:rsidR="00A001EC">
          <w:rPr>
            <w:noProof/>
            <w:webHidden/>
          </w:rPr>
          <w:fldChar w:fldCharType="end"/>
        </w:r>
      </w:hyperlink>
    </w:p>
    <w:p w14:paraId="536D6EAE" w14:textId="77777777" w:rsidR="00A001EC" w:rsidRDefault="009B7F8D">
      <w:pPr>
        <w:pStyle w:val="TM2"/>
        <w:tabs>
          <w:tab w:val="left" w:pos="960"/>
          <w:tab w:val="right" w:leader="dot" w:pos="12996"/>
        </w:tabs>
        <w:rPr>
          <w:rFonts w:cstheme="minorBidi"/>
          <w:smallCaps w:val="0"/>
          <w:noProof/>
          <w:lang w:val="fr-CA" w:eastAsia="fr-CA"/>
        </w:rPr>
      </w:pPr>
      <w:hyperlink w:anchor="_Toc485376866" w:history="1">
        <w:r w:rsidR="00A001EC" w:rsidRPr="0010085C">
          <w:rPr>
            <w:rStyle w:val="Titre2Car"/>
          </w:rPr>
          <w:t>5.2</w:t>
        </w:r>
        <w:r w:rsidR="00A001EC" w:rsidRPr="0010085C">
          <w:rPr>
            <w:rStyle w:val="Titre2Car"/>
          </w:rPr>
          <w:tab/>
          <w:t>Les outils pour la PLANIFICATION DE LA RETRAITE</w:t>
        </w:r>
        <w:r w:rsidR="00A001EC">
          <w:rPr>
            <w:noProof/>
            <w:webHidden/>
          </w:rPr>
          <w:tab/>
        </w:r>
        <w:r w:rsidR="00A001EC">
          <w:rPr>
            <w:noProof/>
            <w:webHidden/>
          </w:rPr>
          <w:fldChar w:fldCharType="begin"/>
        </w:r>
        <w:r w:rsidR="00A001EC">
          <w:rPr>
            <w:noProof/>
            <w:webHidden/>
          </w:rPr>
          <w:instrText xml:space="preserve"> PAGEREF _Toc485376866 \h </w:instrText>
        </w:r>
        <w:r w:rsidR="00A001EC">
          <w:rPr>
            <w:noProof/>
            <w:webHidden/>
          </w:rPr>
        </w:r>
        <w:r w:rsidR="00A001EC">
          <w:rPr>
            <w:noProof/>
            <w:webHidden/>
          </w:rPr>
          <w:fldChar w:fldCharType="separate"/>
        </w:r>
        <w:r w:rsidR="005A2597">
          <w:rPr>
            <w:noProof/>
            <w:webHidden/>
          </w:rPr>
          <w:t>141</w:t>
        </w:r>
        <w:r w:rsidR="00A001EC">
          <w:rPr>
            <w:noProof/>
            <w:webHidden/>
          </w:rPr>
          <w:fldChar w:fldCharType="end"/>
        </w:r>
      </w:hyperlink>
    </w:p>
    <w:p w14:paraId="283BE394" w14:textId="77777777" w:rsidR="00A001EC" w:rsidRDefault="009B7F8D">
      <w:pPr>
        <w:pStyle w:val="TM2"/>
        <w:tabs>
          <w:tab w:val="left" w:pos="960"/>
          <w:tab w:val="right" w:leader="dot" w:pos="12996"/>
        </w:tabs>
        <w:rPr>
          <w:rFonts w:cstheme="minorBidi"/>
          <w:smallCaps w:val="0"/>
          <w:noProof/>
          <w:lang w:val="fr-CA" w:eastAsia="fr-CA"/>
        </w:rPr>
      </w:pPr>
      <w:hyperlink w:anchor="_Toc485376867" w:history="1">
        <w:r w:rsidR="00A001EC" w:rsidRPr="0010085C">
          <w:rPr>
            <w:rStyle w:val="Titre2Car"/>
          </w:rPr>
          <w:t>5.3</w:t>
        </w:r>
        <w:r w:rsidR="00A001EC" w:rsidRPr="0010085C">
          <w:rPr>
            <w:rStyle w:val="Titre2Car"/>
          </w:rPr>
          <w:tab/>
          <w:t>Les outils pour les MATHÉMATIQUES FINANCIÈRES</w:t>
        </w:r>
        <w:r w:rsidR="00A001EC">
          <w:rPr>
            <w:noProof/>
            <w:webHidden/>
          </w:rPr>
          <w:tab/>
        </w:r>
        <w:r w:rsidR="00A001EC">
          <w:rPr>
            <w:noProof/>
            <w:webHidden/>
          </w:rPr>
          <w:fldChar w:fldCharType="begin"/>
        </w:r>
        <w:r w:rsidR="00A001EC">
          <w:rPr>
            <w:noProof/>
            <w:webHidden/>
          </w:rPr>
          <w:instrText xml:space="preserve"> PAGEREF _Toc485376867 \h </w:instrText>
        </w:r>
        <w:r w:rsidR="00A001EC">
          <w:rPr>
            <w:noProof/>
            <w:webHidden/>
          </w:rPr>
        </w:r>
        <w:r w:rsidR="00A001EC">
          <w:rPr>
            <w:noProof/>
            <w:webHidden/>
          </w:rPr>
          <w:fldChar w:fldCharType="separate"/>
        </w:r>
        <w:r w:rsidR="005A2597">
          <w:rPr>
            <w:noProof/>
            <w:webHidden/>
          </w:rPr>
          <w:t>142</w:t>
        </w:r>
        <w:r w:rsidR="00A001EC">
          <w:rPr>
            <w:noProof/>
            <w:webHidden/>
          </w:rPr>
          <w:fldChar w:fldCharType="end"/>
        </w:r>
      </w:hyperlink>
    </w:p>
    <w:p w14:paraId="4C77188C" w14:textId="6DF44057" w:rsidR="000B530E" w:rsidRDefault="00A001EC" w:rsidP="000B530E">
      <w:pPr>
        <w:rPr>
          <w:b/>
          <w:bCs/>
          <w:i/>
          <w:iCs/>
          <w:caps/>
        </w:rPr>
      </w:pPr>
      <w:r>
        <w:rPr>
          <w:i/>
          <w:iCs/>
          <w:sz w:val="22"/>
          <w:szCs w:val="22"/>
        </w:rPr>
        <w:fldChar w:fldCharType="end"/>
      </w:r>
    </w:p>
    <w:p w14:paraId="408B13A5" w14:textId="458F5FDE" w:rsidR="00806712" w:rsidRPr="00B62493" w:rsidRDefault="009B7F8D" w:rsidP="000B530E">
      <w:hyperlink w:anchor="Abreviations" w:history="1">
        <w:r w:rsidR="00930FAF" w:rsidRPr="00B62493">
          <w:rPr>
            <w:rStyle w:val="Lienhypertexte"/>
            <w:color w:val="000000" w:themeColor="text1"/>
            <w:u w:val="none"/>
          </w:rPr>
          <w:t>LISTE DES ABRÉVIATIONS</w:t>
        </w:r>
      </w:hyperlink>
    </w:p>
    <w:p w14:paraId="385AEEDF" w14:textId="77777777" w:rsidR="001542D9" w:rsidRDefault="001542D9" w:rsidP="007F03C5">
      <w:pPr>
        <w:jc w:val="right"/>
        <w:rPr>
          <w:i/>
        </w:rPr>
      </w:pPr>
    </w:p>
    <w:p w14:paraId="62D1E8D6" w14:textId="77777777" w:rsidR="008D24AC" w:rsidRDefault="008D24AC">
      <w:pPr>
        <w:jc w:val="left"/>
        <w:rPr>
          <w:i/>
        </w:rPr>
      </w:pPr>
      <w:r>
        <w:rPr>
          <w:i/>
        </w:rPr>
        <w:br w:type="page"/>
      </w:r>
    </w:p>
    <w:p w14:paraId="7F2F72A6" w14:textId="094979CA" w:rsidR="007F03C5" w:rsidRPr="007F03C5" w:rsidRDefault="00A4329F" w:rsidP="007F03C5">
      <w:pPr>
        <w:jc w:val="right"/>
        <w:rPr>
          <w:i/>
        </w:rPr>
      </w:pPr>
      <w:r>
        <w:rPr>
          <w:i/>
        </w:rPr>
        <w:lastRenderedPageBreak/>
        <w:t>«</w:t>
      </w:r>
      <w:r w:rsidR="00584658">
        <w:rPr>
          <w:i/>
        </w:rPr>
        <w:t xml:space="preserve"> </w:t>
      </w:r>
      <w:r w:rsidR="00584658" w:rsidRPr="00584658">
        <w:rPr>
          <w:i/>
        </w:rPr>
        <w:t>Il n’y a pas de vent favorable pour celui qui ne sait pas où il va. »</w:t>
      </w:r>
    </w:p>
    <w:p w14:paraId="04AE6314" w14:textId="407D6B97" w:rsidR="007F03C5" w:rsidRPr="007F03C5" w:rsidRDefault="00584658" w:rsidP="007F03C5">
      <w:pPr>
        <w:jc w:val="right"/>
      </w:pPr>
      <w:r>
        <w:t>Sénèque</w:t>
      </w:r>
    </w:p>
    <w:p w14:paraId="0DCFD26F" w14:textId="77777777" w:rsidR="00650C43" w:rsidRDefault="00650C43" w:rsidP="00650C43"/>
    <w:p w14:paraId="482D52D7" w14:textId="77777777" w:rsidR="00650C43" w:rsidRDefault="00650C43" w:rsidP="00650C43">
      <w:r>
        <w:t>LA VUE D’ENSEMBLE</w:t>
      </w:r>
    </w:p>
    <w:p w14:paraId="1895DC33" w14:textId="77777777" w:rsidR="00650C43" w:rsidRDefault="00650C43" w:rsidP="001D0F2A"/>
    <w:p w14:paraId="7BDFAF3E" w14:textId="78DCE63A" w:rsidR="002E27F4" w:rsidRDefault="006A3667" w:rsidP="00BE24A9">
      <w:pPr>
        <w:rPr>
          <w:color w:val="000000" w:themeColor="text1"/>
        </w:rPr>
      </w:pPr>
      <w:r>
        <w:rPr>
          <w:color w:val="000000" w:themeColor="text1"/>
        </w:rPr>
        <w:t>Souvent</w:t>
      </w:r>
      <w:r w:rsidR="00680D0E">
        <w:rPr>
          <w:color w:val="000000" w:themeColor="text1"/>
        </w:rPr>
        <w:t xml:space="preserve">, </w:t>
      </w:r>
      <w:r>
        <w:rPr>
          <w:color w:val="000000" w:themeColor="text1"/>
        </w:rPr>
        <w:t>le sujet des finances personnelles est initialement abordé sous l’angle de l’</w:t>
      </w:r>
      <w:r w:rsidRPr="006A3667">
        <w:rPr>
          <w:color w:val="FF6700" w:themeColor="accent3"/>
        </w:rPr>
        <w:t>ÉPARGNE</w:t>
      </w:r>
      <w:r>
        <w:rPr>
          <w:rStyle w:val="Appelnotedebasdep"/>
          <w:color w:val="FF6700" w:themeColor="accent3"/>
        </w:rPr>
        <w:footnoteReference w:id="1"/>
      </w:r>
      <w:r>
        <w:rPr>
          <w:color w:val="000000" w:themeColor="text1"/>
        </w:rPr>
        <w:t>. On y décline</w:t>
      </w:r>
      <w:r w:rsidR="00082625">
        <w:rPr>
          <w:color w:val="000000" w:themeColor="text1"/>
        </w:rPr>
        <w:t xml:space="preserve"> alors</w:t>
      </w:r>
      <w:r>
        <w:rPr>
          <w:color w:val="000000" w:themeColor="text1"/>
        </w:rPr>
        <w:t xml:space="preserve"> les nombreux choix qui s’offrent à l’épargnant</w:t>
      </w:r>
      <w:r w:rsidR="00253590">
        <w:rPr>
          <w:color w:val="000000" w:themeColor="text1"/>
        </w:rPr>
        <w:t xml:space="preserve">, </w:t>
      </w:r>
      <w:r w:rsidR="00513564">
        <w:rPr>
          <w:color w:val="000000" w:themeColor="text1"/>
        </w:rPr>
        <w:t xml:space="preserve">comparant </w:t>
      </w:r>
      <w:r w:rsidR="00253590">
        <w:rPr>
          <w:color w:val="000000" w:themeColor="text1"/>
        </w:rPr>
        <w:t>REÉR</w:t>
      </w:r>
      <w:r w:rsidR="00513564">
        <w:rPr>
          <w:color w:val="000000" w:themeColor="text1"/>
        </w:rPr>
        <w:t xml:space="preserve"> et CÉLI</w:t>
      </w:r>
      <w:r w:rsidR="00253590">
        <w:rPr>
          <w:color w:val="000000" w:themeColor="text1"/>
        </w:rPr>
        <w:t xml:space="preserve">, </w:t>
      </w:r>
      <w:r w:rsidR="002835DC">
        <w:rPr>
          <w:color w:val="000000" w:themeColor="text1"/>
        </w:rPr>
        <w:t>établissant les liens entre le risque et le</w:t>
      </w:r>
      <w:r w:rsidR="00253590">
        <w:rPr>
          <w:color w:val="000000" w:themeColor="text1"/>
        </w:rPr>
        <w:t xml:space="preserve"> rendement, </w:t>
      </w:r>
      <w:r w:rsidR="002835DC">
        <w:rPr>
          <w:color w:val="000000" w:themeColor="text1"/>
        </w:rPr>
        <w:t xml:space="preserve">discutant </w:t>
      </w:r>
      <w:r w:rsidR="00253590">
        <w:rPr>
          <w:color w:val="000000" w:themeColor="text1"/>
        </w:rPr>
        <w:t>de</w:t>
      </w:r>
      <w:r w:rsidR="002835DC">
        <w:rPr>
          <w:color w:val="000000" w:themeColor="text1"/>
        </w:rPr>
        <w:t>s différents types de</w:t>
      </w:r>
      <w:r w:rsidR="00253590">
        <w:rPr>
          <w:color w:val="000000" w:themeColor="text1"/>
        </w:rPr>
        <w:t xml:space="preserve"> placement</w:t>
      </w:r>
      <w:r w:rsidR="002835DC">
        <w:rPr>
          <w:color w:val="000000" w:themeColor="text1"/>
        </w:rPr>
        <w:t xml:space="preserve">. C’est dans la nature des choses d’être avant tout séduit par la </w:t>
      </w:r>
      <w:r w:rsidR="002835DC" w:rsidRPr="002835DC">
        <w:rPr>
          <w:color w:val="FF6700" w:themeColor="accent3"/>
        </w:rPr>
        <w:t>CROISSANCE</w:t>
      </w:r>
      <w:r w:rsidR="002835DC">
        <w:rPr>
          <w:color w:val="000000" w:themeColor="text1"/>
        </w:rPr>
        <w:t xml:space="preserve"> et les promesses de l’épargne. Pourtant, avant d’aborder l’accroissement de la richesse</w:t>
      </w:r>
      <w:r w:rsidR="002E2E23">
        <w:rPr>
          <w:color w:val="000000" w:themeColor="text1"/>
        </w:rPr>
        <w:t>,</w:t>
      </w:r>
      <w:r w:rsidR="002835DC">
        <w:rPr>
          <w:color w:val="000000" w:themeColor="text1"/>
        </w:rPr>
        <w:t xml:space="preserve"> </w:t>
      </w:r>
      <w:r w:rsidR="002E2E23">
        <w:rPr>
          <w:color w:val="000000" w:themeColor="text1"/>
        </w:rPr>
        <w:t xml:space="preserve">il faut atteindre un état où l’individu a le plein </w:t>
      </w:r>
      <w:r w:rsidR="002E2E23" w:rsidRPr="002E2E23">
        <w:rPr>
          <w:color w:val="FF6700" w:themeColor="accent3"/>
        </w:rPr>
        <w:t>CONTRÔLE</w:t>
      </w:r>
      <w:r w:rsidR="002E2E23">
        <w:rPr>
          <w:color w:val="000000" w:themeColor="text1"/>
        </w:rPr>
        <w:t xml:space="preserve"> de sa situation financière.</w:t>
      </w:r>
      <w:r w:rsidR="002835DC">
        <w:rPr>
          <w:color w:val="000000" w:themeColor="text1"/>
        </w:rPr>
        <w:t xml:space="preserve"> </w:t>
      </w:r>
      <w:r w:rsidR="006C0C93">
        <w:rPr>
          <w:color w:val="000000" w:themeColor="text1"/>
        </w:rPr>
        <w:t>Le présent ouvrage se veut</w:t>
      </w:r>
      <w:r w:rsidR="002E27F4">
        <w:rPr>
          <w:color w:val="000000" w:themeColor="text1"/>
        </w:rPr>
        <w:t xml:space="preserve"> en quelque sorte le </w:t>
      </w:r>
      <w:r w:rsidR="00D75D9D">
        <w:rPr>
          <w:color w:val="000000" w:themeColor="text1"/>
        </w:rPr>
        <w:t>« </w:t>
      </w:r>
      <w:r w:rsidR="002E27F4">
        <w:rPr>
          <w:color w:val="000000" w:themeColor="text1"/>
        </w:rPr>
        <w:t>temps zéro</w:t>
      </w:r>
      <w:r w:rsidR="00D75D9D">
        <w:rPr>
          <w:color w:val="000000" w:themeColor="text1"/>
        </w:rPr>
        <w:t> »</w:t>
      </w:r>
      <w:r w:rsidR="002E27F4">
        <w:rPr>
          <w:color w:val="000000" w:themeColor="text1"/>
        </w:rPr>
        <w:t xml:space="preserve"> en matière de finances personnelles. Le début de tout !</w:t>
      </w:r>
    </w:p>
    <w:p w14:paraId="266D727B" w14:textId="77777777" w:rsidR="00D75D9D" w:rsidRDefault="00D75D9D" w:rsidP="00BE24A9">
      <w:pPr>
        <w:rPr>
          <w:color w:val="000000" w:themeColor="text1"/>
        </w:rPr>
      </w:pPr>
    </w:p>
    <w:p w14:paraId="70DF24FA" w14:textId="67F7755A" w:rsidR="00D75D9D" w:rsidRPr="00346409" w:rsidRDefault="00082625" w:rsidP="00BE24A9">
      <w:pPr>
        <w:rPr>
          <w:rFonts w:asciiTheme="majorHAnsi" w:hAnsiTheme="majorHAnsi"/>
          <w:color w:val="000000" w:themeColor="text1"/>
        </w:rPr>
      </w:pPr>
      <w:r>
        <w:rPr>
          <w:color w:val="000000" w:themeColor="text1"/>
        </w:rPr>
        <w:t>Dans cet ouvrage, n</w:t>
      </w:r>
      <w:r w:rsidR="00D75D9D">
        <w:rPr>
          <w:color w:val="000000" w:themeColor="text1"/>
        </w:rPr>
        <w:t xml:space="preserve">ous aborderons l’individu et son </w:t>
      </w:r>
      <w:r w:rsidR="00252DA7" w:rsidRPr="00252DA7">
        <w:rPr>
          <w:color w:val="FF6700" w:themeColor="accent3"/>
        </w:rPr>
        <w:t>COMPORTEMENT</w:t>
      </w:r>
      <w:r w:rsidR="00D75D9D">
        <w:rPr>
          <w:color w:val="000000" w:themeColor="text1"/>
        </w:rPr>
        <w:t xml:space="preserve"> afin d’y comprendre les nombreuses embûches qu’il sème</w:t>
      </w:r>
      <w:r w:rsidR="005760B9">
        <w:rPr>
          <w:color w:val="000000" w:themeColor="text1"/>
        </w:rPr>
        <w:t xml:space="preserve"> lui-même</w:t>
      </w:r>
      <w:r w:rsidR="00E82863">
        <w:rPr>
          <w:color w:val="000000" w:themeColor="text1"/>
        </w:rPr>
        <w:t>, rendant cahoteuse la voie vers la</w:t>
      </w:r>
      <w:r w:rsidR="00D75D9D">
        <w:rPr>
          <w:color w:val="000000" w:themeColor="text1"/>
        </w:rPr>
        <w:t xml:space="preserve"> pr</w:t>
      </w:r>
      <w:r w:rsidR="00E82863">
        <w:rPr>
          <w:color w:val="000000" w:themeColor="text1"/>
        </w:rPr>
        <w:t>ise</w:t>
      </w:r>
      <w:r w:rsidR="00D75D9D">
        <w:rPr>
          <w:color w:val="000000" w:themeColor="text1"/>
        </w:rPr>
        <w:t xml:space="preserve"> en charge </w:t>
      </w:r>
      <w:r w:rsidR="00E82863">
        <w:rPr>
          <w:color w:val="000000" w:themeColor="text1"/>
        </w:rPr>
        <w:t xml:space="preserve">de </w:t>
      </w:r>
      <w:r w:rsidR="00D75D9D">
        <w:rPr>
          <w:color w:val="000000" w:themeColor="text1"/>
        </w:rPr>
        <w:t xml:space="preserve">ses finances. </w:t>
      </w:r>
      <w:r w:rsidR="009D37CA">
        <w:rPr>
          <w:color w:val="000000" w:themeColor="text1"/>
        </w:rPr>
        <w:t>L’idée de s’occuper de ses affaires, d’établir un budget, pire, d</w:t>
      </w:r>
      <w:r w:rsidR="00B754B4">
        <w:rPr>
          <w:color w:val="000000" w:themeColor="text1"/>
        </w:rPr>
        <w:t>’</w:t>
      </w:r>
      <w:r w:rsidR="009D37CA">
        <w:rPr>
          <w:color w:val="000000" w:themeColor="text1"/>
        </w:rPr>
        <w:t>e</w:t>
      </w:r>
      <w:r w:rsidR="00B754B4">
        <w:rPr>
          <w:color w:val="000000" w:themeColor="text1"/>
        </w:rPr>
        <w:t>n</w:t>
      </w:r>
      <w:r w:rsidR="009D37CA">
        <w:rPr>
          <w:color w:val="000000" w:themeColor="text1"/>
        </w:rPr>
        <w:t xml:space="preserve"> suivre </w:t>
      </w:r>
      <w:r w:rsidR="00B754B4">
        <w:rPr>
          <w:color w:val="000000" w:themeColor="text1"/>
        </w:rPr>
        <w:t>la trace</w:t>
      </w:r>
      <w:r w:rsidR="009D37CA">
        <w:rPr>
          <w:color w:val="000000" w:themeColor="text1"/>
        </w:rPr>
        <w:t xml:space="preserve"> </w:t>
      </w:r>
      <w:r w:rsidR="00E82863">
        <w:rPr>
          <w:color w:val="000000" w:themeColor="text1"/>
        </w:rPr>
        <w:t>est</w:t>
      </w:r>
      <w:r w:rsidR="009D37CA">
        <w:rPr>
          <w:color w:val="000000" w:themeColor="text1"/>
        </w:rPr>
        <w:t xml:space="preserve"> perçu</w:t>
      </w:r>
      <w:r w:rsidR="00E82863">
        <w:rPr>
          <w:color w:val="000000" w:themeColor="text1"/>
        </w:rPr>
        <w:t>e</w:t>
      </w:r>
      <w:r w:rsidR="009D37CA">
        <w:rPr>
          <w:color w:val="000000" w:themeColor="text1"/>
        </w:rPr>
        <w:t xml:space="preserve"> comme une limpide manifestation d’une vie </w:t>
      </w:r>
      <w:r w:rsidR="00B754B4">
        <w:rPr>
          <w:color w:val="000000" w:themeColor="text1"/>
        </w:rPr>
        <w:t>ennuyante</w:t>
      </w:r>
      <w:r w:rsidR="009D37CA">
        <w:rPr>
          <w:color w:val="000000" w:themeColor="text1"/>
        </w:rPr>
        <w:t>, sans éclat, où l’avarice règne sans partage. Pourquoi en est-il ainsi </w:t>
      </w:r>
      <w:r w:rsidR="009D37CA" w:rsidRPr="009D37CA">
        <w:rPr>
          <w:rFonts w:ascii="Avenir Book" w:hAnsi="Avenir Book"/>
          <w:color w:val="000000" w:themeColor="text1"/>
        </w:rPr>
        <w:t>?</w:t>
      </w:r>
      <w:r w:rsidR="00252DA7">
        <w:rPr>
          <w:rFonts w:ascii="Avenir Book" w:hAnsi="Avenir Book"/>
          <w:color w:val="000000" w:themeColor="text1"/>
        </w:rPr>
        <w:t xml:space="preserve"> </w:t>
      </w:r>
      <w:r w:rsidR="00252DA7" w:rsidRPr="00252DA7">
        <w:rPr>
          <w:color w:val="000000" w:themeColor="text1"/>
        </w:rPr>
        <w:t>Sommes-nous en mesure de changer notre regard</w:t>
      </w:r>
      <w:r w:rsidR="00252DA7">
        <w:rPr>
          <w:rFonts w:ascii="Avenir Book" w:hAnsi="Avenir Book"/>
          <w:color w:val="000000" w:themeColor="text1"/>
        </w:rPr>
        <w:t xml:space="preserve"> </w:t>
      </w:r>
      <w:r w:rsidR="00346409" w:rsidRPr="00346409">
        <w:rPr>
          <w:rFonts w:asciiTheme="majorHAnsi" w:hAnsiTheme="majorHAnsi"/>
          <w:color w:val="000000" w:themeColor="text1"/>
        </w:rPr>
        <w:t>et d’y voir une opportunité d’apporter un équilibre à sa vie</w:t>
      </w:r>
      <w:r w:rsidR="00346409">
        <w:rPr>
          <w:rFonts w:ascii="Avenir Book" w:hAnsi="Avenir Book"/>
          <w:color w:val="000000" w:themeColor="text1"/>
        </w:rPr>
        <w:t xml:space="preserve"> </w:t>
      </w:r>
      <w:r w:rsidR="00252DA7" w:rsidRPr="009D37CA">
        <w:rPr>
          <w:rFonts w:ascii="Avenir Book" w:hAnsi="Avenir Book"/>
          <w:color w:val="000000" w:themeColor="text1"/>
        </w:rPr>
        <w:t>?</w:t>
      </w:r>
      <w:r w:rsidR="00346409">
        <w:rPr>
          <w:rFonts w:ascii="Avenir Book" w:hAnsi="Avenir Book"/>
          <w:color w:val="000000" w:themeColor="text1"/>
        </w:rPr>
        <w:t xml:space="preserve"> </w:t>
      </w:r>
      <w:r w:rsidR="00346409" w:rsidRPr="00346409">
        <w:rPr>
          <w:rFonts w:asciiTheme="majorHAnsi" w:hAnsiTheme="majorHAnsi"/>
          <w:color w:val="000000" w:themeColor="text1"/>
        </w:rPr>
        <w:t xml:space="preserve">D’établir un lien entre la santé financière et </w:t>
      </w:r>
      <w:r w:rsidR="00B754B4">
        <w:rPr>
          <w:rFonts w:asciiTheme="majorHAnsi" w:hAnsiTheme="majorHAnsi"/>
          <w:color w:val="000000" w:themeColor="text1"/>
        </w:rPr>
        <w:t>les</w:t>
      </w:r>
      <w:r w:rsidR="00346409" w:rsidRPr="00346409">
        <w:rPr>
          <w:rFonts w:asciiTheme="majorHAnsi" w:hAnsiTheme="majorHAnsi"/>
          <w:color w:val="000000" w:themeColor="text1"/>
        </w:rPr>
        <w:t xml:space="preserve"> saines habitudes de vie !</w:t>
      </w:r>
      <w:r w:rsidR="005760B9">
        <w:rPr>
          <w:rFonts w:asciiTheme="majorHAnsi" w:hAnsiTheme="majorHAnsi"/>
          <w:color w:val="000000" w:themeColor="text1"/>
        </w:rPr>
        <w:t xml:space="preserve"> De contrôler l’avoir pour laisser le temps à l’être.</w:t>
      </w:r>
    </w:p>
    <w:p w14:paraId="1D694D74" w14:textId="77777777" w:rsidR="009D37CA" w:rsidRPr="00346409" w:rsidRDefault="009D37CA" w:rsidP="00BE24A9">
      <w:pPr>
        <w:rPr>
          <w:rFonts w:asciiTheme="majorHAnsi" w:hAnsiTheme="majorHAnsi"/>
          <w:color w:val="000000" w:themeColor="text1"/>
        </w:rPr>
      </w:pPr>
    </w:p>
    <w:p w14:paraId="6BCD1A14" w14:textId="6413911A" w:rsidR="009D37CA" w:rsidRPr="00252DA7" w:rsidRDefault="00252DA7" w:rsidP="00BE24A9">
      <w:pPr>
        <w:rPr>
          <w:color w:val="000000" w:themeColor="text1"/>
        </w:rPr>
      </w:pPr>
      <w:r>
        <w:rPr>
          <w:color w:val="000000" w:themeColor="text1"/>
        </w:rPr>
        <w:t xml:space="preserve">Si le contrôle </w:t>
      </w:r>
      <w:r w:rsidR="00A2193B">
        <w:rPr>
          <w:color w:val="000000" w:themeColor="text1"/>
        </w:rPr>
        <w:t>financier</w:t>
      </w:r>
      <w:r>
        <w:rPr>
          <w:color w:val="000000" w:themeColor="text1"/>
        </w:rPr>
        <w:t xml:space="preserve"> constitue l’étape instigatrice de l’épargne, le </w:t>
      </w:r>
      <w:r w:rsidRPr="00252DA7">
        <w:rPr>
          <w:color w:val="FF6700" w:themeColor="accent3"/>
        </w:rPr>
        <w:t xml:space="preserve">COÛT DE LA VIE </w:t>
      </w:r>
      <w:r>
        <w:rPr>
          <w:color w:val="000000" w:themeColor="text1"/>
        </w:rPr>
        <w:t>(t</w:t>
      </w:r>
      <w:r w:rsidR="005E2710">
        <w:rPr>
          <w:color w:val="000000" w:themeColor="text1"/>
        </w:rPr>
        <w:t>rain de vie</w:t>
      </w:r>
      <w:r>
        <w:rPr>
          <w:color w:val="000000" w:themeColor="text1"/>
        </w:rPr>
        <w:t xml:space="preserve">) se veut </w:t>
      </w:r>
      <w:r w:rsidR="006169CD">
        <w:rPr>
          <w:color w:val="000000" w:themeColor="text1"/>
        </w:rPr>
        <w:t>le pilier</w:t>
      </w:r>
      <w:r>
        <w:rPr>
          <w:color w:val="000000" w:themeColor="text1"/>
        </w:rPr>
        <w:t xml:space="preserve"> d’une situation financière sous contrôle.</w:t>
      </w:r>
      <w:r w:rsidR="006169CD">
        <w:rPr>
          <w:color w:val="000000" w:themeColor="text1"/>
        </w:rPr>
        <w:t xml:space="preserve"> Normalement, il est beaucoup plus facile de maintenir un équilibre financier en agissant en contrainte sur les dépenses plutôt qu’en espérant un accroissement soudain</w:t>
      </w:r>
      <w:r w:rsidR="005760B9">
        <w:rPr>
          <w:color w:val="000000" w:themeColor="text1"/>
        </w:rPr>
        <w:t xml:space="preserve"> et providentiel</w:t>
      </w:r>
      <w:r w:rsidR="006169CD">
        <w:rPr>
          <w:color w:val="000000" w:themeColor="text1"/>
        </w:rPr>
        <w:t xml:space="preserve"> des revenus. Nous traiterons en détail de cet important concept.  </w:t>
      </w:r>
    </w:p>
    <w:p w14:paraId="4790A856" w14:textId="77777777" w:rsidR="005E2710" w:rsidRDefault="005E2710" w:rsidP="00BE24A9">
      <w:pPr>
        <w:rPr>
          <w:color w:val="000000" w:themeColor="text1"/>
        </w:rPr>
      </w:pPr>
    </w:p>
    <w:p w14:paraId="1C01F20F" w14:textId="5AD7FBE0" w:rsidR="005E2710" w:rsidRDefault="005F4DA3" w:rsidP="00BE24A9">
      <w:pPr>
        <w:rPr>
          <w:color w:val="000000" w:themeColor="text1"/>
        </w:rPr>
      </w:pPr>
      <w:r>
        <w:rPr>
          <w:color w:val="000000" w:themeColor="text1"/>
        </w:rPr>
        <w:t xml:space="preserve">Pour arriver </w:t>
      </w:r>
      <w:r w:rsidR="00E02133">
        <w:rPr>
          <w:color w:val="000000" w:themeColor="text1"/>
        </w:rPr>
        <w:t xml:space="preserve">à garder le contrôle de ses finances et ainsi éviter de basculer dans la consommation à crédit, les contribuables n’en sont pas à vivre </w:t>
      </w:r>
      <w:r w:rsidR="00E203F7">
        <w:rPr>
          <w:color w:val="000000" w:themeColor="text1"/>
        </w:rPr>
        <w:t xml:space="preserve">uniquement </w:t>
      </w:r>
      <w:r w:rsidR="00E02133">
        <w:rPr>
          <w:color w:val="000000" w:themeColor="text1"/>
        </w:rPr>
        <w:t>d’espérance et de pensées magiques. Dans notre ouvrage</w:t>
      </w:r>
      <w:r w:rsidR="00680D0E">
        <w:rPr>
          <w:color w:val="000000" w:themeColor="text1"/>
        </w:rPr>
        <w:t xml:space="preserve">, </w:t>
      </w:r>
      <w:r w:rsidR="00E02133">
        <w:rPr>
          <w:color w:val="000000" w:themeColor="text1"/>
        </w:rPr>
        <w:t>nous présenterons et démontrerons la grande utilité des</w:t>
      </w:r>
      <w:r w:rsidR="005E2710">
        <w:rPr>
          <w:color w:val="000000" w:themeColor="text1"/>
        </w:rPr>
        <w:t xml:space="preserve"> </w:t>
      </w:r>
      <w:r w:rsidR="00E02133" w:rsidRPr="00E02133">
        <w:rPr>
          <w:color w:val="FF6700" w:themeColor="accent3"/>
        </w:rPr>
        <w:t>OUTILS DE CONTRÔLE</w:t>
      </w:r>
      <w:r w:rsidR="00A2193B">
        <w:rPr>
          <w:color w:val="FF6700" w:themeColor="accent3"/>
        </w:rPr>
        <w:t xml:space="preserve"> FINANCIER</w:t>
      </w:r>
      <w:r w:rsidR="00E02133">
        <w:rPr>
          <w:color w:val="000000" w:themeColor="text1"/>
        </w:rPr>
        <w:t xml:space="preserve"> pour aider les gens à</w:t>
      </w:r>
      <w:r w:rsidR="005760B9">
        <w:rPr>
          <w:color w:val="000000" w:themeColor="text1"/>
        </w:rPr>
        <w:t xml:space="preserve"> s’orienter afin de</w:t>
      </w:r>
      <w:r w:rsidR="00E02133">
        <w:rPr>
          <w:color w:val="000000" w:themeColor="text1"/>
        </w:rPr>
        <w:t xml:space="preserve"> prendre de</w:t>
      </w:r>
      <w:r w:rsidR="00346409">
        <w:rPr>
          <w:color w:val="000000" w:themeColor="text1"/>
        </w:rPr>
        <w:t>s</w:t>
      </w:r>
      <w:r w:rsidR="00E02133">
        <w:rPr>
          <w:color w:val="000000" w:themeColor="text1"/>
        </w:rPr>
        <w:t xml:space="preserve"> décisions financières</w:t>
      </w:r>
      <w:r w:rsidR="00346409">
        <w:rPr>
          <w:color w:val="000000" w:themeColor="text1"/>
        </w:rPr>
        <w:t xml:space="preserve"> éclairées</w:t>
      </w:r>
      <w:r w:rsidR="00E02133">
        <w:rPr>
          <w:color w:val="000000" w:themeColor="text1"/>
        </w:rPr>
        <w:t xml:space="preserve">. </w:t>
      </w:r>
    </w:p>
    <w:p w14:paraId="1B5DEEEA" w14:textId="77777777" w:rsidR="00B754B4" w:rsidRDefault="00B754B4" w:rsidP="00BE24A9">
      <w:pPr>
        <w:rPr>
          <w:color w:val="000000" w:themeColor="text1"/>
        </w:rPr>
      </w:pPr>
    </w:p>
    <w:p w14:paraId="555C88BE" w14:textId="1E0117C4" w:rsidR="005B058D" w:rsidRPr="00B83582" w:rsidRDefault="005760B9" w:rsidP="005B058D">
      <w:pPr>
        <w:rPr>
          <w:color w:val="FF6700" w:themeColor="accent3"/>
        </w:rPr>
      </w:pPr>
      <w:r>
        <w:rPr>
          <w:color w:val="000000" w:themeColor="text1"/>
        </w:rPr>
        <w:t>L’un des objectif</w:t>
      </w:r>
      <w:r w:rsidR="00577F4F">
        <w:rPr>
          <w:color w:val="000000" w:themeColor="text1"/>
        </w:rPr>
        <w:t>s</w:t>
      </w:r>
      <w:r>
        <w:rPr>
          <w:color w:val="000000" w:themeColor="text1"/>
        </w:rPr>
        <w:t xml:space="preserve"> principa</w:t>
      </w:r>
      <w:r w:rsidR="00577F4F">
        <w:rPr>
          <w:color w:val="000000" w:themeColor="text1"/>
        </w:rPr>
        <w:t>ux</w:t>
      </w:r>
      <w:r>
        <w:rPr>
          <w:color w:val="000000" w:themeColor="text1"/>
        </w:rPr>
        <w:t xml:space="preserve"> </w:t>
      </w:r>
      <w:r w:rsidR="00577F4F">
        <w:rPr>
          <w:color w:val="000000" w:themeColor="text1"/>
        </w:rPr>
        <w:t xml:space="preserve">lorsque nous préparons </w:t>
      </w:r>
      <w:r>
        <w:rPr>
          <w:color w:val="000000" w:themeColor="text1"/>
        </w:rPr>
        <w:t>un budget réside dans l’équilibre qu’il permet</w:t>
      </w:r>
      <w:r w:rsidR="00577F4F">
        <w:rPr>
          <w:color w:val="000000" w:themeColor="text1"/>
        </w:rPr>
        <w:t xml:space="preserve"> de faire</w:t>
      </w:r>
      <w:r>
        <w:rPr>
          <w:color w:val="000000" w:themeColor="text1"/>
        </w:rPr>
        <w:t xml:space="preserve"> entre l</w:t>
      </w:r>
      <w:r w:rsidR="00120824">
        <w:rPr>
          <w:color w:val="000000" w:themeColor="text1"/>
        </w:rPr>
        <w:t>a prise en charge</w:t>
      </w:r>
      <w:r>
        <w:rPr>
          <w:color w:val="000000" w:themeColor="text1"/>
        </w:rPr>
        <w:t xml:space="preserve"> des besoins immédiats</w:t>
      </w:r>
      <w:r w:rsidR="00577F4F">
        <w:rPr>
          <w:color w:val="000000" w:themeColor="text1"/>
        </w:rPr>
        <w:t xml:space="preserve"> et ceux qui seront les nôtres, plus tard, au moment de la retraite. À cette dernière étape, nos revenus proviendront presqu</w:t>
      </w:r>
      <w:r w:rsidR="008E2DCA">
        <w:rPr>
          <w:color w:val="000000" w:themeColor="text1"/>
        </w:rPr>
        <w:t xml:space="preserve">e </w:t>
      </w:r>
      <w:r w:rsidR="00577F4F">
        <w:rPr>
          <w:color w:val="000000" w:themeColor="text1"/>
        </w:rPr>
        <w:t>exclusivement de rentes issues du capital épargné au fil des années. Cela veut donc dire que tout au long de notre vie active, nous devrons</w:t>
      </w:r>
      <w:r w:rsidR="00A507A7">
        <w:rPr>
          <w:color w:val="000000" w:themeColor="text1"/>
        </w:rPr>
        <w:t xml:space="preserve"> </w:t>
      </w:r>
      <w:r w:rsidR="00577F4F">
        <w:rPr>
          <w:color w:val="000000" w:themeColor="text1"/>
        </w:rPr>
        <w:t xml:space="preserve">épargner un montant qui nous permettra d’atteindre nos objectifs de retraite. </w:t>
      </w:r>
      <w:r w:rsidR="002E7721">
        <w:rPr>
          <w:color w:val="000000" w:themeColor="text1"/>
        </w:rPr>
        <w:t>Or, comment arriver à déterminer ces montants consacrés à l’épargne et budgétés comme tel</w:t>
      </w:r>
      <w:r w:rsidR="008E2DCA">
        <w:rPr>
          <w:color w:val="000000" w:themeColor="text1"/>
        </w:rPr>
        <w:t> </w:t>
      </w:r>
      <w:r w:rsidR="008E2DCA" w:rsidRPr="008E2DCA">
        <w:rPr>
          <w:rFonts w:ascii="Avenir Book" w:hAnsi="Avenir Book"/>
          <w:color w:val="000000" w:themeColor="text1"/>
        </w:rPr>
        <w:t>?</w:t>
      </w:r>
      <w:r w:rsidR="002E7721">
        <w:rPr>
          <w:color w:val="000000" w:themeColor="text1"/>
        </w:rPr>
        <w:t xml:space="preserve"> </w:t>
      </w:r>
      <w:r w:rsidR="00141E5F">
        <w:rPr>
          <w:color w:val="000000" w:themeColor="text1"/>
        </w:rPr>
        <w:t>Tel que nous le verrons dans l’ouvrage, i</w:t>
      </w:r>
      <w:r w:rsidR="002E7721">
        <w:rPr>
          <w:color w:val="000000" w:themeColor="text1"/>
        </w:rPr>
        <w:t xml:space="preserve">l existe différents </w:t>
      </w:r>
      <w:r w:rsidR="002E7721" w:rsidRPr="00E02133">
        <w:rPr>
          <w:color w:val="FF6700" w:themeColor="accent3"/>
        </w:rPr>
        <w:t xml:space="preserve">OUTILS DE </w:t>
      </w:r>
      <w:r w:rsidR="002E7721">
        <w:rPr>
          <w:color w:val="FF6700" w:themeColor="accent3"/>
        </w:rPr>
        <w:t>PLANIFICATION DE LA RETRAITE</w:t>
      </w:r>
      <w:r w:rsidR="002E7721">
        <w:rPr>
          <w:color w:val="000000" w:themeColor="text1"/>
        </w:rPr>
        <w:t xml:space="preserve"> et différentes méthodes de calcul qui nous permettront d’établir une estimation des montants à épargner.</w:t>
      </w:r>
      <w:r>
        <w:rPr>
          <w:color w:val="000000" w:themeColor="text1"/>
        </w:rPr>
        <w:t xml:space="preserve"> </w:t>
      </w:r>
      <w:r w:rsidR="005B058D">
        <w:rPr>
          <w:color w:val="000000" w:themeColor="text1"/>
        </w:rPr>
        <w:t>Nous conclurons avec le</w:t>
      </w:r>
      <w:r w:rsidR="005B058D" w:rsidRPr="00B83582">
        <w:rPr>
          <w:color w:val="FF6700" w:themeColor="accent3"/>
        </w:rPr>
        <w:t xml:space="preserve"> CAS</w:t>
      </w:r>
      <w:r w:rsidR="005B058D">
        <w:rPr>
          <w:color w:val="FF6700" w:themeColor="accent3"/>
        </w:rPr>
        <w:t xml:space="preserve"> </w:t>
      </w:r>
      <w:r w:rsidR="005B058D" w:rsidRPr="00B83582">
        <w:rPr>
          <w:color w:val="000000" w:themeColor="text1"/>
        </w:rPr>
        <w:t xml:space="preserve">pratique du couple formé par </w:t>
      </w:r>
      <w:r w:rsidR="005B058D" w:rsidRPr="00B83582">
        <w:rPr>
          <w:color w:val="00B050"/>
        </w:rPr>
        <w:t>Marie Richer</w:t>
      </w:r>
      <w:r w:rsidR="005B058D" w:rsidRPr="00B83582">
        <w:rPr>
          <w:color w:val="000000" w:themeColor="text1"/>
        </w:rPr>
        <w:t xml:space="preserve"> et </w:t>
      </w:r>
      <w:r w:rsidR="005B058D" w:rsidRPr="00B83582">
        <w:rPr>
          <w:color w:val="FF0000"/>
        </w:rPr>
        <w:t>Jean Faucher</w:t>
      </w:r>
      <w:r w:rsidR="005B058D" w:rsidRPr="00B83582">
        <w:rPr>
          <w:color w:val="000000" w:themeColor="text1"/>
        </w:rPr>
        <w:t xml:space="preserve">. </w:t>
      </w:r>
      <w:r w:rsidR="005B058D">
        <w:rPr>
          <w:color w:val="000000" w:themeColor="text1"/>
        </w:rPr>
        <w:t xml:space="preserve">Cette mise en situation mettra en application plusieurs outils financiers qui auront été étudiés dans le présent ouvrage, </w:t>
      </w:r>
      <w:r w:rsidR="005B058D" w:rsidRPr="00B83582">
        <w:rPr>
          <w:i/>
          <w:color w:val="FF6700" w:themeColor="accent3"/>
        </w:rPr>
        <w:t>Mes Finances sous Contrôle</w:t>
      </w:r>
      <w:r w:rsidR="005B058D" w:rsidRPr="00B83582">
        <w:rPr>
          <w:color w:val="FF6700" w:themeColor="accent3"/>
        </w:rPr>
        <w:t xml:space="preserve">. </w:t>
      </w:r>
    </w:p>
    <w:p w14:paraId="5DB72D62" w14:textId="33E85D86" w:rsidR="005760B9" w:rsidRDefault="005760B9" w:rsidP="005760B9">
      <w:pPr>
        <w:rPr>
          <w:color w:val="000000" w:themeColor="text1"/>
        </w:rPr>
      </w:pPr>
    </w:p>
    <w:p w14:paraId="678771DC" w14:textId="462608A7" w:rsidR="005E2710" w:rsidRDefault="005E2710" w:rsidP="00BE24A9">
      <w:pPr>
        <w:rPr>
          <w:color w:val="000000" w:themeColor="text1"/>
        </w:rPr>
      </w:pPr>
      <w:r>
        <w:rPr>
          <w:color w:val="000000" w:themeColor="text1"/>
        </w:rPr>
        <w:t>L</w:t>
      </w:r>
      <w:r w:rsidR="009C47E5">
        <w:rPr>
          <w:color w:val="000000" w:themeColor="text1"/>
        </w:rPr>
        <w:t>a venue d’une ère</w:t>
      </w:r>
      <w:r>
        <w:rPr>
          <w:color w:val="000000" w:themeColor="text1"/>
        </w:rPr>
        <w:t xml:space="preserve"> </w:t>
      </w:r>
      <w:r w:rsidR="009C47E5" w:rsidRPr="009C47E5">
        <w:rPr>
          <w:color w:val="FF6700" w:themeColor="accent3"/>
        </w:rPr>
        <w:t>NUMÉRIQUE</w:t>
      </w:r>
      <w:r>
        <w:rPr>
          <w:color w:val="000000" w:themeColor="text1"/>
        </w:rPr>
        <w:t xml:space="preserve"> </w:t>
      </w:r>
      <w:r w:rsidR="009C47E5">
        <w:rPr>
          <w:color w:val="000000" w:themeColor="text1"/>
        </w:rPr>
        <w:t xml:space="preserve">vient bouleverser </w:t>
      </w:r>
      <w:r w:rsidR="00FE1755">
        <w:rPr>
          <w:color w:val="000000" w:themeColor="text1"/>
        </w:rPr>
        <w:t>les</w:t>
      </w:r>
      <w:r w:rsidR="009C47E5">
        <w:rPr>
          <w:color w:val="000000" w:themeColor="text1"/>
        </w:rPr>
        <w:t xml:space="preserve"> façons de faire</w:t>
      </w:r>
      <w:r w:rsidR="00FE1755">
        <w:rPr>
          <w:color w:val="000000" w:themeColor="text1"/>
        </w:rPr>
        <w:t>. Elle</w:t>
      </w:r>
      <w:r w:rsidR="009C47E5">
        <w:rPr>
          <w:color w:val="000000" w:themeColor="text1"/>
        </w:rPr>
        <w:t xml:space="preserve"> offre une panoplie d’applications qui visent à faciliter </w:t>
      </w:r>
      <w:r w:rsidR="00FE1755">
        <w:rPr>
          <w:color w:val="000000" w:themeColor="text1"/>
        </w:rPr>
        <w:t>et rendre plus</w:t>
      </w:r>
      <w:r w:rsidR="009C47E5">
        <w:rPr>
          <w:color w:val="000000" w:themeColor="text1"/>
        </w:rPr>
        <w:t xml:space="preserve"> efficace </w:t>
      </w:r>
      <w:r w:rsidR="00FE1755">
        <w:rPr>
          <w:color w:val="000000" w:themeColor="text1"/>
        </w:rPr>
        <w:t xml:space="preserve">des tâches qui autrefois pouvaient être longues et ardues. </w:t>
      </w:r>
      <w:r w:rsidR="009E3457">
        <w:rPr>
          <w:color w:val="000000" w:themeColor="text1"/>
        </w:rPr>
        <w:t xml:space="preserve">Le domaine des finances personnelles accueille également cette révolution numérique. </w:t>
      </w:r>
      <w:r w:rsidR="00AD6A85">
        <w:rPr>
          <w:color w:val="000000" w:themeColor="text1"/>
        </w:rPr>
        <w:t>Pour en soutirer le plein potentiel</w:t>
      </w:r>
      <w:r w:rsidR="00680D0E">
        <w:rPr>
          <w:color w:val="000000" w:themeColor="text1"/>
        </w:rPr>
        <w:t xml:space="preserve">, </w:t>
      </w:r>
      <w:r w:rsidR="00AD6A85">
        <w:rPr>
          <w:color w:val="000000" w:themeColor="text1"/>
        </w:rPr>
        <w:t>n</w:t>
      </w:r>
      <w:r w:rsidR="009E3457">
        <w:rPr>
          <w:color w:val="000000" w:themeColor="text1"/>
        </w:rPr>
        <w:t>ous parcourrons le Web à la recherche des outils les plus intéressants en matière de contrôle des finances personnelles.</w:t>
      </w:r>
      <w:r w:rsidR="008F62FF">
        <w:rPr>
          <w:color w:val="000000" w:themeColor="text1"/>
        </w:rPr>
        <w:t xml:space="preserve"> Du coup, la voie </w:t>
      </w:r>
      <w:r w:rsidR="004601B3">
        <w:rPr>
          <w:color w:val="000000" w:themeColor="text1"/>
        </w:rPr>
        <w:t>vers la procrastination en toute matière de finances personnelles se retrouvera de plus en plus étroite</w:t>
      </w:r>
      <w:r w:rsidR="00E203F7">
        <w:rPr>
          <w:color w:val="000000" w:themeColor="text1"/>
        </w:rPr>
        <w:t xml:space="preserve"> et </w:t>
      </w:r>
      <w:r w:rsidR="00663C1B">
        <w:rPr>
          <w:color w:val="000000" w:themeColor="text1"/>
        </w:rPr>
        <w:t>sujette</w:t>
      </w:r>
      <w:r w:rsidR="00E203F7">
        <w:rPr>
          <w:color w:val="000000" w:themeColor="text1"/>
        </w:rPr>
        <w:t xml:space="preserve"> à être sanctionnée</w:t>
      </w:r>
      <w:r w:rsidR="004601B3">
        <w:rPr>
          <w:color w:val="000000" w:themeColor="text1"/>
        </w:rPr>
        <w:t>.</w:t>
      </w:r>
      <w:r w:rsidR="009E3457">
        <w:rPr>
          <w:color w:val="000000" w:themeColor="text1"/>
        </w:rPr>
        <w:t xml:space="preserve"> </w:t>
      </w:r>
    </w:p>
    <w:p w14:paraId="1EFAB9CB" w14:textId="77777777" w:rsidR="009C47E5" w:rsidRDefault="009C47E5" w:rsidP="00BE24A9">
      <w:pPr>
        <w:rPr>
          <w:color w:val="000000" w:themeColor="text1"/>
        </w:rPr>
      </w:pPr>
    </w:p>
    <w:p w14:paraId="38CBFD6C" w14:textId="349F656F" w:rsidR="004A52AE" w:rsidRDefault="004A52AE">
      <w:pPr>
        <w:rPr>
          <w:color w:val="000000" w:themeColor="text1"/>
        </w:rPr>
      </w:pPr>
      <w:r>
        <w:rPr>
          <w:color w:val="000000" w:themeColor="text1"/>
        </w:rPr>
        <w:br w:type="page"/>
      </w:r>
    </w:p>
    <w:p w14:paraId="6E53417E" w14:textId="77777777" w:rsidR="004A52AE" w:rsidRPr="002A6D59" w:rsidRDefault="004A52AE" w:rsidP="004A52AE">
      <w:r>
        <w:lastRenderedPageBreak/>
        <w:t>LES OBJECTIFS</w:t>
      </w:r>
    </w:p>
    <w:p w14:paraId="0B045EE9" w14:textId="05607BAF" w:rsidR="004A52AE" w:rsidRDefault="00B52460" w:rsidP="004A52AE">
      <w:r>
        <w:rPr>
          <w:noProof/>
          <w:lang w:val="fr-CA" w:eastAsia="fr-CA"/>
        </w:rPr>
        <w:drawing>
          <wp:anchor distT="0" distB="0" distL="114300" distR="114300" simplePos="0" relativeHeight="251810816" behindDoc="0" locked="0" layoutInCell="1" allowOverlap="1" wp14:anchorId="23832E40" wp14:editId="0EDBAE06">
            <wp:simplePos x="0" y="0"/>
            <wp:positionH relativeFrom="column">
              <wp:posOffset>4748973</wp:posOffset>
            </wp:positionH>
            <wp:positionV relativeFrom="paragraph">
              <wp:posOffset>1889627</wp:posOffset>
            </wp:positionV>
            <wp:extent cx="685800" cy="681990"/>
            <wp:effectExtent l="0" t="0" r="0" b="381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002E5716">
        <w:rPr>
          <w:noProof/>
          <w:lang w:val="fr-CA" w:eastAsia="fr-CA"/>
        </w:rPr>
        <w:drawing>
          <wp:anchor distT="0" distB="0" distL="114300" distR="114300" simplePos="0" relativeHeight="251819008" behindDoc="0" locked="0" layoutInCell="1" allowOverlap="1" wp14:anchorId="5BCF8F03" wp14:editId="00E8F3E0">
            <wp:simplePos x="0" y="0"/>
            <wp:positionH relativeFrom="column">
              <wp:posOffset>4755545</wp:posOffset>
            </wp:positionH>
            <wp:positionV relativeFrom="paragraph">
              <wp:posOffset>4174623</wp:posOffset>
            </wp:positionV>
            <wp:extent cx="685800" cy="681990"/>
            <wp:effectExtent l="0" t="0" r="0" b="381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002E5716">
        <w:rPr>
          <w:noProof/>
          <w:lang w:val="fr-CA" w:eastAsia="fr-CA"/>
        </w:rPr>
        <w:drawing>
          <wp:anchor distT="0" distB="0" distL="114300" distR="114300" simplePos="0" relativeHeight="251811840" behindDoc="0" locked="0" layoutInCell="1" allowOverlap="1" wp14:anchorId="4F40E516" wp14:editId="31F5103F">
            <wp:simplePos x="0" y="0"/>
            <wp:positionH relativeFrom="column">
              <wp:posOffset>4750361</wp:posOffset>
            </wp:positionH>
            <wp:positionV relativeFrom="paragraph">
              <wp:posOffset>3144402</wp:posOffset>
            </wp:positionV>
            <wp:extent cx="685800" cy="681990"/>
            <wp:effectExtent l="0" t="0" r="0" b="381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002E5716">
        <w:rPr>
          <w:noProof/>
          <w:lang w:val="fr-CA" w:eastAsia="fr-CA"/>
        </w:rPr>
        <w:drawing>
          <wp:anchor distT="0" distB="0" distL="114300" distR="114300" simplePos="0" relativeHeight="251812864" behindDoc="0" locked="0" layoutInCell="1" allowOverlap="1" wp14:anchorId="52EC024B" wp14:editId="39EF0128">
            <wp:simplePos x="0" y="0"/>
            <wp:positionH relativeFrom="column">
              <wp:posOffset>4751380</wp:posOffset>
            </wp:positionH>
            <wp:positionV relativeFrom="paragraph">
              <wp:posOffset>973219</wp:posOffset>
            </wp:positionV>
            <wp:extent cx="685800" cy="681990"/>
            <wp:effectExtent l="0" t="0" r="0" b="381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p>
    <w:tbl>
      <w:tblPr>
        <w:tblStyle w:val="Listeclaire-Accent3"/>
        <w:tblW w:w="0" w:type="auto"/>
        <w:tblLook w:val="04A0" w:firstRow="1" w:lastRow="0" w:firstColumn="1" w:lastColumn="0" w:noHBand="0" w:noVBand="1"/>
      </w:tblPr>
      <w:tblGrid>
        <w:gridCol w:w="6573"/>
        <w:gridCol w:w="1615"/>
      </w:tblGrid>
      <w:tr w:rsidR="004A52AE" w14:paraId="215A15DD" w14:textId="77777777" w:rsidTr="00EF58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bottom w:val="nil"/>
            </w:tcBorders>
          </w:tcPr>
          <w:p w14:paraId="41B9C5EB" w14:textId="77777777" w:rsidR="004A52AE" w:rsidRDefault="004A52AE" w:rsidP="00E82863"/>
          <w:p w14:paraId="0EEAA7D5" w14:textId="77777777" w:rsidR="004A52AE" w:rsidRDefault="004A52AE" w:rsidP="00E82863">
            <w:pPr>
              <w:ind w:firstLine="708"/>
            </w:pPr>
          </w:p>
          <w:p w14:paraId="5B355997" w14:textId="77777777" w:rsidR="004A52AE" w:rsidRDefault="004A52AE" w:rsidP="00E82863"/>
        </w:tc>
        <w:tc>
          <w:tcPr>
            <w:tcW w:w="1615" w:type="dxa"/>
            <w:tcBorders>
              <w:bottom w:val="nil"/>
            </w:tcBorders>
          </w:tcPr>
          <w:p w14:paraId="28BACD13" w14:textId="77777777" w:rsidR="004A52AE" w:rsidRDefault="004A52AE" w:rsidP="00E82863">
            <w:pPr>
              <w:cnfStyle w:val="100000000000" w:firstRow="1" w:lastRow="0" w:firstColumn="0" w:lastColumn="0" w:oddVBand="0" w:evenVBand="0" w:oddHBand="0" w:evenHBand="0" w:firstRowFirstColumn="0" w:firstRowLastColumn="0" w:lastRowFirstColumn="0" w:lastRowLastColumn="0"/>
            </w:pPr>
          </w:p>
        </w:tc>
      </w:tr>
      <w:tr w:rsidR="002E5716" w:rsidRPr="002E5716" w14:paraId="6F3680B2" w14:textId="77777777" w:rsidTr="00EF5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18058F76" w14:textId="77777777" w:rsidR="004A52AE" w:rsidRPr="002E5716" w:rsidRDefault="004A52AE" w:rsidP="00E82863">
            <w:pPr>
              <w:rPr>
                <w:b w:val="0"/>
                <w:color w:val="000000" w:themeColor="text1"/>
              </w:rPr>
            </w:pPr>
          </w:p>
          <w:p w14:paraId="285D62FB" w14:textId="77777777" w:rsidR="004A52AE" w:rsidRPr="002E5716" w:rsidRDefault="004A52AE" w:rsidP="00E82863">
            <w:pPr>
              <w:rPr>
                <w:b w:val="0"/>
                <w:color w:val="000000" w:themeColor="text1"/>
              </w:rPr>
            </w:pPr>
          </w:p>
          <w:p w14:paraId="21AB0B1B" w14:textId="51CEBD8B" w:rsidR="004A52AE" w:rsidRPr="002E5716" w:rsidRDefault="00EF5880" w:rsidP="00E82863">
            <w:pPr>
              <w:rPr>
                <w:b w:val="0"/>
                <w:color w:val="000000" w:themeColor="text1"/>
              </w:rPr>
            </w:pPr>
            <w:r w:rsidRPr="002E5716">
              <w:rPr>
                <w:b w:val="0"/>
                <w:color w:val="000000" w:themeColor="text1"/>
              </w:rPr>
              <w:t>Saisir l’importance des comportements dans un contexte propre aux finances personnelles</w:t>
            </w:r>
            <w:r w:rsidR="002E5716" w:rsidRPr="002E5716">
              <w:rPr>
                <w:b w:val="0"/>
                <w:color w:val="000000" w:themeColor="text1"/>
              </w:rPr>
              <w:t>.</w:t>
            </w:r>
          </w:p>
          <w:p w14:paraId="39D5CF12" w14:textId="77777777" w:rsidR="004A52AE" w:rsidRPr="002E5716" w:rsidRDefault="004A52AE" w:rsidP="00E82863">
            <w:pPr>
              <w:rPr>
                <w:b w:val="0"/>
                <w:color w:val="000000" w:themeColor="text1"/>
              </w:rPr>
            </w:pPr>
          </w:p>
        </w:tc>
        <w:tc>
          <w:tcPr>
            <w:tcW w:w="1615" w:type="dxa"/>
            <w:tcBorders>
              <w:top w:val="nil"/>
              <w:bottom w:val="nil"/>
              <w:right w:val="nil"/>
            </w:tcBorders>
          </w:tcPr>
          <w:p w14:paraId="5A75AB39" w14:textId="0D2ACDE2" w:rsidR="004A52AE" w:rsidRPr="002E5716" w:rsidRDefault="004A52AE" w:rsidP="00E82863">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2E5716" w:rsidRPr="002E5716" w14:paraId="7033834D" w14:textId="77777777" w:rsidTr="00EF5880">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18F42873" w14:textId="77777777" w:rsidR="004A52AE" w:rsidRPr="002E5716" w:rsidRDefault="004A52AE" w:rsidP="00E82863">
            <w:pPr>
              <w:rPr>
                <w:b w:val="0"/>
                <w:color w:val="000000" w:themeColor="text1"/>
              </w:rPr>
            </w:pPr>
          </w:p>
          <w:p w14:paraId="36630FF9" w14:textId="77777777" w:rsidR="004A52AE" w:rsidRPr="002E5716" w:rsidRDefault="004A52AE" w:rsidP="00E82863">
            <w:pPr>
              <w:rPr>
                <w:b w:val="0"/>
                <w:color w:val="000000" w:themeColor="text1"/>
              </w:rPr>
            </w:pPr>
          </w:p>
          <w:p w14:paraId="11689F2C" w14:textId="034A52EB" w:rsidR="004A52AE" w:rsidRPr="002E5716" w:rsidRDefault="00EF5880" w:rsidP="00E0008F">
            <w:pPr>
              <w:rPr>
                <w:b w:val="0"/>
                <w:color w:val="000000" w:themeColor="text1"/>
              </w:rPr>
            </w:pPr>
            <w:r w:rsidRPr="002E5716">
              <w:rPr>
                <w:b w:val="0"/>
                <w:color w:val="000000" w:themeColor="text1"/>
              </w:rPr>
              <w:t xml:space="preserve">Identifier les composantes permettant d’établir le coût de la vie et </w:t>
            </w:r>
            <w:r w:rsidR="002E5716" w:rsidRPr="002E5716">
              <w:rPr>
                <w:b w:val="0"/>
                <w:color w:val="000000" w:themeColor="text1"/>
              </w:rPr>
              <w:t>être capable d’évaluer la véracité des informations fournies.</w:t>
            </w:r>
          </w:p>
          <w:p w14:paraId="75AF1B0C" w14:textId="77777777" w:rsidR="004A52AE" w:rsidRPr="002E5716" w:rsidRDefault="004A52AE" w:rsidP="00E82863">
            <w:pPr>
              <w:rPr>
                <w:b w:val="0"/>
                <w:color w:val="000000" w:themeColor="text1"/>
              </w:rPr>
            </w:pPr>
          </w:p>
        </w:tc>
        <w:tc>
          <w:tcPr>
            <w:tcW w:w="1615" w:type="dxa"/>
            <w:tcBorders>
              <w:top w:val="nil"/>
              <w:bottom w:val="nil"/>
              <w:right w:val="nil"/>
            </w:tcBorders>
          </w:tcPr>
          <w:p w14:paraId="59AD80D0" w14:textId="5F66CA01" w:rsidR="004A52AE" w:rsidRPr="002E5716" w:rsidRDefault="004A52AE" w:rsidP="00E82863">
            <w:pP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2E5716" w:rsidRPr="002E5716" w14:paraId="16530DD3" w14:textId="77777777" w:rsidTr="00EF5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2F948AE" w14:textId="77777777" w:rsidR="004A52AE" w:rsidRPr="002E5716" w:rsidRDefault="004A52AE" w:rsidP="00E82863">
            <w:pPr>
              <w:rPr>
                <w:b w:val="0"/>
                <w:color w:val="000000" w:themeColor="text1"/>
              </w:rPr>
            </w:pPr>
          </w:p>
          <w:p w14:paraId="20660551" w14:textId="77777777" w:rsidR="004A52AE" w:rsidRPr="002E5716" w:rsidRDefault="004A52AE" w:rsidP="00E82863">
            <w:pPr>
              <w:rPr>
                <w:b w:val="0"/>
                <w:color w:val="000000" w:themeColor="text1"/>
              </w:rPr>
            </w:pPr>
          </w:p>
          <w:p w14:paraId="04E6C08F" w14:textId="38EB8D69" w:rsidR="004A52AE" w:rsidRPr="002E5716" w:rsidRDefault="002E5716" w:rsidP="00E0008F">
            <w:pPr>
              <w:rPr>
                <w:b w:val="0"/>
                <w:color w:val="000000" w:themeColor="text1"/>
              </w:rPr>
            </w:pPr>
            <w:r w:rsidRPr="002E5716">
              <w:rPr>
                <w:b w:val="0"/>
                <w:color w:val="000000" w:themeColor="text1"/>
              </w:rPr>
              <w:t>Comprendre l</w:t>
            </w:r>
            <w:r w:rsidR="004A52AE" w:rsidRPr="002E5716">
              <w:rPr>
                <w:b w:val="0"/>
                <w:color w:val="000000" w:themeColor="text1"/>
              </w:rPr>
              <w:t>e fonctionnement</w:t>
            </w:r>
            <w:r w:rsidRPr="002E5716">
              <w:rPr>
                <w:b w:val="0"/>
                <w:color w:val="000000" w:themeColor="text1"/>
              </w:rPr>
              <w:t xml:space="preserve"> et les interrelations qui existent entre les différents outils propres au contrôle financier</w:t>
            </w:r>
            <w:r w:rsidR="00A507A7">
              <w:rPr>
                <w:b w:val="0"/>
                <w:color w:val="000000" w:themeColor="text1"/>
              </w:rPr>
              <w:t xml:space="preserve"> et à la planification de la retraite</w:t>
            </w:r>
            <w:r w:rsidRPr="002E5716">
              <w:rPr>
                <w:b w:val="0"/>
                <w:color w:val="000000" w:themeColor="text1"/>
              </w:rPr>
              <w:t>.</w:t>
            </w:r>
          </w:p>
          <w:p w14:paraId="2375D00B" w14:textId="77777777" w:rsidR="004A52AE" w:rsidRPr="002E5716" w:rsidRDefault="004A52AE" w:rsidP="00E82863">
            <w:pPr>
              <w:rPr>
                <w:b w:val="0"/>
                <w:color w:val="000000" w:themeColor="text1"/>
              </w:rPr>
            </w:pPr>
          </w:p>
        </w:tc>
        <w:tc>
          <w:tcPr>
            <w:tcW w:w="1615" w:type="dxa"/>
            <w:tcBorders>
              <w:top w:val="nil"/>
              <w:bottom w:val="nil"/>
              <w:right w:val="nil"/>
            </w:tcBorders>
          </w:tcPr>
          <w:p w14:paraId="79BB0245" w14:textId="6AB1D08B" w:rsidR="004A52AE" w:rsidRPr="002E5716" w:rsidRDefault="004A52AE" w:rsidP="00E82863">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2E5716" w:rsidRPr="002E5716" w14:paraId="5BCEDB85" w14:textId="77777777" w:rsidTr="00EF5880">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B461BC4" w14:textId="77777777" w:rsidR="004A52AE" w:rsidRPr="002E5716" w:rsidRDefault="004A52AE" w:rsidP="00E82863">
            <w:pPr>
              <w:rPr>
                <w:b w:val="0"/>
                <w:color w:val="000000" w:themeColor="text1"/>
              </w:rPr>
            </w:pPr>
          </w:p>
          <w:p w14:paraId="1BA3E5F4" w14:textId="77777777" w:rsidR="004A52AE" w:rsidRPr="002E5716" w:rsidRDefault="004A52AE" w:rsidP="00E82863">
            <w:pPr>
              <w:rPr>
                <w:b w:val="0"/>
                <w:color w:val="000000" w:themeColor="text1"/>
              </w:rPr>
            </w:pPr>
          </w:p>
          <w:p w14:paraId="4F186FB5" w14:textId="2DEB2337" w:rsidR="004A52AE" w:rsidRPr="002E5716" w:rsidRDefault="002E5716" w:rsidP="00E0008F">
            <w:pPr>
              <w:rPr>
                <w:b w:val="0"/>
                <w:color w:val="000000" w:themeColor="text1"/>
              </w:rPr>
            </w:pPr>
            <w:r w:rsidRPr="002E5716">
              <w:rPr>
                <w:b w:val="0"/>
                <w:color w:val="000000" w:themeColor="text1"/>
              </w:rPr>
              <w:t>Explorer et s’initier aux applications numériques disponibles en tant qu’outil de gestion financière.</w:t>
            </w:r>
          </w:p>
          <w:p w14:paraId="77824386" w14:textId="77777777" w:rsidR="004A52AE" w:rsidRPr="002E5716" w:rsidRDefault="004A52AE" w:rsidP="00E82863">
            <w:pPr>
              <w:rPr>
                <w:b w:val="0"/>
                <w:color w:val="000000" w:themeColor="text1"/>
              </w:rPr>
            </w:pPr>
          </w:p>
        </w:tc>
        <w:tc>
          <w:tcPr>
            <w:tcW w:w="1615" w:type="dxa"/>
            <w:tcBorders>
              <w:top w:val="nil"/>
              <w:bottom w:val="nil"/>
              <w:right w:val="nil"/>
            </w:tcBorders>
          </w:tcPr>
          <w:p w14:paraId="5B65648A" w14:textId="666988A6" w:rsidR="004A52AE" w:rsidRPr="002E5716" w:rsidRDefault="004A52AE" w:rsidP="00E82863">
            <w:pPr>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392EEFFD" w14:textId="3D59F103" w:rsidR="002E5716" w:rsidRPr="002E5716" w:rsidRDefault="002E5716" w:rsidP="002E5716">
      <w:pPr>
        <w:rPr>
          <w:b/>
          <w:color w:val="000000" w:themeColor="text1"/>
        </w:rPr>
      </w:pPr>
      <w:r>
        <w:rPr>
          <w:noProof/>
          <w:lang w:val="fr-CA" w:eastAsia="fr-CA"/>
        </w:rPr>
        <w:drawing>
          <wp:anchor distT="0" distB="0" distL="114300" distR="114300" simplePos="0" relativeHeight="251809792" behindDoc="0" locked="0" layoutInCell="1" allowOverlap="1" wp14:anchorId="29C871E8" wp14:editId="2E14B735">
            <wp:simplePos x="0" y="0"/>
            <wp:positionH relativeFrom="column">
              <wp:posOffset>4754275</wp:posOffset>
            </wp:positionH>
            <wp:positionV relativeFrom="paragraph">
              <wp:posOffset>99577</wp:posOffset>
            </wp:positionV>
            <wp:extent cx="685800" cy="681990"/>
            <wp:effectExtent l="0" t="0" r="0" b="381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5-06-02 à 10.11.10.png"/>
                    <pic:cNvPicPr/>
                  </pic:nvPicPr>
                  <pic:blipFill rotWithShape="1">
                    <a:blip r:embed="rId15">
                      <a:alphaModFix/>
                      <a:extLst>
                        <a:ext uri="{28A0092B-C50C-407E-A947-70E740481C1C}">
                          <a14:useLocalDpi xmlns:a14="http://schemas.microsoft.com/office/drawing/2010/main" val="0"/>
                        </a:ext>
                      </a:extLst>
                    </a:blip>
                    <a:srcRect l="-2050" r="1676"/>
                    <a:stretch/>
                  </pic:blipFill>
                  <pic:spPr bwMode="auto">
                    <a:xfrm>
                      <a:off x="0" y="0"/>
                      <a:ext cx="685800" cy="6819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p>
    <w:p w14:paraId="58B98511" w14:textId="745A0AB6" w:rsidR="002E5716" w:rsidRPr="002E5716" w:rsidRDefault="002E5716" w:rsidP="002E5716">
      <w:pPr>
        <w:rPr>
          <w:b/>
          <w:color w:val="000000" w:themeColor="text1"/>
        </w:rPr>
      </w:pPr>
    </w:p>
    <w:p w14:paraId="6032B3F1" w14:textId="0BC20589" w:rsidR="002E5716" w:rsidRPr="002E5716" w:rsidRDefault="002E5716" w:rsidP="002E5716">
      <w:pPr>
        <w:rPr>
          <w:b/>
          <w:color w:val="000000" w:themeColor="text1"/>
        </w:rPr>
      </w:pPr>
      <w:r w:rsidRPr="002E5716">
        <w:rPr>
          <w:color w:val="000000" w:themeColor="text1"/>
        </w:rPr>
        <w:t>Intégrer les outils de contrôle à la démarche réaliste d’un cas.</w:t>
      </w:r>
    </w:p>
    <w:p w14:paraId="79714456" w14:textId="4F52DBED" w:rsidR="002E025D" w:rsidRPr="006A3667" w:rsidRDefault="006A3667" w:rsidP="00BE24A9">
      <w:pPr>
        <w:rPr>
          <w:color w:val="000000" w:themeColor="text1"/>
        </w:rPr>
      </w:pPr>
      <w:r>
        <w:rPr>
          <w:color w:val="000000" w:themeColor="text1"/>
        </w:rPr>
        <w:t xml:space="preserve"> </w:t>
      </w:r>
    </w:p>
    <w:p w14:paraId="5B7A85E0" w14:textId="1B68CB82" w:rsidR="0054569B" w:rsidRDefault="00FB0802" w:rsidP="00751CFA">
      <w:pPr>
        <w:pStyle w:val="Titre1"/>
        <w:numPr>
          <w:ilvl w:val="0"/>
          <w:numId w:val="1"/>
        </w:numPr>
      </w:pPr>
      <w:bookmarkStart w:id="8" w:name="_Toc314397809"/>
      <w:bookmarkStart w:id="9" w:name="_Toc443569353"/>
      <w:bookmarkStart w:id="10" w:name="_Toc485376824"/>
      <w:r>
        <w:lastRenderedPageBreak/>
        <w:t>L</w:t>
      </w:r>
      <w:r w:rsidR="000B58B4">
        <w:t>’</w:t>
      </w:r>
      <w:r w:rsidR="007B6DA8">
        <w:t>aspect comportemental</w:t>
      </w:r>
      <w:bookmarkEnd w:id="8"/>
      <w:bookmarkEnd w:id="9"/>
      <w:bookmarkEnd w:id="10"/>
    </w:p>
    <w:p w14:paraId="6494C0E5" w14:textId="77777777" w:rsidR="005C3A85" w:rsidRDefault="005C3A85" w:rsidP="005C3A85"/>
    <w:p w14:paraId="09196A06" w14:textId="71D78C0C" w:rsidR="00255B3B" w:rsidRDefault="004601B3" w:rsidP="00B57441">
      <w:pPr>
        <w:rPr>
          <w:rFonts w:asciiTheme="majorHAnsi" w:hAnsiTheme="majorHAnsi" w:cs="Arial"/>
        </w:rPr>
      </w:pPr>
      <w:r>
        <w:t>Il est impossible d’introduire le concept d</w:t>
      </w:r>
      <w:r w:rsidR="00F96241">
        <w:t>u</w:t>
      </w:r>
      <w:r>
        <w:t xml:space="preserve"> contrôle des finances personnelles, d’y présenter les principaux outils, sans immédiatement se poser la question suivante : pourquoi les gens ont-ils </w:t>
      </w:r>
      <w:r w:rsidR="00B57441">
        <w:t xml:space="preserve">en </w:t>
      </w:r>
      <w:r>
        <w:t>horreur</w:t>
      </w:r>
      <w:r w:rsidR="00B57441">
        <w:t xml:space="preserve"> la simple idée de tenir </w:t>
      </w:r>
      <w:r w:rsidR="00F62008">
        <w:t xml:space="preserve">la piste </w:t>
      </w:r>
      <w:r w:rsidR="00B57441">
        <w:t xml:space="preserve">de leurs activités financières </w:t>
      </w:r>
      <w:r w:rsidR="00B57441" w:rsidRPr="00764838">
        <w:rPr>
          <w:rFonts w:ascii="Arial" w:hAnsi="Arial" w:cs="Arial"/>
        </w:rPr>
        <w:t>?</w:t>
      </w:r>
      <w:r w:rsidRPr="00764838">
        <w:rPr>
          <w:rFonts w:ascii="Arial" w:hAnsi="Arial" w:cs="Arial"/>
        </w:rPr>
        <w:t xml:space="preserve"> </w:t>
      </w:r>
      <w:r w:rsidR="00F96241">
        <w:t xml:space="preserve">N’est-il pas normal de souhaiter connaître </w:t>
      </w:r>
      <w:r w:rsidR="00764838">
        <w:t>le rapport qui existe entre</w:t>
      </w:r>
      <w:r w:rsidR="00F96241">
        <w:t xml:space="preserve"> nos revenus </w:t>
      </w:r>
      <w:r w:rsidR="00764838">
        <w:t>et nos</w:t>
      </w:r>
      <w:r w:rsidR="00F96241">
        <w:t xml:space="preserve"> dépenses</w:t>
      </w:r>
      <w:r w:rsidR="00764838">
        <w:t xml:space="preserve">, entre ce que l’on possède et ce que l’on doit </w:t>
      </w:r>
      <w:r w:rsidR="00764838" w:rsidRPr="00764838">
        <w:rPr>
          <w:rFonts w:ascii="Arial" w:hAnsi="Arial" w:cs="Arial"/>
        </w:rPr>
        <w:t>?</w:t>
      </w:r>
      <w:r w:rsidR="00764838">
        <w:rPr>
          <w:rFonts w:ascii="Arial" w:hAnsi="Arial" w:cs="Arial"/>
        </w:rPr>
        <w:t xml:space="preserve"> </w:t>
      </w:r>
      <w:r w:rsidR="00764838">
        <w:rPr>
          <w:rFonts w:asciiTheme="majorHAnsi" w:hAnsiTheme="majorHAnsi" w:cs="Arial"/>
        </w:rPr>
        <w:t>Si les humains se comportaient tous de manière rationnel</w:t>
      </w:r>
      <w:r w:rsidR="005F3747">
        <w:rPr>
          <w:rFonts w:asciiTheme="majorHAnsi" w:hAnsiTheme="majorHAnsi" w:cs="Arial"/>
        </w:rPr>
        <w:t>le</w:t>
      </w:r>
      <w:r w:rsidR="00764838">
        <w:rPr>
          <w:rFonts w:asciiTheme="majorHAnsi" w:hAnsiTheme="majorHAnsi" w:cs="Arial"/>
        </w:rPr>
        <w:t>,</w:t>
      </w:r>
      <w:r w:rsidR="005F3747">
        <w:rPr>
          <w:rFonts w:asciiTheme="majorHAnsi" w:hAnsiTheme="majorHAnsi" w:cs="Arial"/>
        </w:rPr>
        <w:t xml:space="preserve"> tel un </w:t>
      </w:r>
      <w:r w:rsidR="005F3747" w:rsidRPr="005F3747">
        <w:rPr>
          <w:rFonts w:asciiTheme="majorHAnsi" w:hAnsiTheme="majorHAnsi" w:cs="Arial"/>
          <w:color w:val="FF6700" w:themeColor="accent3"/>
        </w:rPr>
        <w:t>HOMO OECONOMICUS</w:t>
      </w:r>
      <w:r w:rsidR="005F3747">
        <w:rPr>
          <w:rStyle w:val="Appelnotedebasdep"/>
          <w:rFonts w:asciiTheme="majorHAnsi" w:hAnsiTheme="majorHAnsi" w:cs="Arial"/>
        </w:rPr>
        <w:footnoteReference w:id="2"/>
      </w:r>
      <w:r w:rsidR="005F3747">
        <w:rPr>
          <w:rFonts w:asciiTheme="majorHAnsi" w:hAnsiTheme="majorHAnsi" w:cs="Arial"/>
        </w:rPr>
        <w:t xml:space="preserve">, </w:t>
      </w:r>
      <w:r w:rsidR="00764838">
        <w:rPr>
          <w:rFonts w:asciiTheme="majorHAnsi" w:hAnsiTheme="majorHAnsi" w:cs="Arial"/>
        </w:rPr>
        <w:t>en misant constamment sur des choix qui tendent vers l’optimisation</w:t>
      </w:r>
      <w:r w:rsidR="005F3747">
        <w:rPr>
          <w:rFonts w:asciiTheme="majorHAnsi" w:hAnsiTheme="majorHAnsi" w:cs="Arial"/>
        </w:rPr>
        <w:t>, ils agiraient de manière à satisfaire leur désir d’informations financières.</w:t>
      </w:r>
      <w:r w:rsidR="00A841EA">
        <w:rPr>
          <w:rFonts w:asciiTheme="majorHAnsi" w:hAnsiTheme="majorHAnsi" w:cs="Arial"/>
        </w:rPr>
        <w:t xml:space="preserve"> </w:t>
      </w:r>
      <w:r w:rsidR="00255B3B">
        <w:rPr>
          <w:rFonts w:asciiTheme="majorHAnsi" w:hAnsiTheme="majorHAnsi" w:cs="Arial"/>
        </w:rPr>
        <w:t xml:space="preserve">Ces précieuses informations </w:t>
      </w:r>
      <w:r w:rsidR="00680D0E">
        <w:rPr>
          <w:rFonts w:asciiTheme="majorHAnsi" w:hAnsiTheme="majorHAnsi" w:cs="Arial"/>
        </w:rPr>
        <w:t>leur</w:t>
      </w:r>
      <w:r w:rsidR="00255B3B">
        <w:rPr>
          <w:rFonts w:asciiTheme="majorHAnsi" w:hAnsiTheme="majorHAnsi" w:cs="Arial"/>
        </w:rPr>
        <w:t xml:space="preserve"> permettraient de prendre de meilleures décisions et contribueraient à hausser leur niveau de santé financière. </w:t>
      </w:r>
    </w:p>
    <w:p w14:paraId="6F878A48" w14:textId="77777777" w:rsidR="00255B3B" w:rsidRDefault="00255B3B" w:rsidP="00B57441">
      <w:pPr>
        <w:rPr>
          <w:rFonts w:asciiTheme="majorHAnsi" w:hAnsiTheme="majorHAnsi" w:cs="Arial"/>
        </w:rPr>
      </w:pPr>
    </w:p>
    <w:p w14:paraId="75494241" w14:textId="1C407BD0" w:rsidR="00764838" w:rsidRPr="00764838" w:rsidRDefault="000731A2" w:rsidP="00B57441">
      <w:pPr>
        <w:rPr>
          <w:rFonts w:asciiTheme="majorHAnsi" w:hAnsiTheme="majorHAnsi"/>
        </w:rPr>
      </w:pPr>
      <w:r>
        <w:rPr>
          <w:rFonts w:asciiTheme="majorHAnsi" w:hAnsiTheme="majorHAnsi" w:cs="Arial"/>
        </w:rPr>
        <w:t>Pourtant, la plupart des gens s’éloignent de ce comportement bienveillant en privilégiant une approche où les décisions financières sont prises en silo, sans analyse sérieuse et sans aucune traçabilité.</w:t>
      </w:r>
      <w:r w:rsidR="00767D96">
        <w:rPr>
          <w:rFonts w:asciiTheme="majorHAnsi" w:hAnsiTheme="majorHAnsi" w:cs="Arial"/>
        </w:rPr>
        <w:t xml:space="preserve"> Ce comportement que nous tenterons de comprendre afin de </w:t>
      </w:r>
      <w:r w:rsidR="00680D0E">
        <w:rPr>
          <w:rFonts w:asciiTheme="majorHAnsi" w:hAnsiTheme="majorHAnsi" w:cs="Arial"/>
        </w:rPr>
        <w:t xml:space="preserve">nous </w:t>
      </w:r>
      <w:r w:rsidR="00767D96">
        <w:rPr>
          <w:rFonts w:asciiTheme="majorHAnsi" w:hAnsiTheme="majorHAnsi" w:cs="Arial"/>
        </w:rPr>
        <w:t xml:space="preserve">en soustraire est en quelque sorte « normal » selon les auteurs Nathalie Spencer et Jeroen </w:t>
      </w:r>
      <w:proofErr w:type="spellStart"/>
      <w:r w:rsidR="00767D96">
        <w:rPr>
          <w:rFonts w:asciiTheme="majorHAnsi" w:hAnsiTheme="majorHAnsi" w:cs="Arial"/>
        </w:rPr>
        <w:t>Nieboer</w:t>
      </w:r>
      <w:proofErr w:type="spellEnd"/>
      <w:r w:rsidR="00767D96">
        <w:rPr>
          <w:rFonts w:asciiTheme="majorHAnsi" w:hAnsiTheme="majorHAnsi" w:cs="Arial"/>
        </w:rPr>
        <w:t>. Ceux-ci prétendent que</w:t>
      </w:r>
      <w:r w:rsidR="006418DF">
        <w:rPr>
          <w:rFonts w:asciiTheme="majorHAnsi" w:hAnsiTheme="majorHAnsi" w:cs="Arial"/>
        </w:rPr>
        <w:t>,</w:t>
      </w:r>
      <w:r w:rsidR="00767D96">
        <w:rPr>
          <w:rFonts w:asciiTheme="majorHAnsi" w:hAnsiTheme="majorHAnsi" w:cs="Arial"/>
        </w:rPr>
        <w:t xml:space="preserve"> bien au-delà du manque de connaissances techniques en </w:t>
      </w:r>
      <w:r w:rsidR="00346409">
        <w:rPr>
          <w:rFonts w:asciiTheme="majorHAnsi" w:hAnsiTheme="majorHAnsi" w:cs="Arial"/>
        </w:rPr>
        <w:t xml:space="preserve">mathématique et </w:t>
      </w:r>
      <w:r w:rsidR="009938C2">
        <w:rPr>
          <w:rFonts w:asciiTheme="majorHAnsi" w:hAnsiTheme="majorHAnsi" w:cs="Arial"/>
        </w:rPr>
        <w:t xml:space="preserve">en </w:t>
      </w:r>
      <w:r w:rsidR="00767D96">
        <w:rPr>
          <w:rFonts w:asciiTheme="majorHAnsi" w:hAnsiTheme="majorHAnsi" w:cs="Arial"/>
        </w:rPr>
        <w:t xml:space="preserve">éducation financière, les gens agissent en fonction de biais cognitifs et comportementaux qui les </w:t>
      </w:r>
      <w:proofErr w:type="gramStart"/>
      <w:r w:rsidR="00767D96">
        <w:rPr>
          <w:rFonts w:asciiTheme="majorHAnsi" w:hAnsiTheme="majorHAnsi" w:cs="Arial"/>
        </w:rPr>
        <w:t>amènent</w:t>
      </w:r>
      <w:proofErr w:type="gramEnd"/>
      <w:r w:rsidR="00767D96">
        <w:rPr>
          <w:rFonts w:asciiTheme="majorHAnsi" w:hAnsiTheme="majorHAnsi" w:cs="Arial"/>
        </w:rPr>
        <w:t xml:space="preserve"> à prendre des décisions financières qui </w:t>
      </w:r>
      <w:r w:rsidR="00680D0E">
        <w:rPr>
          <w:rFonts w:asciiTheme="majorHAnsi" w:hAnsiTheme="majorHAnsi" w:cs="Arial"/>
        </w:rPr>
        <w:t>leur</w:t>
      </w:r>
      <w:r w:rsidR="00767D96">
        <w:rPr>
          <w:rFonts w:asciiTheme="majorHAnsi" w:hAnsiTheme="majorHAnsi" w:cs="Arial"/>
        </w:rPr>
        <w:t xml:space="preserve"> sont préjudiciables. </w:t>
      </w:r>
      <w:r w:rsidR="000A3C47">
        <w:rPr>
          <w:rFonts w:asciiTheme="majorHAnsi" w:hAnsiTheme="majorHAnsi" w:cs="Arial"/>
        </w:rPr>
        <w:t>Les gens n’agissent pas en fonction de leurs meilleurs intérêts</w:t>
      </w:r>
      <w:r w:rsidR="009938C2">
        <w:rPr>
          <w:rFonts w:asciiTheme="majorHAnsi" w:hAnsiTheme="majorHAnsi" w:cs="Arial"/>
        </w:rPr>
        <w:t>,</w:t>
      </w:r>
      <w:r w:rsidR="000A3C47">
        <w:rPr>
          <w:rFonts w:asciiTheme="majorHAnsi" w:hAnsiTheme="majorHAnsi" w:cs="Arial"/>
        </w:rPr>
        <w:t xml:space="preserve"> </w:t>
      </w:r>
      <w:r w:rsidR="00A62CF9">
        <w:rPr>
          <w:rFonts w:asciiTheme="majorHAnsi" w:hAnsiTheme="majorHAnsi" w:cs="Arial"/>
        </w:rPr>
        <w:t xml:space="preserve">non pas </w:t>
      </w:r>
      <w:r w:rsidR="000A3C47">
        <w:rPr>
          <w:rFonts w:asciiTheme="majorHAnsi" w:hAnsiTheme="majorHAnsi" w:cs="Arial"/>
        </w:rPr>
        <w:t>simplement par faiblesse</w:t>
      </w:r>
      <w:r w:rsidR="0013546E">
        <w:rPr>
          <w:rFonts w:asciiTheme="majorHAnsi" w:hAnsiTheme="majorHAnsi" w:cs="Arial"/>
        </w:rPr>
        <w:t xml:space="preserve"> ou manque de résilience</w:t>
      </w:r>
      <w:r w:rsidR="000A3C47">
        <w:rPr>
          <w:rFonts w:asciiTheme="majorHAnsi" w:hAnsiTheme="majorHAnsi" w:cs="Arial"/>
        </w:rPr>
        <w:t xml:space="preserve">, mais parce que nous sommes conçus </w:t>
      </w:r>
      <w:r w:rsidR="00B83263">
        <w:rPr>
          <w:rFonts w:asciiTheme="majorHAnsi" w:hAnsiTheme="majorHAnsi" w:cs="Arial"/>
        </w:rPr>
        <w:t xml:space="preserve">pour </w:t>
      </w:r>
      <w:r w:rsidR="000A3C47">
        <w:rPr>
          <w:rFonts w:asciiTheme="majorHAnsi" w:hAnsiTheme="majorHAnsi" w:cs="Arial"/>
        </w:rPr>
        <w:t>agir de manière financièrement imprudente et biaisée</w:t>
      </w:r>
      <w:r w:rsidR="000A3C47">
        <w:rPr>
          <w:rStyle w:val="Appelnotedebasdep"/>
          <w:rFonts w:asciiTheme="majorHAnsi" w:hAnsiTheme="majorHAnsi" w:cs="Arial"/>
        </w:rPr>
        <w:footnoteReference w:id="3"/>
      </w:r>
      <w:r w:rsidR="000A3C47">
        <w:rPr>
          <w:rFonts w:asciiTheme="majorHAnsi" w:hAnsiTheme="majorHAnsi" w:cs="Arial"/>
        </w:rPr>
        <w:t>.</w:t>
      </w:r>
      <w:r w:rsidR="00767D96">
        <w:rPr>
          <w:rFonts w:asciiTheme="majorHAnsi" w:hAnsiTheme="majorHAnsi" w:cs="Arial"/>
        </w:rPr>
        <w:t xml:space="preserve"> </w:t>
      </w:r>
      <w:r>
        <w:rPr>
          <w:rFonts w:asciiTheme="majorHAnsi" w:hAnsiTheme="majorHAnsi" w:cs="Arial"/>
        </w:rPr>
        <w:t xml:space="preserve">  </w:t>
      </w:r>
      <w:r w:rsidR="005F3747">
        <w:rPr>
          <w:rFonts w:asciiTheme="majorHAnsi" w:hAnsiTheme="majorHAnsi" w:cs="Arial"/>
        </w:rPr>
        <w:t xml:space="preserve"> </w:t>
      </w:r>
    </w:p>
    <w:p w14:paraId="3BD888D1" w14:textId="77777777" w:rsidR="00764838" w:rsidRDefault="00764838" w:rsidP="00B57441"/>
    <w:p w14:paraId="34ECFED9" w14:textId="7EED53F9" w:rsidR="00B015BC" w:rsidRPr="00B015BC" w:rsidRDefault="00DF1006" w:rsidP="00751CFA">
      <w:pPr>
        <w:pStyle w:val="Titre2"/>
        <w:numPr>
          <w:ilvl w:val="1"/>
          <w:numId w:val="1"/>
        </w:numPr>
        <w:ind w:left="284" w:hanging="284"/>
      </w:pPr>
      <w:bookmarkStart w:id="11" w:name="_Toc314397810"/>
      <w:bookmarkStart w:id="12" w:name="_Toc443569354"/>
      <w:bookmarkStart w:id="13" w:name="_Toc485376825"/>
      <w:r>
        <w:t xml:space="preserve">J’aime mieux </w:t>
      </w:r>
      <w:r w:rsidR="00941D45">
        <w:t>mon</w:t>
      </w:r>
      <w:r>
        <w:t xml:space="preserve"> dentiste que</w:t>
      </w:r>
      <w:r w:rsidR="00941D45">
        <w:t xml:space="preserve"> de</w:t>
      </w:r>
      <w:r>
        <w:t xml:space="preserve"> faire mon</w:t>
      </w:r>
      <w:r w:rsidR="004601B3">
        <w:t xml:space="preserve"> budget</w:t>
      </w:r>
      <w:bookmarkEnd w:id="11"/>
      <w:bookmarkEnd w:id="12"/>
      <w:bookmarkEnd w:id="13"/>
    </w:p>
    <w:p w14:paraId="7B0F3B01" w14:textId="77777777" w:rsidR="00387965" w:rsidRDefault="00387965" w:rsidP="00E92BB2"/>
    <w:p w14:paraId="6F9BC17A" w14:textId="633DA380" w:rsidR="00767D96" w:rsidRDefault="00E75786" w:rsidP="00BF3316">
      <w:r>
        <w:t>Intuitivement</w:t>
      </w:r>
      <w:r w:rsidR="00EA4EB0">
        <w:t xml:space="preserve">, du moins de ce que l’on entend et de ce qui est véhiculé dans l’espace </w:t>
      </w:r>
      <w:r w:rsidR="00680D0E">
        <w:t>public</w:t>
      </w:r>
      <w:r w:rsidR="00EA4EB0">
        <w:t xml:space="preserve">, les gens n’aiment pas l’idée de s’astreindre à préparer un budget.  Avant même d’élaborer sur </w:t>
      </w:r>
      <w:r w:rsidR="00BF3316">
        <w:t>l’engagement</w:t>
      </w:r>
      <w:r w:rsidR="00EA4EB0">
        <w:t xml:space="preserve"> que comporte un processus budgétaire adéquat permettant aux gens de suivre un parcours financier équilibré</w:t>
      </w:r>
      <w:r w:rsidR="00BF3316">
        <w:t xml:space="preserve"> et </w:t>
      </w:r>
      <w:r w:rsidR="00BF3316">
        <w:lastRenderedPageBreak/>
        <w:t>éclairé</w:t>
      </w:r>
      <w:r w:rsidR="00EA4EB0">
        <w:t>, il est facile de s’imaginer qu</w:t>
      </w:r>
      <w:r w:rsidR="00B83263">
        <w:t>e les gens</w:t>
      </w:r>
      <w:r w:rsidR="00EA4EB0">
        <w:t xml:space="preserve"> préfère</w:t>
      </w:r>
      <w:r w:rsidR="00B83263">
        <w:t>nt</w:t>
      </w:r>
      <w:r w:rsidR="00EA4EB0">
        <w:t xml:space="preserve"> prendre rendez-vous avec leur dentiste </w:t>
      </w:r>
      <w:r w:rsidR="00680D0E">
        <w:t>plutôt q</w:t>
      </w:r>
      <w:r w:rsidR="00BF3316">
        <w:t>u</w:t>
      </w:r>
      <w:r w:rsidR="00EA4EB0">
        <w:t>e</w:t>
      </w:r>
      <w:r w:rsidR="00BF3316">
        <w:t xml:space="preserve"> de se lancer au cœur de leurs affaires financières. Le contrôle budgétaire n’a pas la cote ! Pourquoi </w:t>
      </w:r>
      <w:r w:rsidR="00BF3316" w:rsidRPr="00BF3316">
        <w:rPr>
          <w:rFonts w:ascii="Arial" w:hAnsi="Arial" w:cs="Arial"/>
        </w:rPr>
        <w:t>?</w:t>
      </w:r>
      <w:r w:rsidR="00BF3316">
        <w:t xml:space="preserve">  </w:t>
      </w:r>
    </w:p>
    <w:p w14:paraId="622005C7" w14:textId="77777777" w:rsidR="00525C7D" w:rsidRDefault="00525C7D" w:rsidP="00BF3316"/>
    <w:p w14:paraId="5E63D3FA" w14:textId="29C9317F" w:rsidR="00BF3316" w:rsidRDefault="00BF3316" w:rsidP="00BF3316">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1</w:t>
      </w:r>
      <w:r>
        <w:rPr>
          <w:color w:val="FF6700" w:themeColor="accent3"/>
        </w:rPr>
        <w:tab/>
      </w:r>
      <w:r w:rsidR="00F60B66">
        <w:rPr>
          <w:color w:val="FF6700" w:themeColor="accent3"/>
        </w:rPr>
        <w:t>Perceptions et réalités d’une vie budgétée</w:t>
      </w:r>
    </w:p>
    <w:p w14:paraId="04E56BAE" w14:textId="77777777" w:rsidR="00525C7D" w:rsidRDefault="00525C7D" w:rsidP="00BF3316">
      <w:pPr>
        <w:rPr>
          <w:color w:val="FF6700" w:themeColor="accent3"/>
        </w:rPr>
      </w:pPr>
    </w:p>
    <w:p w14:paraId="54A22C88" w14:textId="02665502" w:rsidR="00525C7D" w:rsidRDefault="00525C7D" w:rsidP="00BF3316">
      <w:pPr>
        <w:rPr>
          <w:color w:val="FF6700" w:themeColor="accent3"/>
        </w:rPr>
      </w:pPr>
    </w:p>
    <w:p w14:paraId="13B82511" w14:textId="617FA9FB" w:rsidR="00341E63" w:rsidRDefault="00525C7D" w:rsidP="00341E63">
      <w:r>
        <w:rPr>
          <w:noProof/>
          <w:lang w:val="fr-CA" w:eastAsia="fr-CA"/>
        </w:rPr>
        <mc:AlternateContent>
          <mc:Choice Requires="wpg">
            <w:drawing>
              <wp:anchor distT="0" distB="0" distL="114300" distR="114300" simplePos="0" relativeHeight="251787264" behindDoc="0" locked="0" layoutInCell="1" allowOverlap="1" wp14:anchorId="12A3FC7B" wp14:editId="4B21CE80">
                <wp:simplePos x="0" y="0"/>
                <wp:positionH relativeFrom="column">
                  <wp:posOffset>-502846</wp:posOffset>
                </wp:positionH>
                <wp:positionV relativeFrom="paragraph">
                  <wp:posOffset>183279</wp:posOffset>
                </wp:positionV>
                <wp:extent cx="9364345" cy="3167380"/>
                <wp:effectExtent l="76200" t="76200" r="59055" b="58420"/>
                <wp:wrapNone/>
                <wp:docPr id="9" name="Grouper 9"/>
                <wp:cNvGraphicFramePr/>
                <a:graphic xmlns:a="http://schemas.openxmlformats.org/drawingml/2006/main">
                  <a:graphicData uri="http://schemas.microsoft.com/office/word/2010/wordprocessingGroup">
                    <wpg:wgp>
                      <wpg:cNvGrpSpPr/>
                      <wpg:grpSpPr>
                        <a:xfrm>
                          <a:off x="0" y="0"/>
                          <a:ext cx="9364345" cy="3167380"/>
                          <a:chOff x="0" y="0"/>
                          <a:chExt cx="9364876" cy="3168000"/>
                        </a:xfrm>
                      </wpg:grpSpPr>
                      <wps:wsp>
                        <wps:cNvPr id="1" name="Flèche vers la droite 1"/>
                        <wps:cNvSpPr/>
                        <wps:spPr>
                          <a:xfrm>
                            <a:off x="0" y="233916"/>
                            <a:ext cx="2058035" cy="911225"/>
                          </a:xfrm>
                          <a:prstGeom prst="rightArrow">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A190F0" w14:textId="17206E10" w:rsidR="00580B7D" w:rsidRPr="00E955DC" w:rsidRDefault="00580B7D" w:rsidP="00E955DC">
                              <w:pPr>
                                <w:rPr>
                                  <w:sz w:val="20"/>
                                  <w:szCs w:val="20"/>
                                  <w:lang w:val="fr-CA"/>
                                </w:rPr>
                              </w:pPr>
                              <w:r w:rsidRPr="00E955DC">
                                <w:rPr>
                                  <w:sz w:val="20"/>
                                  <w:szCs w:val="20"/>
                                  <w:lang w:val="fr-CA"/>
                                </w:rPr>
                                <w:t>Les gens ne font pas de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Ellipse 3"/>
                        <wps:cNvSpPr/>
                        <wps:spPr>
                          <a:xfrm>
                            <a:off x="2169042" y="0"/>
                            <a:ext cx="1600200" cy="160020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174C5BC" w14:textId="62C6B192" w:rsidR="00580B7D" w:rsidRPr="00E955DC" w:rsidRDefault="00580B7D" w:rsidP="00E955DC">
                              <w:pPr>
                                <w:jc w:val="center"/>
                                <w:rPr>
                                  <w:sz w:val="20"/>
                                  <w:szCs w:val="20"/>
                                  <w:lang w:val="fr-CA"/>
                                </w:rPr>
                              </w:pPr>
                              <w:r>
                                <w:rPr>
                                  <w:sz w:val="20"/>
                                  <w:szCs w:val="20"/>
                                  <w:lang w:val="fr-CA"/>
                                </w:rPr>
                                <w:t>C’est t</w:t>
                              </w:r>
                              <w:r w:rsidRPr="00E955DC">
                                <w:rPr>
                                  <w:sz w:val="20"/>
                                  <w:szCs w:val="20"/>
                                  <w:lang w:val="fr-CA"/>
                                </w:rPr>
                                <w:t>rop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Ellipse 6"/>
                        <wps:cNvSpPr/>
                        <wps:spPr>
                          <a:xfrm>
                            <a:off x="3884428" y="0"/>
                            <a:ext cx="1602740" cy="160274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1D1F0FB" w14:textId="12A2BB12" w:rsidR="00580B7D" w:rsidRPr="00E955DC" w:rsidRDefault="00580B7D" w:rsidP="00E955DC">
                              <w:pPr>
                                <w:jc w:val="center"/>
                                <w:rPr>
                                  <w:sz w:val="20"/>
                                  <w:szCs w:val="20"/>
                                  <w:lang w:val="fr-CA"/>
                                </w:rPr>
                              </w:pPr>
                              <w:r>
                                <w:rPr>
                                  <w:sz w:val="20"/>
                                  <w:szCs w:val="20"/>
                                  <w:lang w:val="fr-CA"/>
                                </w:rPr>
                                <w:t>Ils manquent de temps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Ellipse 8"/>
                        <wps:cNvSpPr/>
                        <wps:spPr>
                          <a:xfrm>
                            <a:off x="5599814" y="0"/>
                            <a:ext cx="1598295" cy="1598295"/>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E39428F" w14:textId="38A1D1E9" w:rsidR="00580B7D" w:rsidRPr="00E955DC" w:rsidRDefault="00580B7D" w:rsidP="00E955DC">
                              <w:pPr>
                                <w:jc w:val="center"/>
                                <w:rPr>
                                  <w:sz w:val="20"/>
                                  <w:szCs w:val="20"/>
                                  <w:lang w:val="fr-CA"/>
                                </w:rPr>
                              </w:pPr>
                              <w:r>
                                <w:rPr>
                                  <w:sz w:val="20"/>
                                  <w:szCs w:val="20"/>
                                  <w:lang w:val="fr-CA"/>
                                </w:rPr>
                                <w:t xml:space="preserve">C’est </w:t>
                              </w:r>
                              <w:proofErr w:type="gramStart"/>
                              <w:r>
                                <w:rPr>
                                  <w:sz w:val="20"/>
                                  <w:szCs w:val="20"/>
                                  <w:lang w:val="fr-CA"/>
                                </w:rPr>
                                <w:t>contraignant  et</w:t>
                              </w:r>
                              <w:proofErr w:type="gramEnd"/>
                              <w:r>
                                <w:rPr>
                                  <w:sz w:val="20"/>
                                  <w:szCs w:val="20"/>
                                  <w:lang w:val="fr-CA"/>
                                </w:rPr>
                                <w:t xml:space="preserve"> ennuyant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Flèche vers la gauche 10"/>
                        <wps:cNvSpPr/>
                        <wps:spPr>
                          <a:xfrm>
                            <a:off x="7308111" y="1913860"/>
                            <a:ext cx="2056765" cy="91567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D000E5" w14:textId="6F77025F" w:rsidR="00580B7D" w:rsidRPr="00D76FEB" w:rsidRDefault="00580B7D" w:rsidP="00AD45A4">
                              <w:pPr>
                                <w:jc w:val="center"/>
                                <w:rPr>
                                  <w:sz w:val="20"/>
                                  <w:szCs w:val="20"/>
                                  <w:lang w:val="fr-CA"/>
                                </w:rPr>
                              </w:pPr>
                              <w:r w:rsidRPr="00D76FEB">
                                <w:rPr>
                                  <w:sz w:val="20"/>
                                  <w:szCs w:val="20"/>
                                  <w:lang w:val="fr-CA"/>
                                </w:rPr>
                                <w:t>Les gens devraient faire des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Ellipse 12"/>
                        <wps:cNvSpPr/>
                        <wps:spPr>
                          <a:xfrm>
                            <a:off x="5599814" y="1566530"/>
                            <a:ext cx="1598930" cy="159893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D99FE3" w14:textId="66768FCF"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wps:spPr>
                          <a:xfrm>
                            <a:off x="3884428" y="1566530"/>
                            <a:ext cx="1601470" cy="160147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BBEF0E" w14:textId="30F1A9EA"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Ellipse 14"/>
                        <wps:cNvSpPr/>
                        <wps:spPr>
                          <a:xfrm>
                            <a:off x="2169209" y="1570263"/>
                            <a:ext cx="1597660" cy="159766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1EA4477" w14:textId="67EBC478"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C’est un geste d’empathie envers le futur-soi (retraite)</w:t>
                              </w:r>
                              <w:r>
                                <w:rPr>
                                  <w:color w:val="000000" w:themeColor="text1"/>
                                  <w:sz w:val="20"/>
                                  <w:szCs w:val="20"/>
                                  <w:lang w:val="fr-CA"/>
                                </w:rPr>
                                <w:t xml:space="preserve"> qui permet d’épargner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A3FC7B" id="Grouper 9" o:spid="_x0000_s1026" style="position:absolute;left:0;text-align:left;margin-left:-39.6pt;margin-top:14.45pt;width:737.35pt;height:249.4pt;z-index:251787264;mso-height-relative:margin" coordsize="93648,3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 o:spid="_x0000_s1027" type="#_x0000_t13" style="position:absolute;top:2339;width:20580;height:9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" adj="16818" fillcolor="#c00000" strokecolor="black [3213]">
                  <v:textbox>
                    <w:txbxContent>
                      <w:p w14:paraId="19A190F0" w14:textId="17206E10" w:rsidR="00580B7D" w:rsidRPr="00E955DC" w:rsidRDefault="00580B7D" w:rsidP="00E955DC">
                        <w:pPr>
                          <w:rPr>
                            <w:sz w:val="20"/>
                            <w:szCs w:val="20"/>
                            <w:lang w:val="fr-CA"/>
                          </w:rPr>
                        </w:pPr>
                        <w:r w:rsidRPr="00E955DC">
                          <w:rPr>
                            <w:sz w:val="20"/>
                            <w:szCs w:val="20"/>
                            <w:lang w:val="fr-CA"/>
                          </w:rPr>
                          <w:t>Les gens ne font pas de budgets parce que…</w:t>
                        </w:r>
                      </w:p>
                    </w:txbxContent>
                  </v:textbox>
                </v:shape>
                <v:oval id="Ellipse 3" o:spid="_x0000_s1028" style="position:absolute;left:21690;width:16002;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" fillcolor="black [3213]" strokecolor="black [3213]">
                  <v:textbox>
                    <w:txbxContent>
                      <w:p w14:paraId="7174C5BC" w14:textId="62C6B192" w:rsidR="00580B7D" w:rsidRPr="00E955DC" w:rsidRDefault="00580B7D" w:rsidP="00E955DC">
                        <w:pPr>
                          <w:jc w:val="center"/>
                          <w:rPr>
                            <w:sz w:val="20"/>
                            <w:szCs w:val="20"/>
                            <w:lang w:val="fr-CA"/>
                          </w:rPr>
                        </w:pPr>
                        <w:r>
                          <w:rPr>
                            <w:sz w:val="20"/>
                            <w:szCs w:val="20"/>
                            <w:lang w:val="fr-CA"/>
                          </w:rPr>
                          <w:t>C’est t</w:t>
                        </w:r>
                        <w:r w:rsidRPr="00E955DC">
                          <w:rPr>
                            <w:sz w:val="20"/>
                            <w:szCs w:val="20"/>
                            <w:lang w:val="fr-CA"/>
                          </w:rPr>
                          <w:t>rop complexe</w:t>
                        </w:r>
                      </w:p>
                    </w:txbxContent>
                  </v:textbox>
                </v:oval>
                <v:oval id="Ellipse 6" o:spid="_x0000_s1029" style="position:absolute;left:38844;width:16027;height:1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" fillcolor="black [3213]" strokecolor="black [3213]">
                  <v:textbox>
                    <w:txbxContent>
                      <w:p w14:paraId="21D1F0FB" w14:textId="12A2BB12" w:rsidR="00580B7D" w:rsidRPr="00E955DC" w:rsidRDefault="00580B7D" w:rsidP="00E955DC">
                        <w:pPr>
                          <w:jc w:val="center"/>
                          <w:rPr>
                            <w:sz w:val="20"/>
                            <w:szCs w:val="20"/>
                            <w:lang w:val="fr-CA"/>
                          </w:rPr>
                        </w:pPr>
                        <w:r>
                          <w:rPr>
                            <w:sz w:val="20"/>
                            <w:szCs w:val="20"/>
                            <w:lang w:val="fr-CA"/>
                          </w:rPr>
                          <w:t>Ils manquent de temps</w:t>
                        </w:r>
                      </w:p>
                    </w:txbxContent>
                  </v:textbox>
                </v:oval>
                <v:oval id="Ellipse 8" o:spid="_x0000_s1030" style="position:absolute;left:55998;width:15983;height:15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" fillcolor="black [3213]" strokecolor="black [3213]">
                  <v:textbox>
                    <w:txbxContent>
                      <w:p w14:paraId="2E39428F" w14:textId="38A1D1E9" w:rsidR="00580B7D" w:rsidRPr="00E955DC" w:rsidRDefault="00580B7D" w:rsidP="00E955DC">
                        <w:pPr>
                          <w:jc w:val="center"/>
                          <w:rPr>
                            <w:sz w:val="20"/>
                            <w:szCs w:val="20"/>
                            <w:lang w:val="fr-CA"/>
                          </w:rPr>
                        </w:pPr>
                        <w:r>
                          <w:rPr>
                            <w:sz w:val="20"/>
                            <w:szCs w:val="20"/>
                            <w:lang w:val="fr-CA"/>
                          </w:rPr>
                          <w:t>C’est contraignant  et ennuyant</w:t>
                        </w:r>
                      </w:p>
                    </w:txbxContent>
                  </v:textbox>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10" o:spid="_x0000_s1031" type="#_x0000_t66" style="position:absolute;left:73081;top:19138;width:20567;height:9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" adj="4808" fillcolor="#94c600 [3204]" strokecolor="black [3213]">
                  <v:fill color2="#84b100 [2884]" rotate="t" focus="100%" type="gradient">
                    <o:fill v:ext="view" type="gradientUnscaled"/>
                  </v:fill>
                  <v:textbox>
                    <w:txbxContent>
                      <w:p w14:paraId="02D000E5" w14:textId="6F77025F" w:rsidR="00580B7D" w:rsidRPr="00D76FEB" w:rsidRDefault="00580B7D" w:rsidP="00AD45A4">
                        <w:pPr>
                          <w:jc w:val="center"/>
                          <w:rPr>
                            <w:sz w:val="20"/>
                            <w:szCs w:val="20"/>
                            <w:lang w:val="fr-CA"/>
                          </w:rPr>
                        </w:pPr>
                        <w:r w:rsidRPr="00D76FEB">
                          <w:rPr>
                            <w:sz w:val="20"/>
                            <w:szCs w:val="20"/>
                            <w:lang w:val="fr-CA"/>
                          </w:rPr>
                          <w:t>Les gens devraient faire des budgets parce que…</w:t>
                        </w:r>
                      </w:p>
                    </w:txbxContent>
                  </v:textbox>
                </v:shape>
                <v:oval id="Ellipse 12" o:spid="_x0000_s1032" style="position:absolute;left:55998;top:15665;width:15989;height:15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" fillcolor="#bbb9a1 [1311]" strokecolor="black [3213]">
                  <v:textbox>
                    <w:txbxContent>
                      <w:p w14:paraId="5DD99FE3" w14:textId="66768FCF"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v:textbox>
                </v:oval>
                <v:oval id="Ellipse 13" o:spid="_x0000_s1033" style="position:absolute;left:38844;top:15665;width:16014;height:16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" fillcolor="#bbb9a1 [1311]" strokecolor="black [3213]">
                  <v:textbox>
                    <w:txbxContent>
                      <w:p w14:paraId="25BBEF0E" w14:textId="30F1A9EA"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v:textbox>
                </v:oval>
                <v:oval id="Ellipse 14" o:spid="_x0000_s1034" style="position:absolute;left:21692;top:15702;width:15976;height:15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" fillcolor="#bbb9a1 [1311]" strokecolor="black [3213]">
                  <v:textbox>
                    <w:txbxContent>
                      <w:p w14:paraId="11EA4477" w14:textId="67EBC478" w:rsidR="00580B7D" w:rsidRPr="00525C7D" w:rsidRDefault="00580B7D" w:rsidP="00D76FEB">
                        <w:pPr>
                          <w:jc w:val="center"/>
                          <w:rPr>
                            <w:color w:val="000000" w:themeColor="text1"/>
                            <w:sz w:val="20"/>
                            <w:szCs w:val="20"/>
                            <w:lang w:val="fr-CA"/>
                          </w:rPr>
                        </w:pPr>
                        <w:r w:rsidRPr="00525C7D">
                          <w:rPr>
                            <w:color w:val="000000" w:themeColor="text1"/>
                            <w:sz w:val="20"/>
                            <w:szCs w:val="20"/>
                            <w:lang w:val="fr-CA"/>
                          </w:rPr>
                          <w:t>C’est un geste d’empathie envers le futur-soi (retraite)</w:t>
                        </w:r>
                        <w:r>
                          <w:rPr>
                            <w:color w:val="000000" w:themeColor="text1"/>
                            <w:sz w:val="20"/>
                            <w:szCs w:val="20"/>
                            <w:lang w:val="fr-CA"/>
                          </w:rPr>
                          <w:t xml:space="preserve"> qui permet d’épargner</w:t>
                        </w:r>
                      </w:p>
                    </w:txbxContent>
                  </v:textbox>
                </v:oval>
              </v:group>
            </w:pict>
          </mc:Fallback>
        </mc:AlternateContent>
      </w:r>
    </w:p>
    <w:p w14:paraId="121CF26F" w14:textId="7A80A96E" w:rsidR="00EF2007" w:rsidRDefault="00EF2007"/>
    <w:p w14:paraId="7B8D5680" w14:textId="77777777" w:rsidR="00EF2007" w:rsidRDefault="00EF2007"/>
    <w:p w14:paraId="783C7175" w14:textId="5C92591F" w:rsidR="00EF2007" w:rsidRDefault="00EF2007"/>
    <w:p w14:paraId="41D98EF6" w14:textId="77777777" w:rsidR="00EF2007" w:rsidRDefault="00EF2007"/>
    <w:p w14:paraId="524E5E24" w14:textId="6FA8A588" w:rsidR="00EF2007" w:rsidRDefault="00067024">
      <w:r>
        <w:rPr>
          <w:noProof/>
          <w:lang w:val="fr-CA" w:eastAsia="fr-CA"/>
        </w:rPr>
        <mc:AlternateContent>
          <mc:Choice Requires="wps">
            <w:drawing>
              <wp:anchor distT="0" distB="0" distL="114300" distR="114300" simplePos="0" relativeHeight="251823104" behindDoc="1" locked="0" layoutInCell="1" allowOverlap="1" wp14:anchorId="0158C1A8" wp14:editId="0D29F008">
                <wp:simplePos x="0" y="0"/>
                <wp:positionH relativeFrom="column">
                  <wp:posOffset>6172200</wp:posOffset>
                </wp:positionH>
                <wp:positionV relativeFrom="paragraph">
                  <wp:posOffset>116205</wp:posOffset>
                </wp:positionV>
                <wp:extent cx="1600200" cy="1600200"/>
                <wp:effectExtent l="0" t="0" r="25400" b="25400"/>
                <wp:wrapNone/>
                <wp:docPr id="72" name="Ellipse 72"/>
                <wp:cNvGraphicFramePr/>
                <a:graphic xmlns:a="http://schemas.openxmlformats.org/drawingml/2006/main">
                  <a:graphicData uri="http://schemas.microsoft.com/office/word/2010/wordprocessingShape">
                    <wps:wsp>
                      <wps:cNvSpPr/>
                      <wps:spPr>
                        <a:xfrm>
                          <a:off x="0" y="0"/>
                          <a:ext cx="1600200" cy="1600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2CBCE85F" w14:textId="6C5B70B9" w:rsidR="00580B7D" w:rsidRPr="00B87922" w:rsidRDefault="00580B7D" w:rsidP="00AF43AE">
                            <w:pPr>
                              <w:jc w:val="center"/>
                              <w:rPr>
                                <w:color w:val="FFFFFF" w:themeColor="background1"/>
                                <w:sz w:val="22"/>
                                <w:szCs w:val="22"/>
                              </w:rPr>
                            </w:pPr>
                            <w:r w:rsidRPr="00B87922">
                              <w:rPr>
                                <w:color w:val="FFFFFF" w:themeColor="background1"/>
                                <w:sz w:val="22"/>
                                <w:szCs w:val="22"/>
                              </w:rPr>
                              <w:t>Si on le fait, on devra le suivre ! </w:t>
                            </w:r>
                          </w:p>
                          <w:p w14:paraId="23D32DCA" w14:textId="77777777" w:rsidR="00580B7D" w:rsidRPr="00AF43AE" w:rsidRDefault="00580B7D" w:rsidP="00AF43AE">
                            <w:pPr>
                              <w:jc w:val="center"/>
                              <w:rPr>
                                <w:sz w:val="22"/>
                                <w:szCs w:val="22"/>
                              </w:rPr>
                            </w:pPr>
                          </w:p>
                          <w:p w14:paraId="7A8F4954" w14:textId="77777777" w:rsidR="00580B7D" w:rsidRDefault="00580B7D" w:rsidP="00AF43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158C1A8" id="Ellipse 72" o:spid="_x0000_s1035" style="position:absolute;left:0;text-align:left;margin-left:486pt;margin-top:9.15pt;width:126pt;height:126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" fillcolor="#ff6700 [3206]" strokecolor="#7f3300 [1606]" strokeweight="1.25pt">
                <v:textbox>
                  <w:txbxContent>
                    <w:p w14:paraId="2CBCE85F" w14:textId="6C5B70B9" w:rsidR="00580B7D" w:rsidRPr="00B87922" w:rsidRDefault="00580B7D" w:rsidP="00AF43AE">
                      <w:pPr>
                        <w:jc w:val="center"/>
                        <w:rPr>
                          <w:color w:val="FFFFFF" w:themeColor="background1"/>
                          <w:sz w:val="22"/>
                          <w:szCs w:val="22"/>
                        </w:rPr>
                      </w:pPr>
                      <w:r w:rsidRPr="00B87922">
                        <w:rPr>
                          <w:color w:val="FFFFFF" w:themeColor="background1"/>
                          <w:sz w:val="22"/>
                          <w:szCs w:val="22"/>
                        </w:rPr>
                        <w:t>Si on le fait, on devra le suivre ! </w:t>
                      </w:r>
                    </w:p>
                    <w:p w14:paraId="23D32DCA" w14:textId="77777777" w:rsidR="00580B7D" w:rsidRPr="00AF43AE" w:rsidRDefault="00580B7D" w:rsidP="00AF43AE">
                      <w:pPr>
                        <w:jc w:val="center"/>
                        <w:rPr>
                          <w:sz w:val="22"/>
                          <w:szCs w:val="22"/>
                        </w:rPr>
                      </w:pPr>
                    </w:p>
                    <w:p w14:paraId="7A8F4954" w14:textId="77777777" w:rsidR="00580B7D" w:rsidRDefault="00580B7D" w:rsidP="00AF43AE">
                      <w:pPr>
                        <w:jc w:val="center"/>
                      </w:pPr>
                    </w:p>
                  </w:txbxContent>
                </v:textbox>
              </v:oval>
            </w:pict>
          </mc:Fallback>
        </mc:AlternateContent>
      </w:r>
    </w:p>
    <w:p w14:paraId="237E5EB3" w14:textId="6565061E" w:rsidR="00EF2007" w:rsidRDefault="00EF2007"/>
    <w:p w14:paraId="4203C7C7" w14:textId="77777777" w:rsidR="00EF2007" w:rsidRDefault="00EF2007"/>
    <w:p w14:paraId="2613F376" w14:textId="77777777" w:rsidR="00EF2007" w:rsidRDefault="00EF2007"/>
    <w:p w14:paraId="666FCB5C" w14:textId="77777777" w:rsidR="00EF2007" w:rsidRDefault="00EF2007"/>
    <w:p w14:paraId="69D96BED" w14:textId="77777777" w:rsidR="00EF2007" w:rsidRDefault="00EF2007"/>
    <w:p w14:paraId="550E4554" w14:textId="193D5EFB" w:rsidR="00EF2007" w:rsidRDefault="00B87922" w:rsidP="00B87922">
      <w:pPr>
        <w:tabs>
          <w:tab w:val="left" w:pos="10671"/>
        </w:tabs>
      </w:pPr>
      <w:r>
        <w:tab/>
      </w:r>
    </w:p>
    <w:p w14:paraId="1F868661" w14:textId="77777777" w:rsidR="00EF2007" w:rsidRDefault="00EF2007"/>
    <w:p w14:paraId="06DDE912" w14:textId="77777777" w:rsidR="00EF2007" w:rsidRDefault="00EF2007"/>
    <w:p w14:paraId="0A430300" w14:textId="77777777" w:rsidR="00EF2007" w:rsidRDefault="00EF2007"/>
    <w:p w14:paraId="47D6D7F6" w14:textId="77777777" w:rsidR="00EF2007" w:rsidRDefault="00EF2007"/>
    <w:p w14:paraId="1827E4B7" w14:textId="77777777" w:rsidR="00EF2007" w:rsidRDefault="00EF2007"/>
    <w:p w14:paraId="4D7E0CFB" w14:textId="77777777" w:rsidR="00EF2007" w:rsidRDefault="00EF2007"/>
    <w:p w14:paraId="77C4E47A" w14:textId="77777777" w:rsidR="00EF2007" w:rsidRDefault="00EF2007"/>
    <w:p w14:paraId="6F0590FF" w14:textId="77777777" w:rsidR="00833A6C" w:rsidRDefault="00833A6C" w:rsidP="00833A6C"/>
    <w:p w14:paraId="5C963421" w14:textId="31CC41A7" w:rsidR="00BE0F33" w:rsidRDefault="00EF2007" w:rsidP="00833A6C">
      <w:r>
        <w:t>En réalité</w:t>
      </w:r>
      <w:r w:rsidR="00680D0E">
        <w:t xml:space="preserve">, </w:t>
      </w:r>
      <w:r w:rsidR="00EB6B47">
        <w:t xml:space="preserve">les études démontrent </w:t>
      </w:r>
      <w:r w:rsidR="00833A6C">
        <w:t>que les gens ont une relation complexe à l’égard de l’argent. Cette relation est teintée par des facteurs psychologiques, des valeurs personnelles et des bi</w:t>
      </w:r>
      <w:r w:rsidR="00663C1B">
        <w:t>ais</w:t>
      </w:r>
      <w:r w:rsidR="00833A6C">
        <w:t xml:space="preserve"> cognitifs. La majorité des gens pourraient se donner les outils et les connaissances afin d’adopter des pratiques financières saines et rationnelles, mais un bon nombre </w:t>
      </w:r>
      <w:r w:rsidR="00680D0E">
        <w:t>choisi</w:t>
      </w:r>
      <w:r w:rsidR="00C016C6">
        <w:t>ssen</w:t>
      </w:r>
      <w:r w:rsidR="00680D0E">
        <w:t>t</w:t>
      </w:r>
      <w:r w:rsidR="00833A6C">
        <w:t xml:space="preserve"> plutôt d’ignorer le sujet préférant ainsi ne pas savoir dans quel état se retrouve leur finance.</w:t>
      </w:r>
      <w:r w:rsidR="00C818EC">
        <w:t xml:space="preserve"> </w:t>
      </w:r>
      <w:r w:rsidR="00C10508">
        <w:t>Les fondements arithmétiques appris à l’école secondaire sont suffisants à l</w:t>
      </w:r>
      <w:r w:rsidR="00E203F7">
        <w:t xml:space="preserve">’estimation </w:t>
      </w:r>
      <w:r w:rsidR="00C10508">
        <w:lastRenderedPageBreak/>
        <w:t>de l’épargne requis</w:t>
      </w:r>
      <w:r w:rsidR="00680D0E">
        <w:t>e</w:t>
      </w:r>
      <w:r w:rsidR="00C10508">
        <w:t xml:space="preserve"> pour prendre une retraite confortable. Quant aux règles utilisées pour établir et faire le suivi d’un budget</w:t>
      </w:r>
      <w:r w:rsidR="00C818EC">
        <w:t>, elles s’appuient sur des mathématiques issues de nos études primaires. L’aversion des individus pour ces pratiques financières n’est pas principalement d’ordre technique</w:t>
      </w:r>
      <w:r w:rsidR="00D90E14">
        <w:t>, e</w:t>
      </w:r>
      <w:r w:rsidR="00C818EC">
        <w:t>lle prend source dans l’indulgence et le déni que lui permet l’ignorance de leur propre situation financière. Il e</w:t>
      </w:r>
      <w:r w:rsidR="00BE0F33">
        <w:t>st plus facile à court terme d’entretenir sans culpabilité un train de vie prohibitif lorsque l’on n’a pas à en faire le lien avec la précarisation de sa propre retraite.</w:t>
      </w:r>
      <w:r w:rsidR="00B222FC">
        <w:t xml:space="preserve"> C’est le jeu de l’autruche !</w:t>
      </w:r>
    </w:p>
    <w:p w14:paraId="381D54CF" w14:textId="3D9DC70C" w:rsidR="00B222FC" w:rsidRDefault="00B222FC" w:rsidP="00833A6C"/>
    <w:p w14:paraId="010F70FA" w14:textId="6835B4D1" w:rsidR="0099681F" w:rsidRDefault="009E0FE0" w:rsidP="00833A6C">
      <w:r>
        <w:t>Malgré</w:t>
      </w:r>
      <w:r w:rsidR="0099681F">
        <w:t xml:space="preserve"> les tergiversations</w:t>
      </w:r>
      <w:r w:rsidR="00621BDA">
        <w:t>,</w:t>
      </w:r>
      <w:r w:rsidR="0099681F">
        <w:t xml:space="preserve"> et la relation amour/haine que la population entretient à l’égard du processus budgétaire, près de la moitié</w:t>
      </w:r>
      <w:r w:rsidR="00380957">
        <w:t xml:space="preserve"> </w:t>
      </w:r>
      <w:r w:rsidR="00380957" w:rsidRPr="00380957">
        <w:rPr>
          <w:color w:val="FF6700" w:themeColor="accent3"/>
        </w:rPr>
        <w:t>(46 %)</w:t>
      </w:r>
      <w:r w:rsidR="0099681F" w:rsidRPr="00380957">
        <w:rPr>
          <w:color w:val="FF6700" w:themeColor="accent3"/>
        </w:rPr>
        <w:t xml:space="preserve"> </w:t>
      </w:r>
      <w:r w:rsidR="0099681F">
        <w:t>des Canadiens s’y engage. Les militants du « verre à moitié vide » s’empresseront de constater que plus de la moitié</w:t>
      </w:r>
      <w:r w:rsidR="00FE7B75">
        <w:t xml:space="preserve"> </w:t>
      </w:r>
      <w:r w:rsidR="00FE7B75" w:rsidRPr="00FE7B75">
        <w:rPr>
          <w:color w:val="FF6700" w:themeColor="accent3"/>
        </w:rPr>
        <w:t>(54 %)</w:t>
      </w:r>
      <w:r w:rsidR="0099681F" w:rsidRPr="00FE7B75">
        <w:rPr>
          <w:color w:val="FF6700" w:themeColor="accent3"/>
        </w:rPr>
        <w:t xml:space="preserve"> </w:t>
      </w:r>
      <w:r w:rsidR="0099681F">
        <w:t>de la population canadienne ne consent pas à faire leur budget et de prendre acte de leurs affaires financières.</w:t>
      </w:r>
    </w:p>
    <w:p w14:paraId="3AE075D3" w14:textId="296DF804" w:rsidR="0099681F" w:rsidRDefault="0099681F" w:rsidP="00833A6C"/>
    <w:p w14:paraId="425C1258" w14:textId="7E4D0075" w:rsidR="0099681F" w:rsidRPr="0099681F" w:rsidRDefault="0099681F" w:rsidP="0099681F">
      <w:pPr>
        <w:rPr>
          <w:rFonts w:asciiTheme="majorHAnsi" w:hAnsiTheme="majorHAnsi" w:cs="Arial"/>
          <w:color w:val="FF6700" w:themeColor="accent3"/>
        </w:rPr>
      </w:pPr>
      <w:r>
        <w:t xml:space="preserve"> </w:t>
      </w: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2</w:t>
      </w:r>
      <w:r>
        <w:rPr>
          <w:color w:val="FF6700" w:themeColor="accent3"/>
        </w:rPr>
        <w:tab/>
        <w:t>Avez-vous un budget </w:t>
      </w:r>
      <w:r>
        <w:rPr>
          <w:rFonts w:ascii="Arial" w:hAnsi="Arial" w:cs="Arial"/>
          <w:color w:val="FF6700" w:themeColor="accent3"/>
        </w:rPr>
        <w:t xml:space="preserve">? </w:t>
      </w:r>
      <w:r>
        <w:rPr>
          <w:rFonts w:asciiTheme="majorHAnsi" w:hAnsiTheme="majorHAnsi" w:cs="Arial"/>
          <w:color w:val="FF6700" w:themeColor="accent3"/>
        </w:rPr>
        <w:t>(Population canadienne)</w:t>
      </w:r>
      <w:r w:rsidR="00644747">
        <w:rPr>
          <w:rStyle w:val="Appelnotedebasdep"/>
          <w:rFonts w:asciiTheme="majorHAnsi" w:hAnsiTheme="majorHAnsi" w:cs="Arial"/>
          <w:color w:val="FF6700" w:themeColor="accent3"/>
        </w:rPr>
        <w:footnoteReference w:id="4"/>
      </w:r>
    </w:p>
    <w:p w14:paraId="584B558D" w14:textId="372C2FF0" w:rsidR="00B222FC" w:rsidRDefault="00475B97" w:rsidP="00833A6C">
      <w:r>
        <w:rPr>
          <w:noProof/>
          <w:lang w:val="fr-CA" w:eastAsia="fr-CA"/>
        </w:rPr>
        <w:drawing>
          <wp:anchor distT="0" distB="0" distL="114300" distR="114300" simplePos="0" relativeHeight="251788288" behindDoc="0" locked="0" layoutInCell="1" allowOverlap="1" wp14:anchorId="2E253669" wp14:editId="4B5F9EDF">
            <wp:simplePos x="0" y="0"/>
            <wp:positionH relativeFrom="column">
              <wp:posOffset>1</wp:posOffset>
            </wp:positionH>
            <wp:positionV relativeFrom="paragraph">
              <wp:posOffset>85725</wp:posOffset>
            </wp:positionV>
            <wp:extent cx="5829300" cy="3059468"/>
            <wp:effectExtent l="0" t="0" r="0" b="0"/>
            <wp:wrapNone/>
            <wp:docPr id="11" name="Image 11"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3%20à%20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300" cy="30594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DDF95" w14:textId="3537E78D" w:rsidR="00B222FC" w:rsidRDefault="006B648C" w:rsidP="00833A6C">
      <w:r>
        <w:rPr>
          <w:noProof/>
          <w:lang w:val="fr-CA" w:eastAsia="fr-CA"/>
        </w:rPr>
        <mc:AlternateContent>
          <mc:Choice Requires="wps">
            <w:drawing>
              <wp:anchor distT="0" distB="0" distL="114300" distR="114300" simplePos="0" relativeHeight="251790336" behindDoc="0" locked="0" layoutInCell="1" allowOverlap="1" wp14:anchorId="7252C6C2" wp14:editId="6536323B">
                <wp:simplePos x="0" y="0"/>
                <wp:positionH relativeFrom="column">
                  <wp:posOffset>1828800</wp:posOffset>
                </wp:positionH>
                <wp:positionV relativeFrom="paragraph">
                  <wp:posOffset>12700</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16" name="Bouée 16"/>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037B640"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16" o:spid="_x0000_s1026" type="#_x0000_t23" style="position:absolute;margin-left:2in;margin-top:1pt;width:45.1pt;height:26.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" adj="221" fillcolor="#94c600 [3204]" strokecolor="#00b050">
                <v:fill color2="#84b100 [2884]" rotate="t" focus="100%" type="gradient">
                  <o:fill v:ext="view" type="gradientUnscaled"/>
                </v:fill>
                <w10:wrap type="through"/>
              </v:shape>
            </w:pict>
          </mc:Fallback>
        </mc:AlternateContent>
      </w:r>
      <w:r>
        <w:rPr>
          <w:noProof/>
          <w:lang w:val="fr-CA" w:eastAsia="fr-CA"/>
        </w:rPr>
        <mc:AlternateContent>
          <mc:Choice Requires="wps">
            <w:drawing>
              <wp:anchor distT="0" distB="0" distL="114300" distR="114300" simplePos="0" relativeHeight="251796480" behindDoc="0" locked="0" layoutInCell="1" allowOverlap="1" wp14:anchorId="7B985BDB" wp14:editId="6AA9B0B1">
                <wp:simplePos x="0" y="0"/>
                <wp:positionH relativeFrom="column">
                  <wp:posOffset>4000500</wp:posOffset>
                </wp:positionH>
                <wp:positionV relativeFrom="paragraph">
                  <wp:posOffset>12700</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17" name="Bouée 17"/>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7C29F0" id="Bouée 17" o:spid="_x0000_s1026" type="#_x0000_t23" style="position:absolute;margin-left:315pt;margin-top:1pt;width:45.1pt;height:26.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" adj="221" fillcolor="#94c600 [3204]" strokecolor="#c00000">
                <v:fill color2="#84b100 [2884]" rotate="t" focus="100%" type="gradient">
                  <o:fill v:ext="view" type="gradientUnscaled"/>
                </v:fill>
                <w10:wrap type="through"/>
              </v:shape>
            </w:pict>
          </mc:Fallback>
        </mc:AlternateContent>
      </w:r>
    </w:p>
    <w:p w14:paraId="7699AF60" w14:textId="5B386004" w:rsidR="00BE0F33" w:rsidRDefault="00BE0F33" w:rsidP="00833A6C"/>
    <w:p w14:paraId="4FD8B9DE" w14:textId="57B22848" w:rsidR="00C818EC" w:rsidRDefault="00C818EC" w:rsidP="00833A6C">
      <w:r>
        <w:t xml:space="preserve">   </w:t>
      </w:r>
    </w:p>
    <w:p w14:paraId="0D408682" w14:textId="52B9E53A" w:rsidR="00C818EC" w:rsidRDefault="00C818EC" w:rsidP="00833A6C"/>
    <w:p w14:paraId="7F74D189" w14:textId="77777777" w:rsidR="00C818EC" w:rsidRDefault="00C818EC" w:rsidP="00833A6C"/>
    <w:p w14:paraId="01DBF9AA" w14:textId="03808AC3" w:rsidR="00833A6C" w:rsidRDefault="00833A6C">
      <w:r>
        <w:br w:type="page"/>
      </w:r>
    </w:p>
    <w:p w14:paraId="626A1069" w14:textId="1B3B827A" w:rsidR="00380957" w:rsidRDefault="00C20C5C">
      <w:pPr>
        <w:rPr>
          <w:rFonts w:asciiTheme="majorHAnsi" w:hAnsiTheme="majorHAnsi" w:cs="Arial"/>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3</w:t>
      </w:r>
      <w:r>
        <w:rPr>
          <w:color w:val="FF6700" w:themeColor="accent3"/>
        </w:rPr>
        <w:tab/>
      </w:r>
      <w:r w:rsidR="00CE078F">
        <w:rPr>
          <w:color w:val="FF6700" w:themeColor="accent3"/>
        </w:rPr>
        <w:t>Respectez-vous votre</w:t>
      </w:r>
      <w:r>
        <w:rPr>
          <w:color w:val="FF6700" w:themeColor="accent3"/>
        </w:rPr>
        <w:t xml:space="preserve"> budget </w:t>
      </w:r>
      <w:r>
        <w:rPr>
          <w:rFonts w:ascii="Arial" w:hAnsi="Arial" w:cs="Arial"/>
          <w:color w:val="FF6700" w:themeColor="accent3"/>
        </w:rPr>
        <w:t xml:space="preserve">? </w:t>
      </w:r>
      <w:r>
        <w:rPr>
          <w:rFonts w:asciiTheme="majorHAnsi" w:hAnsiTheme="majorHAnsi" w:cs="Arial"/>
          <w:color w:val="FF6700" w:themeColor="accent3"/>
        </w:rPr>
        <w:t>(Population canadienne)</w:t>
      </w:r>
      <w:r>
        <w:rPr>
          <w:rStyle w:val="Appelnotedebasdep"/>
          <w:rFonts w:asciiTheme="majorHAnsi" w:hAnsiTheme="majorHAnsi" w:cs="Arial"/>
          <w:color w:val="FF6700" w:themeColor="accent3"/>
        </w:rPr>
        <w:footnoteReference w:id="5"/>
      </w:r>
    </w:p>
    <w:p w14:paraId="386CC7D4" w14:textId="742797FD" w:rsidR="00380957" w:rsidRDefault="0005066A">
      <w:pPr>
        <w:rPr>
          <w:rFonts w:asciiTheme="majorHAnsi" w:hAnsiTheme="majorHAnsi" w:cs="Arial"/>
          <w:color w:val="FF6700" w:themeColor="accent3"/>
        </w:rPr>
      </w:pPr>
      <w:r>
        <w:rPr>
          <w:noProof/>
          <w:color w:val="FF6700" w:themeColor="accent3"/>
          <w:lang w:val="fr-CA" w:eastAsia="fr-CA"/>
        </w:rPr>
        <w:drawing>
          <wp:anchor distT="0" distB="0" distL="114300" distR="114300" simplePos="0" relativeHeight="251789312" behindDoc="0" locked="0" layoutInCell="1" allowOverlap="1" wp14:anchorId="0C6E126C" wp14:editId="1CDDE985">
            <wp:simplePos x="0" y="0"/>
            <wp:positionH relativeFrom="column">
              <wp:posOffset>-506553</wp:posOffset>
            </wp:positionH>
            <wp:positionV relativeFrom="paragraph">
              <wp:posOffset>170830</wp:posOffset>
            </wp:positionV>
            <wp:extent cx="9047144" cy="2520684"/>
            <wp:effectExtent l="0" t="0" r="0" b="0"/>
            <wp:wrapNone/>
            <wp:docPr id="15" name="Image 15"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3%20à%20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7144" cy="2520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AE00A" w14:textId="7F22C68A" w:rsidR="00380957" w:rsidRDefault="00380957">
      <w:pPr>
        <w:rPr>
          <w:rFonts w:asciiTheme="majorHAnsi" w:hAnsiTheme="majorHAnsi" w:cs="Arial"/>
          <w:color w:val="FF6700" w:themeColor="accent3"/>
        </w:rPr>
      </w:pPr>
    </w:p>
    <w:p w14:paraId="2DB1B92C" w14:textId="77777777" w:rsidR="00380957" w:rsidRDefault="00380957">
      <w:pPr>
        <w:rPr>
          <w:rFonts w:asciiTheme="majorHAnsi" w:hAnsiTheme="majorHAnsi" w:cs="Arial"/>
          <w:color w:val="FF6700" w:themeColor="accent3"/>
        </w:rPr>
      </w:pPr>
    </w:p>
    <w:p w14:paraId="1619A926" w14:textId="77777777" w:rsidR="00380957" w:rsidRDefault="00380957">
      <w:pPr>
        <w:rPr>
          <w:rFonts w:asciiTheme="majorHAnsi" w:hAnsiTheme="majorHAnsi" w:cs="Arial"/>
          <w:color w:val="FF6700" w:themeColor="accent3"/>
        </w:rPr>
      </w:pPr>
    </w:p>
    <w:p w14:paraId="717ADA50" w14:textId="77777777" w:rsidR="00380957" w:rsidRDefault="00380957">
      <w:pPr>
        <w:rPr>
          <w:rFonts w:asciiTheme="majorHAnsi" w:hAnsiTheme="majorHAnsi" w:cs="Arial"/>
          <w:color w:val="FF6700" w:themeColor="accent3"/>
        </w:rPr>
      </w:pPr>
    </w:p>
    <w:p w14:paraId="11162228" w14:textId="55094A7A" w:rsidR="00380957" w:rsidRDefault="0005066A">
      <w:pPr>
        <w:rPr>
          <w:rFonts w:asciiTheme="majorHAnsi" w:hAnsiTheme="majorHAnsi" w:cs="Arial"/>
          <w:color w:val="FF6700" w:themeColor="accent3"/>
        </w:rPr>
      </w:pPr>
      <w:r>
        <w:rPr>
          <w:noProof/>
          <w:lang w:val="fr-CA" w:eastAsia="fr-CA"/>
        </w:rPr>
        <mc:AlternateContent>
          <mc:Choice Requires="wps">
            <w:drawing>
              <wp:anchor distT="0" distB="0" distL="114300" distR="114300" simplePos="0" relativeHeight="251794432" behindDoc="0" locked="0" layoutInCell="1" allowOverlap="1" wp14:anchorId="77D74A1C" wp14:editId="2B745FF6">
                <wp:simplePos x="0" y="0"/>
                <wp:positionH relativeFrom="column">
                  <wp:posOffset>1207770</wp:posOffset>
                </wp:positionH>
                <wp:positionV relativeFrom="paragraph">
                  <wp:posOffset>150495</wp:posOffset>
                </wp:positionV>
                <wp:extent cx="572770" cy="340995"/>
                <wp:effectExtent l="76200" t="76200" r="0" b="65405"/>
                <wp:wrapThrough wrapText="bothSides">
                  <wp:wrapPolygon edited="0">
                    <wp:start x="2874" y="-4827"/>
                    <wp:lineTo x="-2874" y="-1609"/>
                    <wp:lineTo x="-2874" y="12872"/>
                    <wp:lineTo x="3831" y="24134"/>
                    <wp:lineTo x="17242" y="24134"/>
                    <wp:lineTo x="19157" y="14480"/>
                    <wp:lineTo x="19157" y="-1609"/>
                    <wp:lineTo x="17242" y="-4827"/>
                    <wp:lineTo x="2874" y="-4827"/>
                  </wp:wrapPolygon>
                </wp:wrapThrough>
                <wp:docPr id="19" name="Bouée 19"/>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4DB3D4" id="Bouée 19" o:spid="_x0000_s1026" type="#_x0000_t23" style="position:absolute;margin-left:95.1pt;margin-top:11.85pt;width:45.1pt;height:26.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" adj="221" fillcolor="#94c600 [3204]" strokecolor="#00b050">
                <v:fill color2="#84b100 [2884]" rotate="t" focus="100%" type="gradient">
                  <o:fill v:ext="view" type="gradientUnscaled"/>
                </v:fill>
                <w10:wrap type="through"/>
              </v:shape>
            </w:pict>
          </mc:Fallback>
        </mc:AlternateContent>
      </w:r>
    </w:p>
    <w:p w14:paraId="19290C02" w14:textId="77777777" w:rsidR="00380957" w:rsidRDefault="00380957">
      <w:pPr>
        <w:rPr>
          <w:rFonts w:asciiTheme="majorHAnsi" w:hAnsiTheme="majorHAnsi" w:cs="Arial"/>
          <w:color w:val="FF6700" w:themeColor="accent3"/>
        </w:rPr>
      </w:pPr>
    </w:p>
    <w:p w14:paraId="56BE7A66" w14:textId="77777777" w:rsidR="00380957" w:rsidRDefault="00380957">
      <w:pPr>
        <w:rPr>
          <w:rFonts w:asciiTheme="majorHAnsi" w:hAnsiTheme="majorHAnsi" w:cs="Arial"/>
          <w:color w:val="FF6700" w:themeColor="accent3"/>
        </w:rPr>
      </w:pPr>
    </w:p>
    <w:p w14:paraId="646A7471" w14:textId="77777777" w:rsidR="00380957" w:rsidRDefault="00380957">
      <w:pPr>
        <w:rPr>
          <w:rFonts w:asciiTheme="majorHAnsi" w:hAnsiTheme="majorHAnsi" w:cs="Arial"/>
          <w:color w:val="FF6700" w:themeColor="accent3"/>
        </w:rPr>
      </w:pPr>
    </w:p>
    <w:p w14:paraId="630207A3" w14:textId="77777777" w:rsidR="00380957" w:rsidRDefault="00380957">
      <w:pPr>
        <w:rPr>
          <w:rFonts w:asciiTheme="majorHAnsi" w:hAnsiTheme="majorHAnsi" w:cs="Arial"/>
          <w:color w:val="FF6700" w:themeColor="accent3"/>
        </w:rPr>
      </w:pPr>
    </w:p>
    <w:p w14:paraId="5FEBEA54" w14:textId="77777777" w:rsidR="00380957" w:rsidRDefault="00380957">
      <w:pPr>
        <w:rPr>
          <w:rFonts w:asciiTheme="majorHAnsi" w:hAnsiTheme="majorHAnsi" w:cs="Arial"/>
          <w:color w:val="FF6700" w:themeColor="accent3"/>
        </w:rPr>
      </w:pPr>
    </w:p>
    <w:p w14:paraId="78898ADA" w14:textId="77777777" w:rsidR="00380957" w:rsidRDefault="00380957">
      <w:pPr>
        <w:rPr>
          <w:rFonts w:asciiTheme="majorHAnsi" w:hAnsiTheme="majorHAnsi" w:cs="Arial"/>
          <w:color w:val="FF6700" w:themeColor="accent3"/>
        </w:rPr>
      </w:pPr>
    </w:p>
    <w:p w14:paraId="4FA0D471" w14:textId="77777777" w:rsidR="00380957" w:rsidRDefault="00380957">
      <w:pPr>
        <w:rPr>
          <w:rFonts w:asciiTheme="majorHAnsi" w:hAnsiTheme="majorHAnsi" w:cs="Arial"/>
          <w:color w:val="FF6700" w:themeColor="accent3"/>
        </w:rPr>
      </w:pPr>
    </w:p>
    <w:p w14:paraId="6802C7A5" w14:textId="77777777" w:rsidR="00380957" w:rsidRDefault="00380957">
      <w:pPr>
        <w:rPr>
          <w:rFonts w:asciiTheme="majorHAnsi" w:hAnsiTheme="majorHAnsi" w:cs="Arial"/>
          <w:color w:val="FF6700" w:themeColor="accent3"/>
        </w:rPr>
      </w:pPr>
    </w:p>
    <w:p w14:paraId="4FD84F84" w14:textId="77777777" w:rsidR="00C07DFE" w:rsidRDefault="00C07DFE"/>
    <w:p w14:paraId="18638D24" w14:textId="77777777" w:rsidR="0005066A" w:rsidRDefault="0005066A"/>
    <w:p w14:paraId="4C40A45B" w14:textId="72934FA6" w:rsidR="00C07DFE" w:rsidRDefault="00C07DFE" w:rsidP="0005066A">
      <w:r>
        <w:t xml:space="preserve">La juxtaposition des </w:t>
      </w:r>
      <w:r w:rsidR="0005066A">
        <w:t xml:space="preserve">tableaux présentés aux </w:t>
      </w:r>
      <w:r>
        <w:t xml:space="preserve">images 2 et 3 nous amène à faire quelques constats et </w:t>
      </w:r>
      <w:r w:rsidR="0005066A">
        <w:t xml:space="preserve">à </w:t>
      </w:r>
      <w:r>
        <w:t>émettre une hypothèse quant au</w:t>
      </w:r>
      <w:r w:rsidR="0005066A">
        <w:t>x</w:t>
      </w:r>
      <w:r>
        <w:t xml:space="preserve"> comportement</w:t>
      </w:r>
      <w:r w:rsidR="0005066A">
        <w:t>s</w:t>
      </w:r>
      <w:r>
        <w:t xml:space="preserve"> des Canadiens en matière budgétaire. </w:t>
      </w:r>
    </w:p>
    <w:p w14:paraId="544AAD67" w14:textId="4A65808C" w:rsidR="00C07DFE" w:rsidRDefault="00D2714B" w:rsidP="0005066A">
      <w:r>
        <w:rPr>
          <w:noProof/>
          <w:lang w:val="fr-CA" w:eastAsia="fr-CA"/>
        </w:rPr>
        <mc:AlternateContent>
          <mc:Choice Requires="wps">
            <w:drawing>
              <wp:anchor distT="0" distB="0" distL="114300" distR="114300" simplePos="0" relativeHeight="251797504" behindDoc="1" locked="0" layoutInCell="1" allowOverlap="1" wp14:anchorId="22CDF83C" wp14:editId="20186A3C">
                <wp:simplePos x="0" y="0"/>
                <wp:positionH relativeFrom="column">
                  <wp:posOffset>-161630</wp:posOffset>
                </wp:positionH>
                <wp:positionV relativeFrom="paragraph">
                  <wp:posOffset>11179</wp:posOffset>
                </wp:positionV>
                <wp:extent cx="977900" cy="484505"/>
                <wp:effectExtent l="76200" t="76200" r="12700" b="74295"/>
                <wp:wrapNone/>
                <wp:docPr id="20" name="Flèche vers la droite 20"/>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454A42" id="Flèche vers la droite 20" o:spid="_x0000_s1026" type="#_x0000_t13" style="position:absolute;margin-left:-12.75pt;margin-top:.9pt;width:77pt;height:38.15pt;z-index:-25151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" adj="16249" fillcolor="#94c600 [3204]" strokecolor="black [3213]">
                <v:fill color2="#84b100 [2884]" rotate="t" focus="100%" type="gradient">
                  <o:fill v:ext="view" type="gradientUnscaled"/>
                </v:fill>
              </v:shape>
            </w:pict>
          </mc:Fallback>
        </mc:AlternateContent>
      </w:r>
    </w:p>
    <w:p w14:paraId="2EB9F649" w14:textId="0D15EA77" w:rsidR="00C07DFE" w:rsidRDefault="00C07DFE" w:rsidP="0005066A">
      <w:pPr>
        <w:ind w:left="1416" w:hanging="1416"/>
        <w:rPr>
          <w:color w:val="000000" w:themeColor="text1"/>
        </w:rPr>
      </w:pPr>
      <w:r w:rsidRPr="00D2714B">
        <w:rPr>
          <w:sz w:val="20"/>
          <w:szCs w:val="20"/>
        </w:rPr>
        <w:t>Constat 1</w:t>
      </w:r>
      <w:r>
        <w:tab/>
        <w:t>La très vaste majorité des gens qui s’engage</w:t>
      </w:r>
      <w:r w:rsidR="007F1308">
        <w:t>nt</w:t>
      </w:r>
      <w:r>
        <w:t xml:space="preserve"> à faire un budget en tire profit en le respectant </w:t>
      </w:r>
      <w:r w:rsidRPr="00C07DFE">
        <w:rPr>
          <w:color w:val="FF6700" w:themeColor="accent3"/>
        </w:rPr>
        <w:t>(93 %)</w:t>
      </w:r>
      <w:r w:rsidR="007F1308" w:rsidRPr="007F1308">
        <w:t>, c</w:t>
      </w:r>
      <w:r w:rsidRPr="007F1308">
        <w:t xml:space="preserve">onfirmant </w:t>
      </w:r>
      <w:r>
        <w:rPr>
          <w:color w:val="000000" w:themeColor="text1"/>
        </w:rPr>
        <w:t>ainsi l’utilité d’une telle démarche.</w:t>
      </w:r>
    </w:p>
    <w:p w14:paraId="7B0B54C0" w14:textId="518972F7" w:rsidR="00C07DFE" w:rsidRDefault="00D2714B" w:rsidP="0005066A">
      <w:pPr>
        <w:ind w:left="1416" w:hanging="1416"/>
        <w:rPr>
          <w:color w:val="000000" w:themeColor="text1"/>
        </w:rPr>
      </w:pPr>
      <w:r>
        <w:rPr>
          <w:noProof/>
          <w:lang w:val="fr-CA" w:eastAsia="fr-CA"/>
        </w:rPr>
        <mc:AlternateContent>
          <mc:Choice Requires="wps">
            <w:drawing>
              <wp:anchor distT="0" distB="0" distL="114300" distR="114300" simplePos="0" relativeHeight="251799552" behindDoc="1" locked="0" layoutInCell="1" allowOverlap="1" wp14:anchorId="4F6C516C" wp14:editId="5A96B469">
                <wp:simplePos x="0" y="0"/>
                <wp:positionH relativeFrom="column">
                  <wp:posOffset>-162988</wp:posOffset>
                </wp:positionH>
                <wp:positionV relativeFrom="paragraph">
                  <wp:posOffset>20246</wp:posOffset>
                </wp:positionV>
                <wp:extent cx="977900" cy="484505"/>
                <wp:effectExtent l="76200" t="76200" r="12700" b="74295"/>
                <wp:wrapNone/>
                <wp:docPr id="21" name="Flèche vers la droite 21"/>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7A8D03" id="Flèche vers la droite 21" o:spid="_x0000_s1026" type="#_x0000_t13" style="position:absolute;margin-left:-12.85pt;margin-top:1.6pt;width:77pt;height:38.15pt;z-index:-25151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" adj="16249" fillcolor="#94c600 [3204]" strokecolor="black [3213]">
                <v:fill color2="#84b100 [2884]" rotate="t" focus="100%" type="gradient">
                  <o:fill v:ext="view" type="gradientUnscaled"/>
                </v:fill>
              </v:shape>
            </w:pict>
          </mc:Fallback>
        </mc:AlternateContent>
      </w:r>
    </w:p>
    <w:p w14:paraId="423F0BB0" w14:textId="22C0428F" w:rsidR="00631E89" w:rsidRDefault="00C07DFE" w:rsidP="0005066A">
      <w:pPr>
        <w:ind w:left="1416" w:hanging="1416"/>
        <w:rPr>
          <w:color w:val="000000" w:themeColor="text1"/>
        </w:rPr>
      </w:pPr>
      <w:r w:rsidRPr="00D2714B">
        <w:rPr>
          <w:sz w:val="20"/>
          <w:szCs w:val="20"/>
        </w:rPr>
        <w:t>Constat 2</w:t>
      </w:r>
      <w:r>
        <w:tab/>
        <w:t xml:space="preserve">Environ </w:t>
      </w:r>
      <w:r w:rsidRPr="00C07DFE">
        <w:rPr>
          <w:color w:val="FF6700" w:themeColor="accent3"/>
        </w:rPr>
        <w:t>43 %</w:t>
      </w:r>
      <w:r w:rsidR="00631E89">
        <w:rPr>
          <w:rStyle w:val="Appelnotedebasdep"/>
          <w:color w:val="FF6700" w:themeColor="accent3"/>
        </w:rPr>
        <w:footnoteReference w:id="6"/>
      </w:r>
      <w:r>
        <w:t xml:space="preserve"> des Canadiens </w:t>
      </w:r>
      <w:r w:rsidR="007F1308" w:rsidRPr="007F1308">
        <w:rPr>
          <w:color w:val="FF6700" w:themeColor="accent3"/>
        </w:rPr>
        <w:t>RESPECTENT</w:t>
      </w:r>
      <w:r w:rsidR="007F1308">
        <w:t xml:space="preserve"> u</w:t>
      </w:r>
      <w:r>
        <w:t>n budget dans l’organisation quotidienne de leurs finances personnelles</w:t>
      </w:r>
      <w:r>
        <w:rPr>
          <w:color w:val="000000" w:themeColor="text1"/>
        </w:rPr>
        <w:t>.</w:t>
      </w:r>
    </w:p>
    <w:p w14:paraId="0733C419" w14:textId="77777777" w:rsidR="00631E89" w:rsidRDefault="00631E89" w:rsidP="00C07DFE">
      <w:pPr>
        <w:ind w:left="1416" w:hanging="1416"/>
        <w:rPr>
          <w:color w:val="000000" w:themeColor="text1"/>
        </w:rPr>
      </w:pPr>
    </w:p>
    <w:p w14:paraId="6B1F5FBB" w14:textId="77777777" w:rsidR="0005066A" w:rsidRDefault="0005066A" w:rsidP="00C07DFE">
      <w:pPr>
        <w:ind w:left="1416" w:hanging="1416"/>
        <w:rPr>
          <w:color w:val="000000" w:themeColor="text1"/>
        </w:rPr>
      </w:pPr>
    </w:p>
    <w:p w14:paraId="1BA4E25C" w14:textId="7A37A858" w:rsidR="00631E89" w:rsidRDefault="00D2714B" w:rsidP="0005066A">
      <w:pPr>
        <w:ind w:left="1416" w:hanging="1416"/>
      </w:pPr>
      <w:r>
        <w:rPr>
          <w:noProof/>
          <w:lang w:val="fr-CA" w:eastAsia="fr-CA"/>
        </w:rPr>
        <w:lastRenderedPageBreak/>
        <mc:AlternateContent>
          <mc:Choice Requires="wps">
            <w:drawing>
              <wp:anchor distT="0" distB="0" distL="114300" distR="114300" simplePos="0" relativeHeight="251801600" behindDoc="1" locked="0" layoutInCell="1" allowOverlap="1" wp14:anchorId="4442412A" wp14:editId="263CE7B2">
                <wp:simplePos x="0" y="0"/>
                <wp:positionH relativeFrom="column">
                  <wp:posOffset>-161630</wp:posOffset>
                </wp:positionH>
                <wp:positionV relativeFrom="paragraph">
                  <wp:posOffset>-97406</wp:posOffset>
                </wp:positionV>
                <wp:extent cx="977900" cy="484505"/>
                <wp:effectExtent l="76200" t="76200" r="12700" b="74295"/>
                <wp:wrapNone/>
                <wp:docPr id="23" name="Flèche vers la droite 23"/>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A734DA" id="Flèche vers la droite 23" o:spid="_x0000_s1026" type="#_x0000_t13" style="position:absolute;margin-left:-12.75pt;margin-top:-7.65pt;width:77pt;height:38.15pt;z-index:-25151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" adj="16249" fillcolor="#00b0f0" strokecolor="black [3213]"/>
            </w:pict>
          </mc:Fallback>
        </mc:AlternateContent>
      </w:r>
      <w:r w:rsidR="00631E89" w:rsidRPr="00D2714B">
        <w:rPr>
          <w:sz w:val="20"/>
          <w:szCs w:val="20"/>
        </w:rPr>
        <w:t>Hypothèse</w:t>
      </w:r>
      <w:r w:rsidR="00631E89" w:rsidRPr="00D2714B">
        <w:rPr>
          <w:sz w:val="20"/>
          <w:szCs w:val="20"/>
        </w:rPr>
        <w:tab/>
      </w:r>
      <w:r w:rsidR="00631E89">
        <w:t xml:space="preserve">Compte tenu de l’étroite relation qui existe entre la préparation </w:t>
      </w:r>
      <w:r w:rsidR="00631E89" w:rsidRPr="00631E89">
        <w:rPr>
          <w:color w:val="FF6700" w:themeColor="accent3"/>
        </w:rPr>
        <w:t>(46 %)</w:t>
      </w:r>
      <w:r w:rsidR="00631E89">
        <w:t xml:space="preserve"> du budget et le respect de celui-ci </w:t>
      </w:r>
      <w:r w:rsidR="00631E89" w:rsidRPr="00631E89">
        <w:rPr>
          <w:color w:val="FF6700" w:themeColor="accent3"/>
        </w:rPr>
        <w:t>(93 %)</w:t>
      </w:r>
      <w:r w:rsidR="00631E89">
        <w:t xml:space="preserve">, un bon nombre de </w:t>
      </w:r>
      <w:r w:rsidR="00631E89" w:rsidRPr="00631E89">
        <w:rPr>
          <w:color w:val="000000" w:themeColor="text1"/>
        </w:rPr>
        <w:t>Canadiens</w:t>
      </w:r>
      <w:r w:rsidR="00631E89">
        <w:t xml:space="preserve"> choisissent de ne pas se livre</w:t>
      </w:r>
      <w:r w:rsidR="006A14FD">
        <w:t>r</w:t>
      </w:r>
      <w:r w:rsidR="00631E89">
        <w:t xml:space="preserve"> à un tel exercice par crainte de voir leur vie au quotidien se confronter à des contraintes financières clairement présentées, identifiées et impossibles à nier.</w:t>
      </w:r>
    </w:p>
    <w:p w14:paraId="720F69FF" w14:textId="77777777" w:rsidR="00631E89" w:rsidRDefault="00631E89" w:rsidP="00C07DFE">
      <w:pPr>
        <w:ind w:left="1416" w:hanging="1416"/>
      </w:pPr>
    </w:p>
    <w:p w14:paraId="30B475E4" w14:textId="7A74DFC3" w:rsidR="00E67036" w:rsidRDefault="00C20153" w:rsidP="00751CFA">
      <w:pPr>
        <w:pStyle w:val="Titre2"/>
        <w:numPr>
          <w:ilvl w:val="1"/>
          <w:numId w:val="1"/>
        </w:numPr>
        <w:ind w:left="284" w:hanging="284"/>
      </w:pPr>
      <w:bookmarkStart w:id="14" w:name="_Toc485376826"/>
      <w:r>
        <w:t>Les biais cognitifs qui influencent les (mauvais) choix financiers</w:t>
      </w:r>
      <w:bookmarkEnd w:id="14"/>
    </w:p>
    <w:p w14:paraId="5E59B0E8" w14:textId="77777777" w:rsidR="00C20153" w:rsidRDefault="00C20153" w:rsidP="00C20153"/>
    <w:p w14:paraId="31E49936" w14:textId="52103CF1" w:rsidR="00C20153" w:rsidRDefault="00C20153" w:rsidP="00C20153">
      <w:pPr>
        <w:rPr>
          <w:color w:val="000000" w:themeColor="text1"/>
        </w:rPr>
      </w:pPr>
      <w:r>
        <w:t xml:space="preserve">La présente section qui visera à explorer quelques pièges qui surgissent de nos postures mentales aurait pu aisément être présentée en introduction à plusieurs autres sujets propres </w:t>
      </w:r>
      <w:r w:rsidR="00480290">
        <w:t>aux</w:t>
      </w:r>
      <w:r>
        <w:t xml:space="preserve"> finance</w:t>
      </w:r>
      <w:r w:rsidR="00480290">
        <w:t>s</w:t>
      </w:r>
      <w:r>
        <w:t xml:space="preserve"> personnelle</w:t>
      </w:r>
      <w:r w:rsidR="00D62EAE">
        <w:t>s</w:t>
      </w:r>
      <w:r>
        <w:t xml:space="preserve">. Par exemple, ces tares influencent aussi bien la façon de consommer des biens et des services, </w:t>
      </w:r>
      <w:r w:rsidR="00C43F6F">
        <w:t xml:space="preserve">que </w:t>
      </w:r>
      <w:r>
        <w:t>les comportements dédiés à l’épargne ou l’analyse de nos choix en matière de crédit.</w:t>
      </w:r>
      <w:r w:rsidR="00C43F6F">
        <w:t xml:space="preserve"> Par ailleurs, les propensions à agir de manière irrationnelle jouent un rôle prépondérant dans le choix que les gens font quant à l’adhésion ou non à un processus de contrôle et de suivi </w:t>
      </w:r>
      <w:r w:rsidR="00663C1B">
        <w:t>financier</w:t>
      </w:r>
      <w:r w:rsidR="002A47BB">
        <w:t>.</w:t>
      </w:r>
      <w:r w:rsidR="00C43F6F">
        <w:t xml:space="preserve"> L’objectif de la présente section est de présenter certains de ces </w:t>
      </w:r>
      <w:r w:rsidR="00C43F6F" w:rsidRPr="00C43F6F">
        <w:rPr>
          <w:color w:val="FF6700" w:themeColor="accent3"/>
        </w:rPr>
        <w:t>BIAIS COGNITIFS</w:t>
      </w:r>
      <w:r w:rsidRPr="00C43F6F">
        <w:rPr>
          <w:color w:val="FF6700" w:themeColor="accent3"/>
        </w:rPr>
        <w:t xml:space="preserve"> </w:t>
      </w:r>
      <w:r w:rsidR="00C43F6F">
        <w:rPr>
          <w:color w:val="000000" w:themeColor="text1"/>
        </w:rPr>
        <w:t xml:space="preserve">et d’établir des liens entre ceux-ci et l’inertie des gens lorsque vient le temps de se doter d’outils de contrôle pouvant contribuer à leur mieux-être financier. </w:t>
      </w:r>
      <w:r w:rsidR="00480290">
        <w:rPr>
          <w:color w:val="000000" w:themeColor="text1"/>
        </w:rPr>
        <w:t>Comme nous serons à même de le constater, malgré toute notre intelligence, nous demeurons désespérément prévisibles dans l’expression de notre irrationalité !</w:t>
      </w:r>
    </w:p>
    <w:p w14:paraId="2AE038F3" w14:textId="77777777" w:rsidR="00B648A5" w:rsidRDefault="00B648A5" w:rsidP="00C20153">
      <w:pPr>
        <w:rPr>
          <w:color w:val="000000" w:themeColor="text1"/>
        </w:rPr>
      </w:pPr>
    </w:p>
    <w:p w14:paraId="699CE7C0" w14:textId="4EA2A2A6" w:rsidR="00B77D37" w:rsidRDefault="00B77D37" w:rsidP="00C20153">
      <w:pPr>
        <w:rPr>
          <w:color w:val="000000" w:themeColor="text1"/>
        </w:rPr>
      </w:pPr>
      <w:r>
        <w:rPr>
          <w:color w:val="000000" w:themeColor="text1"/>
        </w:rPr>
        <w:t xml:space="preserve">Chacun des six </w:t>
      </w:r>
      <w:r w:rsidR="00AF021A" w:rsidRPr="00AF021A">
        <w:rPr>
          <w:color w:val="FF6700" w:themeColor="accent3"/>
        </w:rPr>
        <w:t>OBSTACLES COMPORTEMENTAUX</w:t>
      </w:r>
      <w:r w:rsidRPr="00AF021A">
        <w:rPr>
          <w:color w:val="FF6700" w:themeColor="accent3"/>
        </w:rPr>
        <w:t xml:space="preserve"> </w:t>
      </w:r>
      <w:r w:rsidR="008A3A24">
        <w:rPr>
          <w:color w:val="000000" w:themeColor="text1"/>
        </w:rPr>
        <w:t xml:space="preserve">aux bonnes pratiques en matière de finances personnelles </w:t>
      </w:r>
      <w:r w:rsidR="004719B3">
        <w:rPr>
          <w:color w:val="000000" w:themeColor="text1"/>
        </w:rPr>
        <w:t xml:space="preserve">qui </w:t>
      </w:r>
      <w:proofErr w:type="gramStart"/>
      <w:r w:rsidR="00663C1B">
        <w:rPr>
          <w:color w:val="000000" w:themeColor="text1"/>
        </w:rPr>
        <w:t>ser</w:t>
      </w:r>
      <w:r w:rsidR="00172841">
        <w:rPr>
          <w:color w:val="000000" w:themeColor="text1"/>
        </w:rPr>
        <w:t>a</w:t>
      </w:r>
      <w:proofErr w:type="gramEnd"/>
      <w:r>
        <w:rPr>
          <w:color w:val="000000" w:themeColor="text1"/>
        </w:rPr>
        <w:t xml:space="preserve"> </w:t>
      </w:r>
      <w:r w:rsidR="00663C1B">
        <w:rPr>
          <w:color w:val="000000" w:themeColor="text1"/>
        </w:rPr>
        <w:t>présenté</w:t>
      </w:r>
      <w:r w:rsidR="008A3A24">
        <w:rPr>
          <w:color w:val="000000" w:themeColor="text1"/>
        </w:rPr>
        <w:t xml:space="preserve"> ci-après, ainsi que les icônes qui sont utilisées pour les illustrer</w:t>
      </w:r>
      <w:r w:rsidR="001364E9">
        <w:rPr>
          <w:color w:val="000000" w:themeColor="text1"/>
        </w:rPr>
        <w:t>,</w:t>
      </w:r>
      <w:r w:rsidR="008A3A24">
        <w:rPr>
          <w:color w:val="000000" w:themeColor="text1"/>
        </w:rPr>
        <w:t xml:space="preserve"> proviennent de la publication de Spencer et </w:t>
      </w:r>
      <w:proofErr w:type="spellStart"/>
      <w:r w:rsidR="008A3A24">
        <w:rPr>
          <w:color w:val="000000" w:themeColor="text1"/>
        </w:rPr>
        <w:t>Nieboer</w:t>
      </w:r>
      <w:proofErr w:type="spellEnd"/>
      <w:r w:rsidR="008A3A24">
        <w:rPr>
          <w:rStyle w:val="Appelnotedebasdep"/>
          <w:color w:val="000000" w:themeColor="text1"/>
        </w:rPr>
        <w:footnoteReference w:id="7"/>
      </w:r>
      <w:r w:rsidR="008A3A24">
        <w:rPr>
          <w:color w:val="000000" w:themeColor="text1"/>
        </w:rPr>
        <w:t xml:space="preserve">.  </w:t>
      </w:r>
    </w:p>
    <w:p w14:paraId="3A1650BE" w14:textId="6CB0916E" w:rsidR="008747FB" w:rsidRDefault="001A5ECC" w:rsidP="00751CFA">
      <w:pPr>
        <w:pStyle w:val="Titre3"/>
        <w:numPr>
          <w:ilvl w:val="2"/>
          <w:numId w:val="2"/>
        </w:numPr>
      </w:pPr>
      <w:bookmarkStart w:id="15" w:name="_Toc485376827"/>
      <w:r>
        <w:rPr>
          <w:noProof/>
          <w:lang w:val="fr-CA" w:eastAsia="fr-CA"/>
        </w:rPr>
        <w:drawing>
          <wp:anchor distT="0" distB="0" distL="114300" distR="114300" simplePos="0" relativeHeight="251802624" behindDoc="0" locked="0" layoutInCell="1" allowOverlap="1" wp14:anchorId="4A678998" wp14:editId="54C04CD6">
            <wp:simplePos x="0" y="0"/>
            <wp:positionH relativeFrom="column">
              <wp:posOffset>-845909</wp:posOffset>
            </wp:positionH>
            <wp:positionV relativeFrom="paragraph">
              <wp:posOffset>165750</wp:posOffset>
            </wp:positionV>
            <wp:extent cx="687616" cy="692187"/>
            <wp:effectExtent l="0" t="0" r="0" b="0"/>
            <wp:wrapNone/>
            <wp:docPr id="18" name="Image 18"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4%20à%200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7616" cy="692187"/>
                    </a:xfrm>
                    <a:prstGeom prst="rect">
                      <a:avLst/>
                    </a:prstGeom>
                    <a:noFill/>
                    <a:ln>
                      <a:noFill/>
                    </a:ln>
                  </pic:spPr>
                </pic:pic>
              </a:graphicData>
            </a:graphic>
            <wp14:sizeRelH relativeFrom="page">
              <wp14:pctWidth>0</wp14:pctWidth>
            </wp14:sizeRelH>
            <wp14:sizeRelV relativeFrom="page">
              <wp14:pctHeight>0</wp14:pctHeight>
            </wp14:sizeRelV>
          </wp:anchor>
        </w:drawing>
      </w:r>
      <w:r w:rsidR="009A6004">
        <w:t>Débordement cognitif</w:t>
      </w:r>
      <w:r w:rsidR="008A3A24">
        <w:t xml:space="preserve"> </w:t>
      </w:r>
      <w:r w:rsidR="00831B84">
        <w:t xml:space="preserve">(Cognitive </w:t>
      </w:r>
      <w:proofErr w:type="spellStart"/>
      <w:r w:rsidR="009A6004">
        <w:t>O</w:t>
      </w:r>
      <w:r w:rsidR="00831B84">
        <w:t>verload</w:t>
      </w:r>
      <w:proofErr w:type="spellEnd"/>
      <w:r w:rsidR="00831B84">
        <w:t>)</w:t>
      </w:r>
      <w:bookmarkEnd w:id="15"/>
    </w:p>
    <w:p w14:paraId="597F6232" w14:textId="5F56621D" w:rsidR="008A3A24" w:rsidRDefault="008A3A24" w:rsidP="008A3A24"/>
    <w:p w14:paraId="1814A560" w14:textId="45FDADF4" w:rsidR="006038B8" w:rsidRDefault="009A6004" w:rsidP="00A20E5C">
      <w:r>
        <w:t xml:space="preserve">Les capacités à comprendre et </w:t>
      </w:r>
      <w:r w:rsidR="00A20E5C">
        <w:t xml:space="preserve">à </w:t>
      </w:r>
      <w:r>
        <w:t>analyser des informations sollicitent de façon importante les facultés cognitives du cerveau. Ce flux</w:t>
      </w:r>
      <w:r w:rsidR="00A20E5C">
        <w:t xml:space="preserve"> s’apparente à une énergie mentale qui peut s’épuiser si elle est constamment sollicitée pour effectuer de nombreuses décisions </w:t>
      </w:r>
      <w:r w:rsidR="00A82AE1">
        <w:t xml:space="preserve">de nature </w:t>
      </w:r>
      <w:r w:rsidR="00A20E5C">
        <w:t xml:space="preserve">financière ou autre. Dans les situations où la fatigue, </w:t>
      </w:r>
      <w:r w:rsidR="00A20E5C">
        <w:lastRenderedPageBreak/>
        <w:t>le stress et le manque de temps s’installent, le cerveau choisira souvent la voie la plus simple ou la plus directe. Ce processus mental n’est pas nécessairement un gage de bonnes décisions financières.</w:t>
      </w:r>
    </w:p>
    <w:p w14:paraId="62D1B686" w14:textId="77777777" w:rsidR="00A20E5C" w:rsidRDefault="00A20E5C" w:rsidP="00A20E5C"/>
    <w:p w14:paraId="0D62BCA3" w14:textId="717A12B3" w:rsidR="00A20E5C" w:rsidRDefault="00743C2B" w:rsidP="00A20E5C">
      <w:r>
        <w:t xml:space="preserve">Par exemple, dans un cadre financier, on peut facilement imaginer </w:t>
      </w:r>
      <w:r w:rsidR="00243375">
        <w:t>des</w:t>
      </w:r>
      <w:r>
        <w:t xml:space="preserve"> individu</w:t>
      </w:r>
      <w:r w:rsidR="00243375">
        <w:t>s</w:t>
      </w:r>
      <w:r>
        <w:t xml:space="preserve"> qui se retrouve</w:t>
      </w:r>
      <w:r w:rsidR="00243375">
        <w:t>ront</w:t>
      </w:r>
      <w:r>
        <w:t xml:space="preserve"> dans l’une ou plusieurs des situations suivantes :</w:t>
      </w:r>
    </w:p>
    <w:p w14:paraId="5A6CD480" w14:textId="77777777" w:rsidR="00743C2B" w:rsidRDefault="00743C2B" w:rsidP="00A20E5C"/>
    <w:p w14:paraId="1C2113C2" w14:textId="5F9A2F54" w:rsidR="00743C2B" w:rsidRDefault="00B3075C" w:rsidP="00D00469">
      <w:pPr>
        <w:pStyle w:val="Paragraphedeliste"/>
        <w:numPr>
          <w:ilvl w:val="0"/>
          <w:numId w:val="3"/>
        </w:numPr>
      </w:pPr>
      <w:r>
        <w:t xml:space="preserve">Prendre part à une </w:t>
      </w:r>
      <w:r w:rsidRPr="00B3075C">
        <w:rPr>
          <w:color w:val="FF6700" w:themeColor="accent3"/>
        </w:rPr>
        <w:t>SUCCESSION</w:t>
      </w:r>
      <w:r w:rsidR="00743C2B" w:rsidRPr="00B3075C">
        <w:rPr>
          <w:color w:val="FF6700" w:themeColor="accent3"/>
        </w:rPr>
        <w:t xml:space="preserve"> </w:t>
      </w:r>
      <w:r w:rsidR="00743C2B">
        <w:t>de décisions à prendre</w:t>
      </w:r>
      <w:r w:rsidR="0056540F">
        <w:t> ;</w:t>
      </w:r>
    </w:p>
    <w:p w14:paraId="1F95335F" w14:textId="77777777" w:rsidR="00966121" w:rsidRDefault="00966121" w:rsidP="005E6EAF">
      <w:pPr>
        <w:ind w:left="1416"/>
      </w:pPr>
    </w:p>
    <w:p w14:paraId="7D914FB0" w14:textId="1AFB18F7" w:rsidR="005E6EAF" w:rsidRPr="00966121" w:rsidRDefault="003965C1" w:rsidP="005E6EAF">
      <w:pPr>
        <w:ind w:left="1416"/>
        <w:rPr>
          <w:i/>
          <w:color w:val="6E9400" w:themeColor="accent1" w:themeShade="BF"/>
        </w:rPr>
      </w:pPr>
      <w:r>
        <w:rPr>
          <w:i/>
          <w:color w:val="6E9400" w:themeColor="accent1" w:themeShade="BF"/>
        </w:rPr>
        <w:t>Un jeune couple p</w:t>
      </w:r>
      <w:r w:rsidR="005E6EAF" w:rsidRPr="00966121">
        <w:rPr>
          <w:i/>
          <w:color w:val="6E9400" w:themeColor="accent1" w:themeShade="BF"/>
        </w:rPr>
        <w:t>roc</w:t>
      </w:r>
      <w:r>
        <w:rPr>
          <w:i/>
          <w:color w:val="6E9400" w:themeColor="accent1" w:themeShade="BF"/>
        </w:rPr>
        <w:t>è</w:t>
      </w:r>
      <w:r w:rsidR="005E6EAF" w:rsidRPr="00966121">
        <w:rPr>
          <w:i/>
          <w:color w:val="6E9400" w:themeColor="accent1" w:themeShade="BF"/>
        </w:rPr>
        <w:t>de à la vente d’un terrain</w:t>
      </w:r>
      <w:r w:rsidR="00966121">
        <w:rPr>
          <w:i/>
          <w:color w:val="6E9400" w:themeColor="accent1" w:themeShade="BF"/>
        </w:rPr>
        <w:t>,</w:t>
      </w:r>
      <w:r w:rsidR="005E6EAF" w:rsidRPr="00966121">
        <w:rPr>
          <w:i/>
          <w:color w:val="6E9400" w:themeColor="accent1" w:themeShade="BF"/>
        </w:rPr>
        <w:t xml:space="preserve"> en vue d’en acheter un nouveau</w:t>
      </w:r>
      <w:r w:rsidR="00966121">
        <w:rPr>
          <w:i/>
          <w:color w:val="6E9400" w:themeColor="accent1" w:themeShade="BF"/>
        </w:rPr>
        <w:t>,</w:t>
      </w:r>
      <w:r w:rsidR="005E6EAF" w:rsidRPr="00966121">
        <w:rPr>
          <w:i/>
          <w:color w:val="6E9400" w:themeColor="accent1" w:themeShade="BF"/>
        </w:rPr>
        <w:t xml:space="preserve"> pour ensuite conclure une entente</w:t>
      </w:r>
      <w:r w:rsidR="00966121" w:rsidRPr="00966121">
        <w:rPr>
          <w:i/>
          <w:color w:val="6E9400" w:themeColor="accent1" w:themeShade="BF"/>
        </w:rPr>
        <w:t xml:space="preserve"> avec un </w:t>
      </w:r>
      <w:r>
        <w:rPr>
          <w:i/>
          <w:color w:val="6E9400" w:themeColor="accent1" w:themeShade="BF"/>
        </w:rPr>
        <w:t>entrepreneur</w:t>
      </w:r>
      <w:r w:rsidR="00966121" w:rsidRPr="00966121">
        <w:rPr>
          <w:i/>
          <w:color w:val="6E9400" w:themeColor="accent1" w:themeShade="BF"/>
        </w:rPr>
        <w:t xml:space="preserve"> qui construira une nouvelle résidence au cours de l’été où </w:t>
      </w:r>
      <w:r>
        <w:rPr>
          <w:i/>
          <w:color w:val="6E9400" w:themeColor="accent1" w:themeShade="BF"/>
        </w:rPr>
        <w:t>ils</w:t>
      </w:r>
      <w:r w:rsidR="00966121" w:rsidRPr="00966121">
        <w:rPr>
          <w:i/>
          <w:color w:val="6E9400" w:themeColor="accent1" w:themeShade="BF"/>
        </w:rPr>
        <w:t xml:space="preserve"> se marier</w:t>
      </w:r>
      <w:r>
        <w:rPr>
          <w:i/>
          <w:color w:val="6E9400" w:themeColor="accent1" w:themeShade="BF"/>
        </w:rPr>
        <w:t>ont</w:t>
      </w:r>
      <w:r w:rsidR="00966121" w:rsidRPr="00966121">
        <w:rPr>
          <w:i/>
          <w:color w:val="6E9400" w:themeColor="accent1" w:themeShade="BF"/>
        </w:rPr>
        <w:t>.</w:t>
      </w:r>
    </w:p>
    <w:p w14:paraId="167D5B48" w14:textId="77777777" w:rsidR="00743C2B" w:rsidRDefault="00743C2B" w:rsidP="00743C2B"/>
    <w:p w14:paraId="331963DF" w14:textId="31EA9283" w:rsidR="00743C2B" w:rsidRPr="00966121" w:rsidRDefault="00743C2B" w:rsidP="00D00469">
      <w:pPr>
        <w:pStyle w:val="Paragraphedeliste"/>
        <w:numPr>
          <w:ilvl w:val="0"/>
          <w:numId w:val="3"/>
        </w:numPr>
      </w:pPr>
      <w:r>
        <w:t xml:space="preserve">Choisir parmi </w:t>
      </w:r>
      <w:r w:rsidR="00B3075C" w:rsidRPr="00B3075C">
        <w:rPr>
          <w:color w:val="FF6700" w:themeColor="accent3"/>
        </w:rPr>
        <w:t>PLUSIEURS OPTIONS</w:t>
      </w:r>
      <w:r w:rsidR="0056540F">
        <w:rPr>
          <w:color w:val="FF6700" w:themeColor="accent3"/>
        </w:rPr>
        <w:t> </w:t>
      </w:r>
      <w:r w:rsidR="0056540F" w:rsidRPr="0056540F">
        <w:rPr>
          <w:color w:val="000000" w:themeColor="text1"/>
        </w:rPr>
        <w:t>;</w:t>
      </w:r>
    </w:p>
    <w:p w14:paraId="39E078F0" w14:textId="77777777" w:rsidR="00966121" w:rsidRDefault="00966121" w:rsidP="00966121"/>
    <w:p w14:paraId="577EE7DF" w14:textId="2B62D232" w:rsidR="00966121" w:rsidRPr="00966121" w:rsidRDefault="00966121" w:rsidP="00966121">
      <w:pPr>
        <w:ind w:left="1416"/>
        <w:rPr>
          <w:i/>
          <w:color w:val="6E9400" w:themeColor="accent1" w:themeShade="BF"/>
        </w:rPr>
      </w:pPr>
      <w:r>
        <w:rPr>
          <w:i/>
          <w:color w:val="6E9400" w:themeColor="accent1" w:themeShade="BF"/>
        </w:rPr>
        <w:t>Dans le cadre de son travail, un nouvel employé se</w:t>
      </w:r>
      <w:r w:rsidR="00AA045A">
        <w:rPr>
          <w:i/>
          <w:color w:val="6E9400" w:themeColor="accent1" w:themeShade="BF"/>
        </w:rPr>
        <w:t xml:space="preserve"> voit proposer d’adhérer à un régime de retraite à cotisation déterminée. Il doit choisir </w:t>
      </w:r>
      <w:r w:rsidR="003965C1">
        <w:rPr>
          <w:i/>
          <w:color w:val="6E9400" w:themeColor="accent1" w:themeShade="BF"/>
        </w:rPr>
        <w:t>une seule option parmi</w:t>
      </w:r>
      <w:r w:rsidR="00AA045A">
        <w:rPr>
          <w:i/>
          <w:color w:val="6E9400" w:themeColor="accent1" w:themeShade="BF"/>
        </w:rPr>
        <w:t xml:space="preserve"> cinq profils d’investissement distincts.</w:t>
      </w:r>
    </w:p>
    <w:p w14:paraId="59CA74CA" w14:textId="77777777" w:rsidR="00743C2B" w:rsidRDefault="00743C2B" w:rsidP="00743C2B"/>
    <w:p w14:paraId="3C77C4EC" w14:textId="155EFBEB" w:rsidR="00743C2B" w:rsidRPr="00AA045A" w:rsidRDefault="00743C2B" w:rsidP="00D00469">
      <w:pPr>
        <w:pStyle w:val="Paragraphedeliste"/>
        <w:numPr>
          <w:ilvl w:val="0"/>
          <w:numId w:val="3"/>
        </w:numPr>
        <w:rPr>
          <w:color w:val="FF6700" w:themeColor="accent3"/>
        </w:rPr>
      </w:pPr>
      <w:r>
        <w:t xml:space="preserve">Choisir parmi deux </w:t>
      </w:r>
      <w:r w:rsidR="00B3075C" w:rsidRPr="00B3075C">
        <w:rPr>
          <w:color w:val="FF6700" w:themeColor="accent3"/>
        </w:rPr>
        <w:t>OPTIONS COMPLEXES</w:t>
      </w:r>
      <w:r w:rsidR="0056540F">
        <w:rPr>
          <w:color w:val="FF6700" w:themeColor="accent3"/>
        </w:rPr>
        <w:t> </w:t>
      </w:r>
      <w:r w:rsidR="0056540F" w:rsidRPr="0056540F">
        <w:rPr>
          <w:color w:val="000000" w:themeColor="text1"/>
        </w:rPr>
        <w:t>;</w:t>
      </w:r>
    </w:p>
    <w:p w14:paraId="07387CCA" w14:textId="77777777" w:rsidR="00AA045A" w:rsidRDefault="00AA045A" w:rsidP="00AA045A">
      <w:pPr>
        <w:rPr>
          <w:color w:val="FF6700" w:themeColor="accent3"/>
        </w:rPr>
      </w:pPr>
    </w:p>
    <w:p w14:paraId="44598E74" w14:textId="732C5B34" w:rsidR="00AA045A" w:rsidRPr="00966121" w:rsidRDefault="003965C1" w:rsidP="00AA045A">
      <w:pPr>
        <w:ind w:left="1416"/>
        <w:rPr>
          <w:i/>
          <w:color w:val="6E9400" w:themeColor="accent1" w:themeShade="BF"/>
        </w:rPr>
      </w:pPr>
      <w:r>
        <w:rPr>
          <w:i/>
          <w:color w:val="6E9400" w:themeColor="accent1" w:themeShade="BF"/>
        </w:rPr>
        <w:t xml:space="preserve">La petite famille grandit, Jeanne et Jean ont désormais trois jeunes enfants et </w:t>
      </w:r>
      <w:r w:rsidR="00243375">
        <w:rPr>
          <w:i/>
          <w:color w:val="6E9400" w:themeColor="accent1" w:themeShade="BF"/>
        </w:rPr>
        <w:t xml:space="preserve">ils </w:t>
      </w:r>
      <w:r>
        <w:rPr>
          <w:i/>
          <w:color w:val="6E9400" w:themeColor="accent1" w:themeShade="BF"/>
        </w:rPr>
        <w:t>doivent choisir entre un produit d’assurance-vie temporaire et un produit d’assurance-vie permanente.</w:t>
      </w:r>
    </w:p>
    <w:p w14:paraId="18D9DD02" w14:textId="77777777" w:rsidR="00743C2B" w:rsidRDefault="00743C2B" w:rsidP="00743C2B"/>
    <w:p w14:paraId="12564C9A" w14:textId="48695B02" w:rsidR="00743C2B" w:rsidRDefault="00743C2B" w:rsidP="00D00469">
      <w:pPr>
        <w:pStyle w:val="Paragraphedeliste"/>
        <w:numPr>
          <w:ilvl w:val="0"/>
          <w:numId w:val="3"/>
        </w:numPr>
      </w:pPr>
      <w:r>
        <w:t xml:space="preserve">Choisir </w:t>
      </w:r>
      <w:r w:rsidR="00B3075C" w:rsidRPr="00B3075C">
        <w:rPr>
          <w:color w:val="FF6700" w:themeColor="accent3"/>
        </w:rPr>
        <w:t>RAPIDEMENT</w:t>
      </w:r>
      <w:r w:rsidRPr="00B3075C">
        <w:rPr>
          <w:color w:val="FF6700" w:themeColor="accent3"/>
        </w:rPr>
        <w:t xml:space="preserve"> </w:t>
      </w:r>
      <w:r>
        <w:t>sous une contrainte de temps</w:t>
      </w:r>
      <w:r w:rsidR="0056540F">
        <w:t> ;</w:t>
      </w:r>
    </w:p>
    <w:p w14:paraId="3BA5994D" w14:textId="77777777" w:rsidR="003965C1" w:rsidRDefault="003965C1" w:rsidP="003965C1"/>
    <w:p w14:paraId="66BAEE38" w14:textId="1EABA97F" w:rsidR="003965C1" w:rsidRPr="00966121" w:rsidRDefault="003965C1" w:rsidP="003965C1">
      <w:pPr>
        <w:ind w:left="1416"/>
        <w:rPr>
          <w:i/>
          <w:color w:val="6E9400" w:themeColor="accent1" w:themeShade="BF"/>
        </w:rPr>
      </w:pPr>
      <w:r>
        <w:rPr>
          <w:i/>
          <w:color w:val="6E9400" w:themeColor="accent1" w:themeShade="BF"/>
        </w:rPr>
        <w:t xml:space="preserve">La </w:t>
      </w:r>
      <w:r w:rsidR="009C4780">
        <w:rPr>
          <w:i/>
          <w:color w:val="6E9400" w:themeColor="accent1" w:themeShade="BF"/>
        </w:rPr>
        <w:t>location d’une durée de 36 mois de la voiture de Jean va prendre fin le mois prochain et aucun fonds n’a été constitué pour assumer la valeur résiduelle de la voiture. Jean va donc choisir de louer un nouveau véhicule pour le PPPP (le plus petit paiement possible).</w:t>
      </w:r>
    </w:p>
    <w:p w14:paraId="68B897BB" w14:textId="77777777" w:rsidR="00B9630C" w:rsidRDefault="00B9630C" w:rsidP="00743C2B"/>
    <w:p w14:paraId="24F98494" w14:textId="77777777" w:rsidR="008F50C2" w:rsidRDefault="008F50C2" w:rsidP="00743C2B"/>
    <w:p w14:paraId="135FFAA2" w14:textId="77777777" w:rsidR="008F50C2" w:rsidRDefault="008F50C2" w:rsidP="00743C2B"/>
    <w:p w14:paraId="641EDCA9" w14:textId="77777777" w:rsidR="008F50C2" w:rsidRDefault="008F50C2" w:rsidP="00743C2B"/>
    <w:p w14:paraId="618C2958" w14:textId="0CD52A54" w:rsidR="00743C2B" w:rsidRDefault="00743C2B" w:rsidP="00D00469">
      <w:pPr>
        <w:pStyle w:val="Paragraphedeliste"/>
        <w:numPr>
          <w:ilvl w:val="0"/>
          <w:numId w:val="3"/>
        </w:numPr>
      </w:pPr>
      <w:r>
        <w:lastRenderedPageBreak/>
        <w:t xml:space="preserve">Faire un </w:t>
      </w:r>
      <w:r w:rsidR="00B3075C">
        <w:t xml:space="preserve">choix de </w:t>
      </w:r>
      <w:r w:rsidR="00B3075C" w:rsidRPr="00B3075C">
        <w:rPr>
          <w:color w:val="FF6700" w:themeColor="accent3"/>
        </w:rPr>
        <w:t>COMPROMIS</w:t>
      </w:r>
      <w:r>
        <w:t xml:space="preserve"> entre deux options</w:t>
      </w:r>
      <w:r w:rsidR="0056540F">
        <w:t>.</w:t>
      </w:r>
    </w:p>
    <w:p w14:paraId="2C51D261" w14:textId="77777777" w:rsidR="003965C1" w:rsidRDefault="003965C1" w:rsidP="003965C1"/>
    <w:p w14:paraId="57F8820D" w14:textId="53C23EFC" w:rsidR="003965C1" w:rsidRDefault="009C4780" w:rsidP="003965C1">
      <w:pPr>
        <w:ind w:left="1416"/>
        <w:rPr>
          <w:i/>
          <w:color w:val="6E9400" w:themeColor="accent1" w:themeShade="BF"/>
        </w:rPr>
      </w:pPr>
      <w:r>
        <w:rPr>
          <w:i/>
          <w:color w:val="6E9400" w:themeColor="accent1" w:themeShade="BF"/>
        </w:rPr>
        <w:t>Ce mois-ci, Jean doit choisir entre assumer sa facture d’électricité ou l’acquittement du solde de sa carte de crédit. Nous sommes en janvier et il opte pour le paiement de la facture d’Hydro-Québec</w:t>
      </w:r>
      <w:r w:rsidR="00B9630C">
        <w:rPr>
          <w:i/>
          <w:color w:val="6E9400" w:themeColor="accent1" w:themeShade="BF"/>
        </w:rPr>
        <w:t>. Ce choix</w:t>
      </w:r>
      <w:r>
        <w:rPr>
          <w:i/>
          <w:color w:val="6E9400" w:themeColor="accent1" w:themeShade="BF"/>
        </w:rPr>
        <w:t xml:space="preserve"> fera en sorte qu’il devra prendre en charge des intérêts de 18,5 % sur le solde de sa</w:t>
      </w:r>
      <w:r w:rsidR="00B9630C">
        <w:rPr>
          <w:i/>
          <w:color w:val="6E9400" w:themeColor="accent1" w:themeShade="BF"/>
        </w:rPr>
        <w:t xml:space="preserve"> </w:t>
      </w:r>
      <w:r>
        <w:rPr>
          <w:i/>
          <w:color w:val="6E9400" w:themeColor="accent1" w:themeShade="BF"/>
        </w:rPr>
        <w:t>carte de crédit.</w:t>
      </w:r>
      <w:r w:rsidR="003965C1">
        <w:rPr>
          <w:i/>
          <w:color w:val="6E9400" w:themeColor="accent1" w:themeShade="BF"/>
        </w:rPr>
        <w:t xml:space="preserve"> </w:t>
      </w:r>
    </w:p>
    <w:p w14:paraId="3D64695D" w14:textId="77777777" w:rsidR="00902AB4" w:rsidRPr="00966121" w:rsidRDefault="00902AB4" w:rsidP="003965C1">
      <w:pPr>
        <w:ind w:left="1416"/>
        <w:rPr>
          <w:i/>
          <w:color w:val="6E9400" w:themeColor="accent1" w:themeShade="BF"/>
        </w:rPr>
      </w:pPr>
    </w:p>
    <w:p w14:paraId="6158FC5C" w14:textId="31DC8E02" w:rsidR="008A3A24" w:rsidRDefault="00B9630C" w:rsidP="00AB145C">
      <w:r>
        <w:t xml:space="preserve">Lorsque les gens sont constamment sous le joug du débordement cognitif et qu’ils sont soumis continuellement à des pressions financières, </w:t>
      </w:r>
      <w:r w:rsidR="00C0010E">
        <w:t xml:space="preserve">ils </w:t>
      </w:r>
      <w:r w:rsidR="00DC6B6E">
        <w:t xml:space="preserve">constatent que </w:t>
      </w:r>
      <w:r>
        <w:t xml:space="preserve">leur capacité à prendre de bonnes décisions économiques </w:t>
      </w:r>
      <w:r w:rsidR="00DC6B6E">
        <w:t xml:space="preserve">est </w:t>
      </w:r>
      <w:r>
        <w:t xml:space="preserve">réduite. </w:t>
      </w:r>
      <w:r w:rsidR="00DC6B6E">
        <w:t>Des recherches ont démontré que les individus qui doivent régulièrement faire des choix de compromis difficiles dans l’ordre de priorité à privilégier lorsque vient le temps de payer les factures se retrouvent</w:t>
      </w:r>
      <w:r>
        <w:t xml:space="preserve"> </w:t>
      </w:r>
      <w:r w:rsidR="00DC6B6E">
        <w:t xml:space="preserve">mentalement </w:t>
      </w:r>
      <w:r w:rsidR="00663C1B">
        <w:t>épuisés</w:t>
      </w:r>
      <w:r w:rsidR="00DC6B6E">
        <w:t xml:space="preserve">. </w:t>
      </w:r>
      <w:r w:rsidR="00AB145C">
        <w:t>Par la suite, c</w:t>
      </w:r>
      <w:r w:rsidR="00DC6B6E">
        <w:t>et état mental provoque l’inertie et réduit la volonté des gens</w:t>
      </w:r>
      <w:r w:rsidR="00AB145C">
        <w:t xml:space="preserve">, rendant plus difficile l’engagement de ceux-ci dans un processus de </w:t>
      </w:r>
      <w:r w:rsidR="00AB145C" w:rsidRPr="00AB145C">
        <w:rPr>
          <w:color w:val="FF6700" w:themeColor="accent3"/>
        </w:rPr>
        <w:t>CONTRÔLE BUDGÉTAIRE</w:t>
      </w:r>
      <w:r w:rsidR="00AB145C">
        <w:t>. Un inlassable cercle vicieux prend alors forme.</w:t>
      </w:r>
    </w:p>
    <w:p w14:paraId="26A98C36" w14:textId="722028A4" w:rsidR="008747FB" w:rsidRPr="008747FB" w:rsidRDefault="008747FB" w:rsidP="008747FB"/>
    <w:p w14:paraId="46C4BF0A" w14:textId="407A4D2E" w:rsidR="008747FB" w:rsidRDefault="00AB145C" w:rsidP="00751CFA">
      <w:pPr>
        <w:pStyle w:val="Titre3"/>
        <w:numPr>
          <w:ilvl w:val="2"/>
          <w:numId w:val="2"/>
        </w:numPr>
      </w:pPr>
      <w:bookmarkStart w:id="16" w:name="_Toc485376828"/>
      <w:r>
        <w:rPr>
          <w:noProof/>
          <w:lang w:val="fr-CA" w:eastAsia="fr-CA"/>
        </w:rPr>
        <w:drawing>
          <wp:anchor distT="0" distB="0" distL="114300" distR="114300" simplePos="0" relativeHeight="251803648" behindDoc="0" locked="0" layoutInCell="1" allowOverlap="1" wp14:anchorId="3D599DB3" wp14:editId="139F3EEF">
            <wp:simplePos x="0" y="0"/>
            <wp:positionH relativeFrom="column">
              <wp:posOffset>-850457</wp:posOffset>
            </wp:positionH>
            <wp:positionV relativeFrom="paragraph">
              <wp:posOffset>186040</wp:posOffset>
            </wp:positionV>
            <wp:extent cx="686364" cy="686568"/>
            <wp:effectExtent l="0" t="0" r="0" b="0"/>
            <wp:wrapNone/>
            <wp:docPr id="22" name="Image 22"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4%20à%20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364" cy="686568"/>
                    </a:xfrm>
                    <a:prstGeom prst="rect">
                      <a:avLst/>
                    </a:prstGeom>
                    <a:noFill/>
                    <a:ln>
                      <a:noFill/>
                    </a:ln>
                  </pic:spPr>
                </pic:pic>
              </a:graphicData>
            </a:graphic>
            <wp14:sizeRelH relativeFrom="page">
              <wp14:pctWidth>0</wp14:pctWidth>
            </wp14:sizeRelH>
            <wp14:sizeRelV relativeFrom="page">
              <wp14:pctHeight>0</wp14:pctHeight>
            </wp14:sizeRelV>
          </wp:anchor>
        </w:drawing>
      </w:r>
      <w:r w:rsidR="008747FB">
        <w:t>Le déficit d’empathie envers soi-même</w:t>
      </w:r>
      <w:r w:rsidR="00EC45B9">
        <w:t xml:space="preserve"> (</w:t>
      </w:r>
      <w:proofErr w:type="spellStart"/>
      <w:r w:rsidR="00EC45B9">
        <w:t>Empathy</w:t>
      </w:r>
      <w:proofErr w:type="spellEnd"/>
      <w:r w:rsidR="00EC45B9">
        <w:t xml:space="preserve"> </w:t>
      </w:r>
      <w:r w:rsidR="009A6004">
        <w:t>G</w:t>
      </w:r>
      <w:r w:rsidR="00EC45B9">
        <w:t>ap)</w:t>
      </w:r>
      <w:bookmarkEnd w:id="16"/>
    </w:p>
    <w:p w14:paraId="2443EB8C" w14:textId="7F3FF1F0" w:rsidR="00EC45B9" w:rsidRDefault="00EC45B9" w:rsidP="00EC45B9"/>
    <w:p w14:paraId="5F3E1936" w14:textId="4E0AC9CE" w:rsidR="00AB145C" w:rsidRDefault="0024620A" w:rsidP="004D7E9C">
      <w:r>
        <w:t>Le déficit d’empathie envers soi-mê</w:t>
      </w:r>
      <w:r w:rsidR="004D7E9C">
        <w:t xml:space="preserve">me fait référence à l’idée que chaque déboursé qu’un individu consent aujourd’hui se fait au détriment d’une somme qui pourrait être épargnée et réservée pour son propre usage futur. Les gens ont beaucoup de difficulté à intégrer ce concept dans le feu de l’action. L’utilisation immédiate d’un montant d’argent pour se procurer ce que leur désir convoite est très </w:t>
      </w:r>
      <w:r w:rsidR="00663C1B">
        <w:t>concrète</w:t>
      </w:r>
      <w:r w:rsidR="004D7E9C">
        <w:t xml:space="preserve">, alors que la même somme épargnée pour la retraite est un concept flou, distant et théorique.   </w:t>
      </w:r>
    </w:p>
    <w:p w14:paraId="6B8BD06D" w14:textId="7D9CFE6D" w:rsidR="00EC45B9" w:rsidRDefault="00EC45B9" w:rsidP="00EC45B9"/>
    <w:p w14:paraId="6DC7D277" w14:textId="2E09C6EE" w:rsidR="00EC45B9" w:rsidRPr="009C5DB1" w:rsidRDefault="0056073C" w:rsidP="009649BA">
      <w:pPr>
        <w:rPr>
          <w:color w:val="000000" w:themeColor="text1"/>
        </w:rPr>
      </w:pPr>
      <w:r>
        <w:t>Cette distance entre ce que l</w:t>
      </w:r>
      <w:r w:rsidR="009649BA">
        <w:t xml:space="preserve">’on </w:t>
      </w:r>
      <w:r>
        <w:t>ressent aujourd’hui et ce qu</w:t>
      </w:r>
      <w:r w:rsidR="009649BA">
        <w:t>e l’on</w:t>
      </w:r>
      <w:r>
        <w:t xml:space="preserve"> </w:t>
      </w:r>
      <w:r w:rsidR="00A82AE1">
        <w:t>éprouvera</w:t>
      </w:r>
      <w:r>
        <w:t xml:space="preserve"> plus tard peut s’avérer un obstacle important lorsque vient le temps de préparer et de respecter les contraintes imposées par un budget. Dans cet état </w:t>
      </w:r>
      <w:r w:rsidR="00663C1B">
        <w:t>mental,</w:t>
      </w:r>
      <w:r>
        <w:t xml:space="preserve"> les gens ont de la difficulté à voir l’importance d’un tel </w:t>
      </w:r>
      <w:r w:rsidR="009C5DB1" w:rsidRPr="009C5DB1">
        <w:rPr>
          <w:color w:val="FF6700" w:themeColor="accent3"/>
        </w:rPr>
        <w:t>SYSTÈME DE CONTRÔLE</w:t>
      </w:r>
      <w:r>
        <w:t xml:space="preserve">. </w:t>
      </w:r>
      <w:r w:rsidR="009C5DB1">
        <w:rPr>
          <w:color w:val="000000" w:themeColor="text1"/>
        </w:rPr>
        <w:t xml:space="preserve">C’est ce même déficit d’empathie qui s’opère lorsque nous </w:t>
      </w:r>
      <w:r w:rsidR="008F50C2">
        <w:rPr>
          <w:color w:val="000000" w:themeColor="text1"/>
        </w:rPr>
        <w:t>effectuons l’épicerie le ventre creux</w:t>
      </w:r>
      <w:r w:rsidR="007C5767">
        <w:rPr>
          <w:color w:val="000000" w:themeColor="text1"/>
        </w:rPr>
        <w:t xml:space="preserve"> et que le panier s’emplit à haute vitesse </w:t>
      </w:r>
      <w:r w:rsidR="008F50C2">
        <w:rPr>
          <w:color w:val="000000" w:themeColor="text1"/>
        </w:rPr>
        <w:t>!</w:t>
      </w:r>
    </w:p>
    <w:p w14:paraId="25E21C96" w14:textId="0421D130" w:rsidR="00EC45B9" w:rsidRDefault="00EC45B9" w:rsidP="00EC45B9"/>
    <w:p w14:paraId="0F0427FF" w14:textId="77777777" w:rsidR="008F50C2" w:rsidRDefault="008F50C2" w:rsidP="00EC45B9"/>
    <w:p w14:paraId="04E1CF82" w14:textId="0C47714E" w:rsidR="008747FB" w:rsidRDefault="001A5ECC" w:rsidP="00751CFA">
      <w:pPr>
        <w:pStyle w:val="Titre3"/>
        <w:numPr>
          <w:ilvl w:val="2"/>
          <w:numId w:val="2"/>
        </w:numPr>
      </w:pPr>
      <w:bookmarkStart w:id="17" w:name="_Toc485376829"/>
      <w:r>
        <w:rPr>
          <w:noProof/>
          <w:lang w:val="fr-CA" w:eastAsia="fr-CA"/>
        </w:rPr>
        <w:lastRenderedPageBreak/>
        <w:drawing>
          <wp:anchor distT="0" distB="0" distL="114300" distR="114300" simplePos="0" relativeHeight="251804672" behindDoc="0" locked="0" layoutInCell="1" allowOverlap="1" wp14:anchorId="316509A2" wp14:editId="5A123B3F">
            <wp:simplePos x="0" y="0"/>
            <wp:positionH relativeFrom="column">
              <wp:posOffset>-850457</wp:posOffset>
            </wp:positionH>
            <wp:positionV relativeFrom="paragraph">
              <wp:posOffset>17086</wp:posOffset>
            </wp:positionV>
            <wp:extent cx="684072" cy="688619"/>
            <wp:effectExtent l="0" t="0" r="1905" b="0"/>
            <wp:wrapNone/>
            <wp:docPr id="24" name="Image 24"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04%20à%200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072" cy="688619"/>
                    </a:xfrm>
                    <a:prstGeom prst="rect">
                      <a:avLst/>
                    </a:prstGeom>
                    <a:noFill/>
                    <a:ln>
                      <a:noFill/>
                    </a:ln>
                  </pic:spPr>
                </pic:pic>
              </a:graphicData>
            </a:graphic>
            <wp14:sizeRelH relativeFrom="page">
              <wp14:pctWidth>0</wp14:pctWidth>
            </wp14:sizeRelH>
            <wp14:sizeRelV relativeFrom="page">
              <wp14:pctHeight>0</wp14:pctHeight>
            </wp14:sizeRelV>
          </wp:anchor>
        </w:drawing>
      </w:r>
      <w:r w:rsidR="0025187F">
        <w:t>Optimisme et excès de confiance (</w:t>
      </w:r>
      <w:proofErr w:type="spellStart"/>
      <w:r w:rsidR="0025187F">
        <w:t>Overconfidence</w:t>
      </w:r>
      <w:proofErr w:type="spellEnd"/>
      <w:r w:rsidR="0025187F">
        <w:t>)</w:t>
      </w:r>
      <w:bookmarkEnd w:id="17"/>
    </w:p>
    <w:p w14:paraId="3CBE0B20" w14:textId="18943C29" w:rsidR="0025187F" w:rsidRDefault="0025187F" w:rsidP="0025187F"/>
    <w:p w14:paraId="61BD9DDE" w14:textId="3D702217" w:rsidR="0025187F" w:rsidRDefault="007C5767" w:rsidP="00DA33A5">
      <w:r>
        <w:t xml:space="preserve">De manière générale, une vision optimiste et une bonne dose de confiance en soi constituent des dispositions mentales qui s’avèrent utiles à une vie productive et épanouie. Lorsque ces traits s’expriment selon un dosage équilibré, </w:t>
      </w:r>
      <w:r w:rsidR="00DA33A5">
        <w:t xml:space="preserve">avec des balises où l’on retrouve également une </w:t>
      </w:r>
      <w:r w:rsidR="00DA33A5" w:rsidRPr="0095164D">
        <w:rPr>
          <w:b/>
        </w:rPr>
        <w:t>validation du réalisme</w:t>
      </w:r>
      <w:r w:rsidR="00DA33A5">
        <w:t>, ceux-ci amènent les individus à explorer de nouvelles frontières et relever des défis.</w:t>
      </w:r>
      <w:r w:rsidR="00101755">
        <w:t xml:space="preserve"> En fait, ce sont des moteurs importants à l’évolution des gens, au point où l’on peut se demander en quoi l’</w:t>
      </w:r>
      <w:r w:rsidR="00101755" w:rsidRPr="00101755">
        <w:rPr>
          <w:color w:val="FF6700" w:themeColor="accent3"/>
        </w:rPr>
        <w:t>OPTIMISME</w:t>
      </w:r>
      <w:r w:rsidR="00101755">
        <w:t xml:space="preserve"> et la </w:t>
      </w:r>
      <w:r w:rsidR="00101755" w:rsidRPr="00101755">
        <w:rPr>
          <w:color w:val="FF6700" w:themeColor="accent3"/>
        </w:rPr>
        <w:t>CONFIANCE</w:t>
      </w:r>
      <w:r w:rsidR="00101755">
        <w:t xml:space="preserve"> peuvent-ils être un obstacle cognitif dans l’exercice de nos choix, particulièrement en finance</w:t>
      </w:r>
      <w:r w:rsidR="00A363EF">
        <w:t xml:space="preserve">s </w:t>
      </w:r>
      <w:r w:rsidR="00101755">
        <w:t>personnelle</w:t>
      </w:r>
      <w:r w:rsidR="00A363EF">
        <w:t>s</w:t>
      </w:r>
      <w:r w:rsidR="00101755">
        <w:t>.</w:t>
      </w:r>
      <w:r w:rsidR="00DA33A5">
        <w:t xml:space="preserve">  </w:t>
      </w:r>
      <w:r>
        <w:t xml:space="preserve">    </w:t>
      </w:r>
    </w:p>
    <w:p w14:paraId="425E4648" w14:textId="77777777" w:rsidR="0025187F" w:rsidRDefault="0025187F" w:rsidP="0025187F"/>
    <w:p w14:paraId="20575983" w14:textId="66CBC6B9" w:rsidR="00BF3D43" w:rsidRDefault="00A363EF" w:rsidP="001A4A5F">
      <w:pPr>
        <w:rPr>
          <w:color w:val="000000" w:themeColor="text1"/>
        </w:rPr>
      </w:pPr>
      <w:r>
        <w:rPr>
          <w:color w:val="000000" w:themeColor="text1"/>
        </w:rPr>
        <w:t>La plupart des gens sont optimistes à l’égard du futur et trop confiant</w:t>
      </w:r>
      <w:r w:rsidR="001A4A5F">
        <w:rPr>
          <w:color w:val="000000" w:themeColor="text1"/>
        </w:rPr>
        <w:t>s</w:t>
      </w:r>
      <w:r>
        <w:rPr>
          <w:color w:val="000000" w:themeColor="text1"/>
        </w:rPr>
        <w:t xml:space="preserve"> quant à leurs capacités</w:t>
      </w:r>
      <w:r w:rsidR="001A4A5F">
        <w:rPr>
          <w:color w:val="000000" w:themeColor="text1"/>
        </w:rPr>
        <w:t xml:space="preserve"> en général</w:t>
      </w:r>
      <w:r>
        <w:rPr>
          <w:color w:val="000000" w:themeColor="text1"/>
        </w:rPr>
        <w:t>. Pour vous en convaincre, il suffit de faire un petit sondage sur les habiletés de conduite automobile des gens.</w:t>
      </w:r>
      <w:r w:rsidR="001A4A5F">
        <w:rPr>
          <w:color w:val="000000" w:themeColor="text1"/>
        </w:rPr>
        <w:t xml:space="preserve"> Demandez à une centaine d’individus s’ils ont des habiletés inférieures ou supérieures à la moyenne des conducteurs. </w:t>
      </w:r>
      <w:r w:rsidR="009101F9">
        <w:rPr>
          <w:color w:val="000000" w:themeColor="text1"/>
        </w:rPr>
        <w:t xml:space="preserve">À cette question, une étude a démontré que 93 % des </w:t>
      </w:r>
      <w:r w:rsidR="00663C1B">
        <w:rPr>
          <w:color w:val="000000" w:themeColor="text1"/>
        </w:rPr>
        <w:t>Américains</w:t>
      </w:r>
      <w:r w:rsidR="009101F9">
        <w:rPr>
          <w:color w:val="000000" w:themeColor="text1"/>
        </w:rPr>
        <w:t xml:space="preserve"> croyaient </w:t>
      </w:r>
      <w:r w:rsidR="00243FEF">
        <w:rPr>
          <w:color w:val="000000" w:themeColor="text1"/>
        </w:rPr>
        <w:t>avoir une meilleure conduite</w:t>
      </w:r>
      <w:r w:rsidR="009101F9">
        <w:rPr>
          <w:color w:val="000000" w:themeColor="text1"/>
        </w:rPr>
        <w:t xml:space="preserve"> que </w:t>
      </w:r>
      <w:r w:rsidR="00243FEF">
        <w:rPr>
          <w:color w:val="000000" w:themeColor="text1"/>
        </w:rPr>
        <w:t>la moyenne des conducteurs</w:t>
      </w:r>
      <w:r w:rsidR="009101F9">
        <w:rPr>
          <w:rStyle w:val="Appelnotedebasdep"/>
          <w:color w:val="000000" w:themeColor="text1"/>
        </w:rPr>
        <w:footnoteReference w:id="8"/>
      </w:r>
      <w:r w:rsidR="009101F9">
        <w:rPr>
          <w:color w:val="000000" w:themeColor="text1"/>
        </w:rPr>
        <w:t>, démontrant ainsi clairement cette propension à surévaluer nos capacités.</w:t>
      </w:r>
      <w:r w:rsidR="00BA2639">
        <w:rPr>
          <w:color w:val="000000" w:themeColor="text1"/>
        </w:rPr>
        <w:t xml:space="preserve"> </w:t>
      </w:r>
      <w:r w:rsidR="00243FEF">
        <w:rPr>
          <w:color w:val="000000" w:themeColor="text1"/>
        </w:rPr>
        <w:t>Cette caractéristique humaine se retrouve partout et cause toutes sortes de b</w:t>
      </w:r>
      <w:r w:rsidR="00663C1B">
        <w:rPr>
          <w:color w:val="000000" w:themeColor="text1"/>
        </w:rPr>
        <w:t>ia</w:t>
      </w:r>
      <w:r w:rsidR="00243FEF">
        <w:rPr>
          <w:color w:val="000000" w:themeColor="text1"/>
        </w:rPr>
        <w:t>i</w:t>
      </w:r>
      <w:r w:rsidR="00663C1B">
        <w:rPr>
          <w:color w:val="000000" w:themeColor="text1"/>
        </w:rPr>
        <w:t xml:space="preserve">s </w:t>
      </w:r>
      <w:r w:rsidR="00243FEF">
        <w:rPr>
          <w:color w:val="000000" w:themeColor="text1"/>
        </w:rPr>
        <w:t>qui induisent les gens en erreur.</w:t>
      </w:r>
      <w:r w:rsidR="00100899">
        <w:rPr>
          <w:color w:val="000000" w:themeColor="text1"/>
        </w:rPr>
        <w:t xml:space="preserve"> </w:t>
      </w:r>
      <w:r w:rsidR="002F4570">
        <w:rPr>
          <w:color w:val="000000" w:themeColor="text1"/>
        </w:rPr>
        <w:t xml:space="preserve">Ce comportement où l’information est traitée à travers le filtre de « lunettes roses » amène les individus à cumuler des décisions financières que leur sont préjudiciables. </w:t>
      </w:r>
      <w:r w:rsidR="00BF3D43">
        <w:rPr>
          <w:color w:val="000000" w:themeColor="text1"/>
        </w:rPr>
        <w:t>Voici quelques exemples de perspectives optimistes</w:t>
      </w:r>
      <w:r w:rsidR="003D7296">
        <w:rPr>
          <w:color w:val="000000" w:themeColor="text1"/>
        </w:rPr>
        <w:t xml:space="preserve"> sans partage </w:t>
      </w:r>
      <w:r w:rsidR="00B174F7">
        <w:rPr>
          <w:color w:val="000000" w:themeColor="text1"/>
        </w:rPr>
        <w:t>au réalisme</w:t>
      </w:r>
      <w:r w:rsidR="00BF3D43">
        <w:rPr>
          <w:color w:val="000000" w:themeColor="text1"/>
        </w:rPr>
        <w:t>, teintés d’excès de confiance, et leurs conséquences :</w:t>
      </w:r>
    </w:p>
    <w:p w14:paraId="086994AE" w14:textId="77777777" w:rsidR="00A921D3" w:rsidRDefault="00A921D3" w:rsidP="001A4A5F">
      <w:pPr>
        <w:rPr>
          <w:color w:val="000000" w:themeColor="text1"/>
        </w:rPr>
      </w:pPr>
    </w:p>
    <w:tbl>
      <w:tblPr>
        <w:tblStyle w:val="TableauGrille5Fonc-Accentuation11"/>
        <w:tblW w:w="13146" w:type="dxa"/>
        <w:tblInd w:w="140" w:type="dxa"/>
        <w:tblLook w:val="04A0" w:firstRow="1" w:lastRow="0" w:firstColumn="1" w:lastColumn="0" w:noHBand="0" w:noVBand="1"/>
      </w:tblPr>
      <w:tblGrid>
        <w:gridCol w:w="6573"/>
        <w:gridCol w:w="6573"/>
      </w:tblGrid>
      <w:tr w:rsidR="00D63BED" w14:paraId="0E64A716" w14:textId="77777777" w:rsidTr="00A92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48C2A6B3" w14:textId="3EDB5E86" w:rsidR="00D63BED" w:rsidRPr="00A921D3" w:rsidRDefault="00D63BED" w:rsidP="00D63BED">
            <w:pPr>
              <w:jc w:val="center"/>
              <w:rPr>
                <w:color w:val="000000" w:themeColor="text1"/>
                <w:sz w:val="20"/>
                <w:szCs w:val="20"/>
              </w:rPr>
            </w:pPr>
            <w:r w:rsidRPr="00A921D3">
              <w:rPr>
                <w:color w:val="000000" w:themeColor="text1"/>
                <w:sz w:val="20"/>
                <w:szCs w:val="20"/>
              </w:rPr>
              <w:t>Perspectives</w:t>
            </w:r>
          </w:p>
        </w:tc>
        <w:tc>
          <w:tcPr>
            <w:tcW w:w="6573" w:type="dxa"/>
          </w:tcPr>
          <w:p w14:paraId="6E820E1F" w14:textId="00C62322" w:rsidR="00D63BED" w:rsidRPr="00A921D3" w:rsidRDefault="00D63BED" w:rsidP="00D63BED">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Conséquences</w:t>
            </w:r>
          </w:p>
        </w:tc>
      </w:tr>
      <w:tr w:rsidR="00D63BED" w14:paraId="54E00FA9" w14:textId="77777777" w:rsidTr="00A92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7C28BFF9" w14:textId="77777777" w:rsidR="00D63BED" w:rsidRPr="00A921D3" w:rsidRDefault="00D63BED" w:rsidP="00BA2639">
            <w:pPr>
              <w:rPr>
                <w:color w:val="000000" w:themeColor="text1"/>
                <w:sz w:val="20"/>
                <w:szCs w:val="20"/>
              </w:rPr>
            </w:pPr>
            <w:r w:rsidRPr="00A921D3">
              <w:rPr>
                <w:color w:val="000000" w:themeColor="text1"/>
                <w:sz w:val="20"/>
                <w:szCs w:val="20"/>
              </w:rPr>
              <w:t>Sous</w:t>
            </w:r>
            <w:r w:rsidR="00BA2639" w:rsidRPr="00A921D3">
              <w:rPr>
                <w:color w:val="000000" w:themeColor="text1"/>
                <w:sz w:val="20"/>
                <w:szCs w:val="20"/>
              </w:rPr>
              <w:t>-</w:t>
            </w:r>
            <w:r w:rsidRPr="00A921D3">
              <w:rPr>
                <w:color w:val="000000" w:themeColor="text1"/>
                <w:sz w:val="20"/>
                <w:szCs w:val="20"/>
              </w:rPr>
              <w:t>évaluation d</w:t>
            </w:r>
            <w:r w:rsidR="00BA2639" w:rsidRPr="00A921D3">
              <w:rPr>
                <w:color w:val="000000" w:themeColor="text1"/>
                <w:sz w:val="20"/>
                <w:szCs w:val="20"/>
              </w:rPr>
              <w:t>u risque de subir un revers financier et/ou de santé.</w:t>
            </w:r>
          </w:p>
          <w:p w14:paraId="466AB927" w14:textId="15EEE387" w:rsidR="00447F71" w:rsidRPr="00A921D3" w:rsidRDefault="00447F71" w:rsidP="00BA2639">
            <w:pPr>
              <w:rPr>
                <w:color w:val="000000" w:themeColor="text1"/>
                <w:sz w:val="20"/>
                <w:szCs w:val="20"/>
              </w:rPr>
            </w:pPr>
          </w:p>
        </w:tc>
        <w:tc>
          <w:tcPr>
            <w:tcW w:w="6573" w:type="dxa"/>
          </w:tcPr>
          <w:p w14:paraId="074DF5EC" w14:textId="076AB8F4" w:rsidR="00D63BED" w:rsidRPr="00A921D3" w:rsidRDefault="00BA2639" w:rsidP="001A4A5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Aucune prévoyance en terme</w:t>
            </w:r>
            <w:r w:rsidR="00FC51BD">
              <w:rPr>
                <w:color w:val="000000" w:themeColor="text1"/>
                <w:sz w:val="20"/>
                <w:szCs w:val="20"/>
              </w:rPr>
              <w:t>s</w:t>
            </w:r>
            <w:r w:rsidRPr="00A921D3">
              <w:rPr>
                <w:color w:val="000000" w:themeColor="text1"/>
                <w:sz w:val="20"/>
                <w:szCs w:val="20"/>
              </w:rPr>
              <w:t xml:space="preserve"> de fonds d’urgence, peu ou pas de couverture d’assurance.</w:t>
            </w:r>
          </w:p>
        </w:tc>
      </w:tr>
      <w:tr w:rsidR="00D63BED" w14:paraId="27271FC3" w14:textId="77777777" w:rsidTr="00A921D3">
        <w:tc>
          <w:tcPr>
            <w:cnfStyle w:val="001000000000" w:firstRow="0" w:lastRow="0" w:firstColumn="1" w:lastColumn="0" w:oddVBand="0" w:evenVBand="0" w:oddHBand="0" w:evenHBand="0" w:firstRowFirstColumn="0" w:firstRowLastColumn="0" w:lastRowFirstColumn="0" w:lastRowLastColumn="0"/>
            <w:tcW w:w="6573" w:type="dxa"/>
          </w:tcPr>
          <w:p w14:paraId="4259A161" w14:textId="77777777" w:rsidR="00447F71" w:rsidRPr="00A921D3" w:rsidRDefault="00BA2639" w:rsidP="00BA2639">
            <w:pPr>
              <w:rPr>
                <w:color w:val="000000" w:themeColor="text1"/>
                <w:sz w:val="20"/>
                <w:szCs w:val="20"/>
              </w:rPr>
            </w:pPr>
            <w:r w:rsidRPr="00A921D3">
              <w:rPr>
                <w:color w:val="000000" w:themeColor="text1"/>
                <w:sz w:val="20"/>
                <w:szCs w:val="20"/>
              </w:rPr>
              <w:t xml:space="preserve">Surévaluation de la croissance salariale, </w:t>
            </w:r>
            <w:r w:rsidR="00B151F1" w:rsidRPr="00A921D3">
              <w:rPr>
                <w:color w:val="000000" w:themeColor="text1"/>
                <w:sz w:val="20"/>
                <w:szCs w:val="20"/>
              </w:rPr>
              <w:t xml:space="preserve">de la </w:t>
            </w:r>
            <w:r w:rsidRPr="00A921D3">
              <w:rPr>
                <w:color w:val="000000" w:themeColor="text1"/>
                <w:sz w:val="20"/>
                <w:szCs w:val="20"/>
              </w:rPr>
              <w:t xml:space="preserve">perspective professionnelle. </w:t>
            </w:r>
          </w:p>
          <w:p w14:paraId="32C5B7B0" w14:textId="0390CBB3" w:rsidR="00D63BED" w:rsidRPr="00A921D3" w:rsidRDefault="00BA2639" w:rsidP="00BA2639">
            <w:pPr>
              <w:rPr>
                <w:color w:val="000000" w:themeColor="text1"/>
                <w:sz w:val="20"/>
                <w:szCs w:val="20"/>
              </w:rPr>
            </w:pPr>
            <w:r w:rsidRPr="00A921D3">
              <w:rPr>
                <w:color w:val="000000" w:themeColor="text1"/>
                <w:sz w:val="20"/>
                <w:szCs w:val="20"/>
              </w:rPr>
              <w:t xml:space="preserve"> </w:t>
            </w:r>
          </w:p>
        </w:tc>
        <w:tc>
          <w:tcPr>
            <w:tcW w:w="6573" w:type="dxa"/>
          </w:tcPr>
          <w:p w14:paraId="6624A6FD" w14:textId="3F1CAB60" w:rsidR="00D63BED" w:rsidRPr="00A921D3" w:rsidRDefault="00BA2639" w:rsidP="001A4A5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 xml:space="preserve">Encourage un comportement de consommation qui est financé par l’emprunt. </w:t>
            </w:r>
          </w:p>
        </w:tc>
      </w:tr>
      <w:tr w:rsidR="00D63BED" w14:paraId="29CD2A45" w14:textId="77777777" w:rsidTr="00A92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22FA4C3D" w14:textId="5C23560F" w:rsidR="00D63BED" w:rsidRPr="00A921D3" w:rsidRDefault="00BA2639" w:rsidP="001A4A5F">
            <w:pPr>
              <w:rPr>
                <w:color w:val="000000" w:themeColor="text1"/>
                <w:sz w:val="20"/>
                <w:szCs w:val="20"/>
              </w:rPr>
            </w:pPr>
            <w:r w:rsidRPr="00A921D3">
              <w:rPr>
                <w:color w:val="000000" w:themeColor="text1"/>
                <w:sz w:val="20"/>
                <w:szCs w:val="20"/>
              </w:rPr>
              <w:t>Surévaluation des perspectives favorables à la retraite</w:t>
            </w:r>
          </w:p>
        </w:tc>
        <w:tc>
          <w:tcPr>
            <w:tcW w:w="6573" w:type="dxa"/>
          </w:tcPr>
          <w:p w14:paraId="774B962D" w14:textId="0E75F11B" w:rsidR="00D63BED" w:rsidRPr="00A921D3" w:rsidRDefault="00BA2639" w:rsidP="0095164D">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 xml:space="preserve">Réduit la volonté de planifier à long terme et d’y inclure un processus de </w:t>
            </w:r>
            <w:r w:rsidR="0095164D" w:rsidRPr="0095164D">
              <w:rPr>
                <w:color w:val="FF6700" w:themeColor="accent3"/>
                <w:sz w:val="20"/>
                <w:szCs w:val="20"/>
              </w:rPr>
              <w:t>CONTRÔLE BUDGÉTAIRE</w:t>
            </w:r>
            <w:r w:rsidRPr="00A921D3">
              <w:rPr>
                <w:color w:val="000000" w:themeColor="text1"/>
                <w:sz w:val="20"/>
                <w:szCs w:val="20"/>
              </w:rPr>
              <w:t>.</w:t>
            </w:r>
          </w:p>
        </w:tc>
      </w:tr>
    </w:tbl>
    <w:p w14:paraId="65E25EC7" w14:textId="46F9CF9D" w:rsidR="008747FB" w:rsidRDefault="008F50C2" w:rsidP="00751CFA">
      <w:pPr>
        <w:pStyle w:val="Titre3"/>
        <w:numPr>
          <w:ilvl w:val="2"/>
          <w:numId w:val="2"/>
        </w:numPr>
      </w:pPr>
      <w:bookmarkStart w:id="18" w:name="_Toc485376830"/>
      <w:r>
        <w:rPr>
          <w:noProof/>
          <w:lang w:val="fr-CA" w:eastAsia="fr-CA"/>
        </w:rPr>
        <w:lastRenderedPageBreak/>
        <w:drawing>
          <wp:anchor distT="0" distB="0" distL="114300" distR="114300" simplePos="0" relativeHeight="251805696" behindDoc="0" locked="0" layoutInCell="1" allowOverlap="1" wp14:anchorId="6F0F198B" wp14:editId="06028612">
            <wp:simplePos x="0" y="0"/>
            <wp:positionH relativeFrom="column">
              <wp:posOffset>-845909</wp:posOffset>
            </wp:positionH>
            <wp:positionV relativeFrom="paragraph">
              <wp:posOffset>18577</wp:posOffset>
            </wp:positionV>
            <wp:extent cx="687616" cy="674389"/>
            <wp:effectExtent l="0" t="0" r="0" b="11430"/>
            <wp:wrapNone/>
            <wp:docPr id="27" name="Image 27"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04%20à%20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7616" cy="674389"/>
                    </a:xfrm>
                    <a:prstGeom prst="rect">
                      <a:avLst/>
                    </a:prstGeom>
                    <a:noFill/>
                    <a:ln>
                      <a:noFill/>
                    </a:ln>
                  </pic:spPr>
                </pic:pic>
              </a:graphicData>
            </a:graphic>
            <wp14:sizeRelH relativeFrom="page">
              <wp14:pctWidth>0</wp14:pctWidth>
            </wp14:sizeRelH>
            <wp14:sizeRelV relativeFrom="page">
              <wp14:pctHeight>0</wp14:pctHeight>
            </wp14:sizeRelV>
          </wp:anchor>
        </w:drawing>
      </w:r>
      <w:r w:rsidR="0025187F">
        <w:t xml:space="preserve">Gratification instantanée (Instant </w:t>
      </w:r>
      <w:r w:rsidR="009A6004">
        <w:t>G</w:t>
      </w:r>
      <w:r w:rsidR="0025187F">
        <w:t>ratification)</w:t>
      </w:r>
      <w:bookmarkEnd w:id="18"/>
    </w:p>
    <w:p w14:paraId="25AA5F17" w14:textId="5CFCDBA2" w:rsidR="0025187F" w:rsidRDefault="0025187F" w:rsidP="0025187F"/>
    <w:p w14:paraId="5971966D" w14:textId="140BEB7E" w:rsidR="00F73C18" w:rsidRDefault="00B174F7" w:rsidP="00B174F7">
      <w:r>
        <w:t xml:space="preserve">Nous sommes tous familiers avec l’irrésistible envie de vouloir obtenir quelque chose immédiatement. Cette pulsion qui nous laissait en crise de larmes dans l’allée des friandises lorsque notre mère s’opposait à notre convoitise n’a jamais été pleinement </w:t>
      </w:r>
      <w:r w:rsidR="00663C1B">
        <w:t>résolue</w:t>
      </w:r>
      <w:r>
        <w:t xml:space="preserve"> chez bon nombre de gens. Désormais, étant libre arbitre de leur choix, plusieurs d’entre </w:t>
      </w:r>
      <w:r w:rsidR="00F73C18">
        <w:t>eux</w:t>
      </w:r>
      <w:r>
        <w:t xml:space="preserve"> opte</w:t>
      </w:r>
      <w:r w:rsidR="00F73C18">
        <w:t>nt</w:t>
      </w:r>
      <w:r>
        <w:t xml:space="preserve"> pour cette voie de la gratification instantanée, d</w:t>
      </w:r>
      <w:r w:rsidR="00F73C18">
        <w:t>e l’achat immédiat. Les résultats de ce comportement, quoique davantage en sourdine, est tout autant néfaste à l’adulte qui souhaite contrôler sa situation financière. Beaucoup de gens ont de la difficulté à se priver dans l’immédiat, même si la conséquence est d’obtenir des perspectives plus grandes dans le futur. Les individus préfèrent les petites récompenses immédiates aux plus grandes compensations futures. Ce comportement rejoint le déficit d’empathie envers soi-même.</w:t>
      </w:r>
    </w:p>
    <w:p w14:paraId="5A0B9A08" w14:textId="77777777" w:rsidR="00C3067F" w:rsidRDefault="00C3067F" w:rsidP="00B174F7"/>
    <w:p w14:paraId="0A20FE39" w14:textId="5F053C13" w:rsidR="00C3067F" w:rsidRDefault="00642652" w:rsidP="00B174F7">
      <w:r>
        <w:t>La gratification instantanée et les achats impulsifs qui la nourrissent vont directement dans le sens inverse des bonnes pratiques financières. Sur son passage, ce comportement décourage les petits gestes réguliers d’épargne qui sont essentiels à la planification de la retraite, agit comme un agent démotivant à la tenue et au suivi d’un budget</w:t>
      </w:r>
      <w:r w:rsidR="00220318">
        <w:t xml:space="preserve"> et</w:t>
      </w:r>
      <w:r>
        <w:t xml:space="preserve"> exerce une pression </w:t>
      </w:r>
      <w:r w:rsidR="00220318">
        <w:t>indue sur le respect des échéances de paiement des factures.</w:t>
      </w:r>
      <w:r>
        <w:t xml:space="preserve"> </w:t>
      </w:r>
      <w:r w:rsidR="00220318">
        <w:t xml:space="preserve">Des recherches ont démontré que les individus qui réalisent des </w:t>
      </w:r>
      <w:r w:rsidR="00DE2DEF" w:rsidRPr="00DE2DEF">
        <w:rPr>
          <w:color w:val="FF6700" w:themeColor="accent3"/>
        </w:rPr>
        <w:t>ACHATS IMPULSIFS</w:t>
      </w:r>
      <w:r w:rsidR="00220318" w:rsidRPr="00DE2DEF">
        <w:rPr>
          <w:color w:val="FF6700" w:themeColor="accent3"/>
        </w:rPr>
        <w:t xml:space="preserve"> </w:t>
      </w:r>
      <w:r w:rsidR="00220318">
        <w:t>triplent l</w:t>
      </w:r>
      <w:r w:rsidR="00DE2DEF">
        <w:t>eur</w:t>
      </w:r>
      <w:r w:rsidR="00220318">
        <w:t xml:space="preserve"> </w:t>
      </w:r>
      <w:r w:rsidR="00DE2DEF">
        <w:t xml:space="preserve">probabilité </w:t>
      </w:r>
      <w:r w:rsidR="00220318">
        <w:t>d</w:t>
      </w:r>
      <w:r w:rsidR="00DE2DEF">
        <w:t>’être d</w:t>
      </w:r>
      <w:r w:rsidR="002D4F66">
        <w:t xml:space="preserve">ans </w:t>
      </w:r>
      <w:r w:rsidR="00DE2DEF">
        <w:t>l’obligation de déclarer</w:t>
      </w:r>
      <w:r w:rsidR="00220318">
        <w:t xml:space="preserve"> faillite. </w:t>
      </w:r>
      <w:r w:rsidR="00DE2DEF">
        <w:t>De plus, l’habitude d’effectuer des achats impulsifs est un plus grand déterminant quant à notre capacité à joindre « les deux bouts » que l’effet combiné des connaissances, de l’éducation financière, du niveau de revenus et du statut social</w:t>
      </w:r>
      <w:r w:rsidR="00DE2DEF">
        <w:rPr>
          <w:rStyle w:val="Appelnotedebasdep"/>
        </w:rPr>
        <w:footnoteReference w:id="9"/>
      </w:r>
      <w:r w:rsidR="00DE2DEF">
        <w:t xml:space="preserve">. </w:t>
      </w:r>
      <w:r w:rsidR="00FE5145">
        <w:t xml:space="preserve">Cette dernière idée est d’une importance primordiale puisqu’elle vient appuyer la thèse </w:t>
      </w:r>
      <w:r w:rsidR="00663C1B">
        <w:t>selon laquelle</w:t>
      </w:r>
      <w:r w:rsidR="0035783F">
        <w:t xml:space="preserve"> ce n’est pas, en premier lieu, les connaissances, mais bien le comportement qui </w:t>
      </w:r>
      <w:r w:rsidR="00663C1B">
        <w:t>cause</w:t>
      </w:r>
      <w:r w:rsidR="0035783F">
        <w:t xml:space="preserve"> la perte financière des gens. Il vaut mieux y être sensibilisé et sonder davantage ses propres comportements que de contenter d’accumuler les connaissances techniques avec détachement. En somme, les deux aspects sont essentiels ; l’éducation financière et l’observation comportementale.  </w:t>
      </w:r>
    </w:p>
    <w:p w14:paraId="48D9588F" w14:textId="77777777" w:rsidR="00DD331B" w:rsidRDefault="00DD331B" w:rsidP="00B174F7"/>
    <w:p w14:paraId="385AED1B" w14:textId="1F1F7D9F" w:rsidR="008747FB" w:rsidRDefault="001A5ECC" w:rsidP="00751CFA">
      <w:pPr>
        <w:pStyle w:val="Titre3"/>
        <w:numPr>
          <w:ilvl w:val="2"/>
          <w:numId w:val="2"/>
        </w:numPr>
      </w:pPr>
      <w:bookmarkStart w:id="19" w:name="_Toc485376831"/>
      <w:r>
        <w:rPr>
          <w:noProof/>
          <w:lang w:val="fr-CA" w:eastAsia="fr-CA"/>
        </w:rPr>
        <w:lastRenderedPageBreak/>
        <w:drawing>
          <wp:anchor distT="0" distB="0" distL="114300" distR="114300" simplePos="0" relativeHeight="251806720" behindDoc="0" locked="0" layoutInCell="1" allowOverlap="1" wp14:anchorId="172DAC81" wp14:editId="0D154FA2">
            <wp:simplePos x="0" y="0"/>
            <wp:positionH relativeFrom="column">
              <wp:posOffset>-846544</wp:posOffset>
            </wp:positionH>
            <wp:positionV relativeFrom="paragraph">
              <wp:posOffset>19523</wp:posOffset>
            </wp:positionV>
            <wp:extent cx="689388" cy="698268"/>
            <wp:effectExtent l="0" t="0" r="0" b="0"/>
            <wp:wrapNone/>
            <wp:docPr id="29" name="Image 29"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04%20à%20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9388" cy="698268"/>
                    </a:xfrm>
                    <a:prstGeom prst="rect">
                      <a:avLst/>
                    </a:prstGeom>
                    <a:noFill/>
                    <a:ln>
                      <a:noFill/>
                    </a:ln>
                  </pic:spPr>
                </pic:pic>
              </a:graphicData>
            </a:graphic>
            <wp14:sizeRelH relativeFrom="page">
              <wp14:pctWidth>0</wp14:pctWidth>
            </wp14:sizeRelH>
            <wp14:sizeRelV relativeFrom="page">
              <wp14:pctHeight>0</wp14:pctHeight>
            </wp14:sizeRelV>
          </wp:anchor>
        </w:drawing>
      </w:r>
      <w:r w:rsidR="00A01673">
        <w:t>Habitudes néfastes (</w:t>
      </w:r>
      <w:proofErr w:type="spellStart"/>
      <w:r w:rsidR="00A01673">
        <w:t>Harmful</w:t>
      </w:r>
      <w:proofErr w:type="spellEnd"/>
      <w:r w:rsidR="00A01673">
        <w:t xml:space="preserve"> </w:t>
      </w:r>
      <w:r w:rsidR="009A6004">
        <w:t>H</w:t>
      </w:r>
      <w:r w:rsidR="00A01673">
        <w:t>abits)</w:t>
      </w:r>
      <w:bookmarkEnd w:id="19"/>
    </w:p>
    <w:p w14:paraId="38914048" w14:textId="77777777" w:rsidR="00A01673" w:rsidRDefault="00A01673" w:rsidP="00A01673"/>
    <w:p w14:paraId="2E22F28F" w14:textId="57149120" w:rsidR="003C7755" w:rsidRDefault="00DA01EC" w:rsidP="00DA01EC">
      <w:r>
        <w:t xml:space="preserve">Il </w:t>
      </w:r>
      <w:r w:rsidR="00540835">
        <w:t xml:space="preserve">va </w:t>
      </w:r>
      <w:r w:rsidR="00663C1B">
        <w:t>de soi</w:t>
      </w:r>
      <w:r>
        <w:t xml:space="preserve"> que l</w:t>
      </w:r>
      <w:r w:rsidR="00D115BB">
        <w:t>es mauvaises habitudes</w:t>
      </w:r>
      <w:r>
        <w:t xml:space="preserve"> peuvent avoir des répercussions néfastes sur le bien-être des gens. Lorsque ces habitudes sont significatives</w:t>
      </w:r>
      <w:r w:rsidR="003C7755">
        <w:t xml:space="preserve"> et</w:t>
      </w:r>
      <w:r>
        <w:t xml:space="preserve"> récurrentes, elles peuvent poser un handicap important affectant la santé physique, mentale et financière des individus. Parfois, la liste des habitudes néfastes est de nature affligeante et paralysante à un niveau tel qu’elle prend le contrôle d’une vie. On parle alors de dépendances fortes </w:t>
      </w:r>
      <w:r w:rsidR="00540835">
        <w:t>(</w:t>
      </w:r>
      <w:r>
        <w:t>l’alcoolisme, la toxicomanie,</w:t>
      </w:r>
      <w:r w:rsidR="00540835">
        <w:t xml:space="preserve"> le jeu, etc.) ou des maladies mentales affectant l’humeur et le comportement (bipolarité, dépression, personnalité limite, etc.).</w:t>
      </w:r>
      <w:r>
        <w:t xml:space="preserve"> </w:t>
      </w:r>
      <w:r w:rsidR="00540835">
        <w:t xml:space="preserve">Dans ces cas, le problème et la cure </w:t>
      </w:r>
      <w:r w:rsidR="00663C1B">
        <w:t>seront</w:t>
      </w:r>
      <w:r w:rsidR="00540835">
        <w:t xml:space="preserve"> de nature médicale, laissant la situation financière comme un témoignage supplémentaire</w:t>
      </w:r>
      <w:r w:rsidR="003C7755">
        <w:t xml:space="preserve"> d’une grande détresse humaine.</w:t>
      </w:r>
    </w:p>
    <w:p w14:paraId="1F93B775" w14:textId="77777777" w:rsidR="003C7755" w:rsidRDefault="003C7755" w:rsidP="00DA01EC"/>
    <w:p w14:paraId="2A320E94" w14:textId="4F65EC4D" w:rsidR="0030725C" w:rsidRDefault="003C7755" w:rsidP="00DA01EC">
      <w:r>
        <w:t xml:space="preserve">Il arrive également que les habitudes néfastes </w:t>
      </w:r>
      <w:r w:rsidR="00663C1B">
        <w:t>soient</w:t>
      </w:r>
      <w:r>
        <w:t xml:space="preserve"> de l’ordre d’un comportement récurrent qui agence une séquence de type déclencheur</w:t>
      </w:r>
      <w:r w:rsidR="0030725C">
        <w:t>/</w:t>
      </w:r>
      <w:r>
        <w:t>routine</w:t>
      </w:r>
      <w:r w:rsidR="0030725C">
        <w:t>/récompense. Ces habitudes se manifestent de nombreuses façons, en voici quelques exemples :</w:t>
      </w:r>
    </w:p>
    <w:p w14:paraId="30E0FC9D" w14:textId="77777777" w:rsidR="0030725C" w:rsidRDefault="0030725C" w:rsidP="00DA01EC"/>
    <w:tbl>
      <w:tblPr>
        <w:tblStyle w:val="Grillemoyenne1-Accent4"/>
        <w:tblW w:w="0" w:type="auto"/>
        <w:tblLook w:val="04A0" w:firstRow="1" w:lastRow="0" w:firstColumn="1" w:lastColumn="0" w:noHBand="0" w:noVBand="1"/>
      </w:tblPr>
      <w:tblGrid>
        <w:gridCol w:w="4382"/>
        <w:gridCol w:w="4382"/>
        <w:gridCol w:w="4382"/>
      </w:tblGrid>
      <w:tr w:rsidR="0030725C" w14:paraId="34FE9EB9" w14:textId="77777777" w:rsidTr="00307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1D6BC606" w14:textId="27628E23" w:rsidR="0030725C" w:rsidRDefault="0030725C" w:rsidP="0030725C">
            <w:pPr>
              <w:jc w:val="center"/>
            </w:pPr>
            <w:r>
              <w:t>Déclencheur</w:t>
            </w:r>
          </w:p>
        </w:tc>
        <w:tc>
          <w:tcPr>
            <w:tcW w:w="4382" w:type="dxa"/>
          </w:tcPr>
          <w:p w14:paraId="4A989358" w14:textId="496E4008" w:rsidR="0030725C" w:rsidRDefault="0030725C" w:rsidP="0030725C">
            <w:pPr>
              <w:tabs>
                <w:tab w:val="center" w:pos="2083"/>
              </w:tabs>
              <w:jc w:val="center"/>
              <w:cnfStyle w:val="100000000000" w:firstRow="1" w:lastRow="0" w:firstColumn="0" w:lastColumn="0" w:oddVBand="0" w:evenVBand="0" w:oddHBand="0" w:evenHBand="0" w:firstRowFirstColumn="0" w:firstRowLastColumn="0" w:lastRowFirstColumn="0" w:lastRowLastColumn="0"/>
            </w:pPr>
            <w:r>
              <w:t>Routine</w:t>
            </w:r>
          </w:p>
        </w:tc>
        <w:tc>
          <w:tcPr>
            <w:tcW w:w="4382" w:type="dxa"/>
          </w:tcPr>
          <w:p w14:paraId="5A597587" w14:textId="5071DD5A" w:rsidR="0030725C" w:rsidRDefault="0030725C" w:rsidP="0030725C">
            <w:pPr>
              <w:jc w:val="center"/>
              <w:cnfStyle w:val="100000000000" w:firstRow="1" w:lastRow="0" w:firstColumn="0" w:lastColumn="0" w:oddVBand="0" w:evenVBand="0" w:oddHBand="0" w:evenHBand="0" w:firstRowFirstColumn="0" w:firstRowLastColumn="0" w:lastRowFirstColumn="0" w:lastRowLastColumn="0"/>
            </w:pPr>
            <w:r>
              <w:t>Récompense</w:t>
            </w:r>
          </w:p>
        </w:tc>
      </w:tr>
      <w:tr w:rsidR="0030725C" w14:paraId="3DDDDFE6" w14:textId="77777777" w:rsidTr="00307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271C0184" w14:textId="58DA7427" w:rsidR="0030725C" w:rsidRDefault="0030725C" w:rsidP="00D57520">
            <w:r>
              <w:t>La pause de 10 heures au bureau</w:t>
            </w:r>
          </w:p>
        </w:tc>
        <w:tc>
          <w:tcPr>
            <w:tcW w:w="4382" w:type="dxa"/>
          </w:tcPr>
          <w:p w14:paraId="7872E46A" w14:textId="4BA74295" w:rsidR="0030725C" w:rsidRDefault="0030725C" w:rsidP="00DA01EC">
            <w:pPr>
              <w:cnfStyle w:val="000000100000" w:firstRow="0" w:lastRow="0" w:firstColumn="0" w:lastColumn="0" w:oddVBand="0" w:evenVBand="0" w:oddHBand="1" w:evenHBand="0" w:firstRowFirstColumn="0" w:firstRowLastColumn="0" w:lastRowFirstColumn="0" w:lastRowLastColumn="0"/>
            </w:pPr>
            <w:r>
              <w:t xml:space="preserve">Prendre l’ascenseur pour se rendre au </w:t>
            </w:r>
            <w:proofErr w:type="spellStart"/>
            <w:r>
              <w:t>Starbuck</w:t>
            </w:r>
            <w:proofErr w:type="spellEnd"/>
            <w:r w:rsidR="00B63B5B">
              <w:t>.</w:t>
            </w:r>
          </w:p>
        </w:tc>
        <w:tc>
          <w:tcPr>
            <w:tcW w:w="4382" w:type="dxa"/>
          </w:tcPr>
          <w:p w14:paraId="6AB1B0F0" w14:textId="5BA57B90" w:rsidR="0030725C" w:rsidRDefault="00B63B5B" w:rsidP="00B63B5B">
            <w:pPr>
              <w:cnfStyle w:val="000000100000" w:firstRow="0" w:lastRow="0" w:firstColumn="0" w:lastColumn="0" w:oddVBand="0" w:evenVBand="0" w:oddHBand="1" w:evenHBand="0" w:firstRowFirstColumn="0" w:firstRowLastColumn="0" w:lastRowFirstColumn="0" w:lastRowLastColumn="0"/>
            </w:pPr>
            <w:r>
              <w:t>Faire l’a</w:t>
            </w:r>
            <w:r w:rsidR="0030725C">
              <w:t xml:space="preserve">chat d’un Cappuccino </w:t>
            </w:r>
            <w:proofErr w:type="spellStart"/>
            <w:r w:rsidR="0030725C">
              <w:t>venti</w:t>
            </w:r>
            <w:proofErr w:type="spellEnd"/>
            <w:r>
              <w:t>.</w:t>
            </w:r>
            <w:r w:rsidR="005A3565">
              <w:t xml:space="preserve"> </w:t>
            </w:r>
          </w:p>
        </w:tc>
      </w:tr>
      <w:tr w:rsidR="0030725C" w14:paraId="52435270" w14:textId="77777777" w:rsidTr="0030725C">
        <w:tc>
          <w:tcPr>
            <w:cnfStyle w:val="001000000000" w:firstRow="0" w:lastRow="0" w:firstColumn="1" w:lastColumn="0" w:oddVBand="0" w:evenVBand="0" w:oddHBand="0" w:evenHBand="0" w:firstRowFirstColumn="0" w:firstRowLastColumn="0" w:lastRowFirstColumn="0" w:lastRowLastColumn="0"/>
            <w:tcW w:w="4382" w:type="dxa"/>
          </w:tcPr>
          <w:p w14:paraId="03E345F0" w14:textId="77777777" w:rsidR="0030725C" w:rsidRDefault="0030725C" w:rsidP="00DA01EC"/>
        </w:tc>
        <w:tc>
          <w:tcPr>
            <w:tcW w:w="4382" w:type="dxa"/>
          </w:tcPr>
          <w:p w14:paraId="40FEB153" w14:textId="77777777" w:rsidR="0030725C" w:rsidRDefault="0030725C" w:rsidP="00DA01EC">
            <w:pPr>
              <w:cnfStyle w:val="000000000000" w:firstRow="0" w:lastRow="0" w:firstColumn="0" w:lastColumn="0" w:oddVBand="0" w:evenVBand="0" w:oddHBand="0" w:evenHBand="0" w:firstRowFirstColumn="0" w:firstRowLastColumn="0" w:lastRowFirstColumn="0" w:lastRowLastColumn="0"/>
            </w:pPr>
          </w:p>
        </w:tc>
        <w:tc>
          <w:tcPr>
            <w:tcW w:w="4382" w:type="dxa"/>
          </w:tcPr>
          <w:p w14:paraId="05E58C48" w14:textId="77777777" w:rsidR="0030725C" w:rsidRDefault="0030725C" w:rsidP="00DA01EC">
            <w:pPr>
              <w:cnfStyle w:val="000000000000" w:firstRow="0" w:lastRow="0" w:firstColumn="0" w:lastColumn="0" w:oddVBand="0" w:evenVBand="0" w:oddHBand="0" w:evenHBand="0" w:firstRowFirstColumn="0" w:firstRowLastColumn="0" w:lastRowFirstColumn="0" w:lastRowLastColumn="0"/>
            </w:pPr>
          </w:p>
        </w:tc>
      </w:tr>
      <w:tr w:rsidR="0030725C" w14:paraId="1B52C668" w14:textId="77777777" w:rsidTr="00307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7BBE79EF" w14:textId="13AE81CC" w:rsidR="0030725C" w:rsidRDefault="0030725C" w:rsidP="00DA01EC">
            <w:r>
              <w:t>Mauvaise journée au bureau</w:t>
            </w:r>
          </w:p>
        </w:tc>
        <w:tc>
          <w:tcPr>
            <w:tcW w:w="4382" w:type="dxa"/>
          </w:tcPr>
          <w:p w14:paraId="5558D191" w14:textId="6AB21B4E" w:rsidR="0030725C" w:rsidRDefault="0030725C" w:rsidP="00DA01EC">
            <w:pPr>
              <w:cnfStyle w:val="000000100000" w:firstRow="0" w:lastRow="0" w:firstColumn="0" w:lastColumn="0" w:oddVBand="0" w:evenVBand="0" w:oddHBand="1" w:evenHBand="0" w:firstRowFirstColumn="0" w:firstRowLastColumn="0" w:lastRowFirstColumn="0" w:lastRowLastColumn="0"/>
            </w:pPr>
            <w:r>
              <w:t>Faire un arrêt au 10/30 (ou District 55 !)</w:t>
            </w:r>
            <w:r w:rsidR="00B63B5B">
              <w:t>.</w:t>
            </w:r>
          </w:p>
        </w:tc>
        <w:tc>
          <w:tcPr>
            <w:tcW w:w="4382" w:type="dxa"/>
          </w:tcPr>
          <w:p w14:paraId="4B6C7860" w14:textId="24F5A7B3" w:rsidR="0030725C" w:rsidRDefault="00B63B5B" w:rsidP="00B63B5B">
            <w:pPr>
              <w:cnfStyle w:val="000000100000" w:firstRow="0" w:lastRow="0" w:firstColumn="0" w:lastColumn="0" w:oddVBand="0" w:evenVBand="0" w:oddHBand="1" w:evenHBand="0" w:firstRowFirstColumn="0" w:firstRowLastColumn="0" w:lastRowFirstColumn="0" w:lastRowLastColumn="0"/>
            </w:pPr>
            <w:r>
              <w:t xml:space="preserve">Se procurer </w:t>
            </w:r>
            <w:r w:rsidR="0030725C">
              <w:t xml:space="preserve">une nouvelle paire de </w:t>
            </w:r>
            <w:r w:rsidR="00273F5C">
              <w:t>chaussures</w:t>
            </w:r>
            <w:r>
              <w:t>.</w:t>
            </w:r>
          </w:p>
        </w:tc>
      </w:tr>
      <w:tr w:rsidR="0030725C" w14:paraId="6AE8E9B2" w14:textId="77777777" w:rsidTr="0030725C">
        <w:tc>
          <w:tcPr>
            <w:cnfStyle w:val="001000000000" w:firstRow="0" w:lastRow="0" w:firstColumn="1" w:lastColumn="0" w:oddVBand="0" w:evenVBand="0" w:oddHBand="0" w:evenHBand="0" w:firstRowFirstColumn="0" w:firstRowLastColumn="0" w:lastRowFirstColumn="0" w:lastRowLastColumn="0"/>
            <w:tcW w:w="4382" w:type="dxa"/>
          </w:tcPr>
          <w:p w14:paraId="51923ADA" w14:textId="77777777" w:rsidR="0030725C" w:rsidRDefault="0030725C" w:rsidP="00DA01EC"/>
        </w:tc>
        <w:tc>
          <w:tcPr>
            <w:tcW w:w="4382" w:type="dxa"/>
          </w:tcPr>
          <w:p w14:paraId="71E8AA70" w14:textId="77777777" w:rsidR="0030725C" w:rsidRDefault="0030725C" w:rsidP="00DA01EC">
            <w:pPr>
              <w:cnfStyle w:val="000000000000" w:firstRow="0" w:lastRow="0" w:firstColumn="0" w:lastColumn="0" w:oddVBand="0" w:evenVBand="0" w:oddHBand="0" w:evenHBand="0" w:firstRowFirstColumn="0" w:firstRowLastColumn="0" w:lastRowFirstColumn="0" w:lastRowLastColumn="0"/>
            </w:pPr>
          </w:p>
        </w:tc>
        <w:tc>
          <w:tcPr>
            <w:tcW w:w="4382" w:type="dxa"/>
          </w:tcPr>
          <w:p w14:paraId="05DF8473" w14:textId="77777777" w:rsidR="0030725C" w:rsidRDefault="0030725C" w:rsidP="00DA01EC">
            <w:pPr>
              <w:cnfStyle w:val="000000000000" w:firstRow="0" w:lastRow="0" w:firstColumn="0" w:lastColumn="0" w:oddVBand="0" w:evenVBand="0" w:oddHBand="0" w:evenHBand="0" w:firstRowFirstColumn="0" w:firstRowLastColumn="0" w:lastRowFirstColumn="0" w:lastRowLastColumn="0"/>
            </w:pPr>
          </w:p>
        </w:tc>
      </w:tr>
      <w:tr w:rsidR="0030725C" w14:paraId="768D577F" w14:textId="77777777" w:rsidTr="00307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45A3B2B" w14:textId="1B4937CD" w:rsidR="0030725C" w:rsidRDefault="00DC78CA" w:rsidP="00DC78CA">
            <w:r>
              <w:t>Jeudi, vendredi, samedi et dimanche soir</w:t>
            </w:r>
          </w:p>
        </w:tc>
        <w:tc>
          <w:tcPr>
            <w:tcW w:w="4382" w:type="dxa"/>
          </w:tcPr>
          <w:p w14:paraId="149C8A82" w14:textId="7FFBCF0D" w:rsidR="0030725C" w:rsidRDefault="00DC78CA" w:rsidP="002D4F66">
            <w:pPr>
              <w:cnfStyle w:val="000000100000" w:firstRow="0" w:lastRow="0" w:firstColumn="0" w:lastColumn="0" w:oddVBand="0" w:evenVBand="0" w:oddHBand="1" w:evenHBand="0" w:firstRowFirstColumn="0" w:firstRowLastColumn="0" w:lastRowFirstColumn="0" w:lastRowLastColumn="0"/>
            </w:pPr>
            <w:r>
              <w:t xml:space="preserve">Se rendre </w:t>
            </w:r>
            <w:r w:rsidR="002D4F66">
              <w:t xml:space="preserve">dans </w:t>
            </w:r>
            <w:r>
              <w:t>la cave à vin</w:t>
            </w:r>
            <w:r w:rsidR="00B63B5B">
              <w:t>.</w:t>
            </w:r>
          </w:p>
        </w:tc>
        <w:tc>
          <w:tcPr>
            <w:tcW w:w="4382" w:type="dxa"/>
          </w:tcPr>
          <w:p w14:paraId="547A654F" w14:textId="44AD8ACF" w:rsidR="0030725C" w:rsidRDefault="00DC78CA" w:rsidP="00DA01EC">
            <w:pPr>
              <w:cnfStyle w:val="000000100000" w:firstRow="0" w:lastRow="0" w:firstColumn="0" w:lastColumn="0" w:oddVBand="0" w:evenVBand="0" w:oddHBand="1" w:evenHBand="0" w:firstRowFirstColumn="0" w:firstRowLastColumn="0" w:lastRowFirstColumn="0" w:lastRowLastColumn="0"/>
            </w:pPr>
            <w:r>
              <w:t>Choisir une bonne bouteille de vin</w:t>
            </w:r>
            <w:r w:rsidR="00B63B5B">
              <w:t>.</w:t>
            </w:r>
          </w:p>
        </w:tc>
      </w:tr>
    </w:tbl>
    <w:p w14:paraId="375BD922" w14:textId="5D66192F" w:rsidR="00A01673" w:rsidRDefault="00540835" w:rsidP="00DA01EC">
      <w:r>
        <w:t xml:space="preserve">  </w:t>
      </w:r>
      <w:r w:rsidR="00DA01EC">
        <w:t xml:space="preserve">  </w:t>
      </w:r>
      <w:r w:rsidR="00D115BB">
        <w:t xml:space="preserve"> </w:t>
      </w:r>
    </w:p>
    <w:p w14:paraId="44ACD8F1" w14:textId="508DE13B" w:rsidR="00A01673" w:rsidRDefault="00DC78CA" w:rsidP="00A04A50">
      <w:r>
        <w:t>Lorsque ces comportements deviennent une habitude qui s’ancre de façon automatique, sans aucune réflexion, ils deviennent par leur récurrence un cumul de coûts qui peuvent avoir des conséquences sur la situation financière des ménages.</w:t>
      </w:r>
      <w:r w:rsidR="00A04A50">
        <w:t xml:space="preserve"> Pour se défaire de ces habitudes ou du moins pour en faire le choix éclairé de ne pas y renoncer, les individus auraient avantage d’en faire l’introspection </w:t>
      </w:r>
      <w:r w:rsidR="00273F5C">
        <w:t>comportementale</w:t>
      </w:r>
      <w:r w:rsidR="009801FB">
        <w:t xml:space="preserve"> et </w:t>
      </w:r>
      <w:r w:rsidR="00A04A50">
        <w:t>d’en évaluer les coûts</w:t>
      </w:r>
      <w:r w:rsidR="009801FB">
        <w:t xml:space="preserve">. </w:t>
      </w:r>
      <w:r w:rsidR="004A3720">
        <w:t>Peut-être que p</w:t>
      </w:r>
      <w:r w:rsidR="009801FB">
        <w:t xml:space="preserve">armi les nombreuses habitudes que nous </w:t>
      </w:r>
      <w:r w:rsidR="004A3720">
        <w:t xml:space="preserve">cumulons au fil des années se </w:t>
      </w:r>
      <w:r w:rsidR="004A3720">
        <w:lastRenderedPageBreak/>
        <w:t xml:space="preserve">retrouvent les solutions </w:t>
      </w:r>
      <w:r w:rsidR="00C4546F">
        <w:t>afin d’atteindre</w:t>
      </w:r>
      <w:r w:rsidR="004A3720">
        <w:t xml:space="preserve"> un </w:t>
      </w:r>
      <w:r w:rsidR="004A3720" w:rsidRPr="004A3720">
        <w:rPr>
          <w:color w:val="FF6700" w:themeColor="accent3"/>
        </w:rPr>
        <w:t>BUDGET ÉQUILIBRÉ</w:t>
      </w:r>
      <w:r w:rsidR="004A3720">
        <w:t xml:space="preserve">, </w:t>
      </w:r>
      <w:r w:rsidR="00C4546F">
        <w:t xml:space="preserve">de procéder à </w:t>
      </w:r>
      <w:r w:rsidR="004A3720">
        <w:t xml:space="preserve">la réduction de la dette et </w:t>
      </w:r>
      <w:r w:rsidR="00C4546F">
        <w:t>de s’</w:t>
      </w:r>
      <w:r w:rsidR="004A3720">
        <w:t>engage</w:t>
      </w:r>
      <w:r w:rsidR="00C4546F">
        <w:t xml:space="preserve">r </w:t>
      </w:r>
      <w:r w:rsidR="004A3720">
        <w:t>dans l’épargne nécessaire à la retraite.</w:t>
      </w:r>
      <w:r w:rsidR="00A04A50">
        <w:t xml:space="preserve">  </w:t>
      </w:r>
    </w:p>
    <w:p w14:paraId="360B7A2E" w14:textId="77777777" w:rsidR="00A01673" w:rsidRDefault="00A01673" w:rsidP="00A04A50"/>
    <w:p w14:paraId="13470578" w14:textId="7C82A5CE" w:rsidR="008747FB" w:rsidRDefault="001A5ECC" w:rsidP="00751CFA">
      <w:pPr>
        <w:pStyle w:val="Titre3"/>
        <w:numPr>
          <w:ilvl w:val="2"/>
          <w:numId w:val="2"/>
        </w:numPr>
      </w:pPr>
      <w:bookmarkStart w:id="20" w:name="_Toc485376832"/>
      <w:r>
        <w:rPr>
          <w:noProof/>
          <w:lang w:val="fr-CA" w:eastAsia="fr-CA"/>
        </w:rPr>
        <w:drawing>
          <wp:anchor distT="0" distB="0" distL="114300" distR="114300" simplePos="0" relativeHeight="251807744" behindDoc="0" locked="0" layoutInCell="1" allowOverlap="1" wp14:anchorId="1152A8B2" wp14:editId="734358C6">
            <wp:simplePos x="0" y="0"/>
            <wp:positionH relativeFrom="column">
              <wp:posOffset>-851727</wp:posOffset>
            </wp:positionH>
            <wp:positionV relativeFrom="paragraph">
              <wp:posOffset>134369</wp:posOffset>
            </wp:positionV>
            <wp:extent cx="689388" cy="693647"/>
            <wp:effectExtent l="0" t="0" r="0" b="0"/>
            <wp:wrapNone/>
            <wp:docPr id="32" name="Image 32"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04%20à%20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9388" cy="693647"/>
                    </a:xfrm>
                    <a:prstGeom prst="rect">
                      <a:avLst/>
                    </a:prstGeom>
                    <a:noFill/>
                    <a:ln>
                      <a:noFill/>
                    </a:ln>
                  </pic:spPr>
                </pic:pic>
              </a:graphicData>
            </a:graphic>
            <wp14:sizeRelH relativeFrom="page">
              <wp14:pctWidth>0</wp14:pctWidth>
            </wp14:sizeRelH>
            <wp14:sizeRelV relativeFrom="page">
              <wp14:pctHeight>0</wp14:pctHeight>
            </wp14:sizeRelV>
          </wp:anchor>
        </w:drawing>
      </w:r>
      <w:r w:rsidR="008747FB">
        <w:t>Le</w:t>
      </w:r>
      <w:r w:rsidR="00A01673">
        <w:t xml:space="preserve">s normes sociales (Social </w:t>
      </w:r>
      <w:proofErr w:type="spellStart"/>
      <w:r w:rsidR="009A6004">
        <w:t>N</w:t>
      </w:r>
      <w:r w:rsidR="00A01673">
        <w:t>orms</w:t>
      </w:r>
      <w:proofErr w:type="spellEnd"/>
      <w:r w:rsidR="00A01673">
        <w:t>)</w:t>
      </w:r>
      <w:bookmarkEnd w:id="20"/>
    </w:p>
    <w:p w14:paraId="409045B3" w14:textId="125A1F3F" w:rsidR="00A01673" w:rsidRDefault="00A01673" w:rsidP="00A01673"/>
    <w:p w14:paraId="538AF0B4" w14:textId="7C0D2804" w:rsidR="009B7303" w:rsidRDefault="00610CE3" w:rsidP="00A04A50">
      <w:r>
        <w:t xml:space="preserve">Nos comportements </w:t>
      </w:r>
      <w:r w:rsidR="009B7303">
        <w:t xml:space="preserve">sont teintés par ce qui nous entoure. Particulièrement par ce que les individus de nos entourages font. Les gens seront plus portés à investir à la bourse si leurs voisins le font, </w:t>
      </w:r>
      <w:r w:rsidR="00273F5C">
        <w:t>contracter</w:t>
      </w:r>
      <w:r w:rsidR="009B7303">
        <w:t xml:space="preserve"> de l’assurance si les gens </w:t>
      </w:r>
      <w:r w:rsidR="003F1F13">
        <w:t>du quartier</w:t>
      </w:r>
      <w:r w:rsidR="009B7303">
        <w:t xml:space="preserve"> en font l’acquisition et réaliser certains types d’investissement si d’autres investisseurs</w:t>
      </w:r>
      <w:r w:rsidR="003F1F13">
        <w:t xml:space="preserve"> en font la promotion</w:t>
      </w:r>
      <w:r w:rsidR="003F1F13">
        <w:rPr>
          <w:rStyle w:val="Appelnotedebasdep"/>
        </w:rPr>
        <w:footnoteReference w:id="10"/>
      </w:r>
      <w:r w:rsidR="003F1F13">
        <w:t xml:space="preserve">. Bref, nous sommes influençables ! </w:t>
      </w:r>
      <w:proofErr w:type="gramStart"/>
      <w:r w:rsidR="003F1F13">
        <w:t>parfois</w:t>
      </w:r>
      <w:proofErr w:type="gramEnd"/>
      <w:r w:rsidR="003F1F13">
        <w:t xml:space="preserve"> pour le meilleur, parfois pour le pire. Par exemple, il serait intéressant de voir l’effet positif sur la consommation collective d’énergie d’un quartier si Hydro-Québec donnait un « </w:t>
      </w:r>
      <w:r w:rsidR="006B3B36" w:rsidRPr="006B3B36">
        <w:rPr>
          <w:color w:val="FF6700" w:themeColor="accent3"/>
        </w:rPr>
        <w:t>COUP DE POUCE</w:t>
      </w:r>
      <w:r w:rsidR="003F1F13">
        <w:rPr>
          <w:rStyle w:val="Appelnotedebasdep"/>
        </w:rPr>
        <w:footnoteReference w:id="11"/>
      </w:r>
      <w:r w:rsidR="003F1F13">
        <w:t xml:space="preserve"> » </w:t>
      </w:r>
      <w:r w:rsidR="00BF6108">
        <w:t>au bon comportement. À notre avis, il suffirait à Hydro-Québec de mettre bien en vue le montant moyen facturé aux ménages du quartier sur chacun des relevés de compte des consommateurs pour in</w:t>
      </w:r>
      <w:r w:rsidR="00273F5C">
        <w:t>staurer</w:t>
      </w:r>
      <w:r w:rsidR="00BF6108">
        <w:t xml:space="preserve"> des comportement</w:t>
      </w:r>
      <w:r w:rsidR="001D715A">
        <w:t xml:space="preserve">s </w:t>
      </w:r>
      <w:r w:rsidR="00BF6108">
        <w:t>positif</w:t>
      </w:r>
      <w:r w:rsidR="001D715A">
        <w:t>s</w:t>
      </w:r>
      <w:r w:rsidR="006B3B36">
        <w:t xml:space="preserve"> (diminution de la consommation collective)</w:t>
      </w:r>
      <w:r w:rsidR="001D715A">
        <w:t>.</w:t>
      </w:r>
      <w:r w:rsidR="00466F06">
        <w:t xml:space="preserve"> Par ailleurs, les influences sociales peuvent parfois agir de drôles de façon.</w:t>
      </w:r>
      <w:r w:rsidR="001D715A">
        <w:t xml:space="preserve"> </w:t>
      </w:r>
      <w:r w:rsidR="00466F06">
        <w:t>Sous l’angle du mauvais exemple, une étude sur les gagnants de loterie a démontré que suite à ces gains, il y a augmentation des probabilités que leur voisin fasse l’acquisition d’un nouveau véhicule</w:t>
      </w:r>
      <w:r w:rsidR="00466F06">
        <w:rPr>
          <w:rStyle w:val="Appelnotedebasdep"/>
        </w:rPr>
        <w:footnoteReference w:id="12"/>
      </w:r>
      <w:r w:rsidR="00466F06">
        <w:t>.</w:t>
      </w:r>
      <w:r w:rsidR="00BF6108">
        <w:t xml:space="preserve"> </w:t>
      </w:r>
    </w:p>
    <w:p w14:paraId="14411344" w14:textId="77777777" w:rsidR="009B7303" w:rsidRDefault="009B7303" w:rsidP="00A04A50"/>
    <w:p w14:paraId="65FDE5F0" w14:textId="057ADA10" w:rsidR="00523723" w:rsidRDefault="00523723" w:rsidP="00A04A50">
      <w:r>
        <w:t xml:space="preserve">Les normes sociales exercent un puissant ascendant sur le comportement des individus. Les gens s’intéressent à la façon </w:t>
      </w:r>
      <w:r w:rsidR="00273F5C">
        <w:t>dont</w:t>
      </w:r>
      <w:r>
        <w:t xml:space="preserve"> les autres, qui leur sont semblables, agissent. Malheureusement, lorsque les valeurs ambiantes et les vendeurs d’images convergent vers un message d’affirmation de soi par la consommation et la détention de bien matériaux, l’effet des normes sociales sur la </w:t>
      </w:r>
      <w:r w:rsidR="00F335D1" w:rsidRPr="00F335D1">
        <w:rPr>
          <w:color w:val="FF6700" w:themeColor="accent3"/>
        </w:rPr>
        <w:t>TRIBU</w:t>
      </w:r>
      <w:r w:rsidR="00F335D1" w:rsidRPr="00F335D1">
        <w:rPr>
          <w:rStyle w:val="Appelnotedebasdep"/>
          <w:color w:val="000000" w:themeColor="text1"/>
        </w:rPr>
        <w:footnoteReference w:id="13"/>
      </w:r>
      <w:r w:rsidRPr="00F335D1">
        <w:rPr>
          <w:color w:val="000000" w:themeColor="text1"/>
        </w:rPr>
        <w:t xml:space="preserve"> </w:t>
      </w:r>
      <w:r w:rsidR="00E12ECE">
        <w:t xml:space="preserve">peut </w:t>
      </w:r>
      <w:r w:rsidR="00F335D1">
        <w:t xml:space="preserve">alors générer </w:t>
      </w:r>
      <w:r>
        <w:t>d’</w:t>
      </w:r>
      <w:r w:rsidR="00AF1284">
        <w:t xml:space="preserve">importants </w:t>
      </w:r>
      <w:r>
        <w:t xml:space="preserve">problèmes financiers. </w:t>
      </w:r>
      <w:r w:rsidR="00E86279">
        <w:t>Dans ces cas où l’adhésion à un groupe social s’inscrit à coup de déboursés et d’acquisition de biens et services qui vont bien au-delà des besoins réels et des capacités financières des gens, le maintien et l’atteinte d’un équilibre budgétaire devien</w:t>
      </w:r>
      <w:r w:rsidR="006C05BF">
        <w:t>nen</w:t>
      </w:r>
      <w:r w:rsidR="00E86279">
        <w:t xml:space="preserve">t un défi difficile à atteindre. </w:t>
      </w:r>
      <w:r w:rsidR="00547D74">
        <w:t>D’autant plus que l’accès démesuré au crédit rend ce comportement a</w:t>
      </w:r>
      <w:r w:rsidR="00B83FA9">
        <w:t>ccrocheur, et pour certains, destructeur.</w:t>
      </w:r>
      <w:r w:rsidR="00E86279">
        <w:t xml:space="preserve"> </w:t>
      </w:r>
    </w:p>
    <w:p w14:paraId="61B06306" w14:textId="77777777" w:rsidR="00AE2A28" w:rsidRDefault="00AE2A28" w:rsidP="00A04A50"/>
    <w:p w14:paraId="1667CB58" w14:textId="3F1E31A6" w:rsidR="00AF021A" w:rsidRDefault="00AF021A" w:rsidP="00751CFA">
      <w:pPr>
        <w:pStyle w:val="Titre2"/>
        <w:numPr>
          <w:ilvl w:val="1"/>
          <w:numId w:val="1"/>
        </w:numPr>
        <w:ind w:left="284" w:hanging="284"/>
      </w:pPr>
      <w:bookmarkStart w:id="21" w:name="_Toc485376833"/>
      <w:r>
        <w:t xml:space="preserve">Conclusion </w:t>
      </w:r>
      <w:r w:rsidR="00B02458">
        <w:t>à l’a</w:t>
      </w:r>
      <w:r>
        <w:t>spect comportemental</w:t>
      </w:r>
      <w:bookmarkEnd w:id="21"/>
    </w:p>
    <w:p w14:paraId="1E6E1556" w14:textId="77777777" w:rsidR="00AF021A" w:rsidRDefault="00AF021A" w:rsidP="00C12090"/>
    <w:p w14:paraId="30EEE1F2" w14:textId="056F0652" w:rsidR="00437B73" w:rsidRDefault="007112F2" w:rsidP="00437B73">
      <w:r>
        <w:t>L’objecti</w:t>
      </w:r>
      <w:r w:rsidR="00437B73">
        <w:t xml:space="preserve">f principal de cette première section portant sur nos comportements relève de la sensibilisation, de la prise de conscience et de la mise en lumière de l’influence de ces agissements sur l’état de nos finances personnelles. Cette étape est primordiale à notre compréhension de l’ouvrage puisqu’elle constitue les </w:t>
      </w:r>
      <w:r w:rsidR="00BB28EA" w:rsidRPr="00BB28EA">
        <w:rPr>
          <w:color w:val="FF6700" w:themeColor="accent3"/>
        </w:rPr>
        <w:t>FONDEMENTS</w:t>
      </w:r>
      <w:r w:rsidR="00437B73">
        <w:t xml:space="preserve"> des résultats financiers que nous constaterons lorsque nous </w:t>
      </w:r>
      <w:r w:rsidR="006A36A4">
        <w:t xml:space="preserve">étudierons </w:t>
      </w:r>
      <w:r w:rsidR="00437B73">
        <w:t xml:space="preserve">les différents outils de contrôle que les individus pourront utiliser pour gérer leurs </w:t>
      </w:r>
      <w:r w:rsidR="00BB28EA">
        <w:t xml:space="preserve">affaires. Ces comportements seront également la </w:t>
      </w:r>
      <w:r w:rsidR="00BB28EA" w:rsidRPr="00BB28EA">
        <w:rPr>
          <w:color w:val="FF6700" w:themeColor="accent3"/>
        </w:rPr>
        <w:t>FINALITÉ</w:t>
      </w:r>
      <w:r w:rsidR="00BB28EA">
        <w:t xml:space="preserve"> de nos analyses financières, puisqu’ils constitueront les axes sur lesquels nous devrons opérer des changements si nous souhaitons obtenir des résultats financiers différents, plus favorables.</w:t>
      </w:r>
    </w:p>
    <w:p w14:paraId="7EA304B7" w14:textId="77777777" w:rsidR="00BB28EA" w:rsidRDefault="00BB28EA" w:rsidP="00437B73"/>
    <w:p w14:paraId="4EF8E9F9" w14:textId="2928833B" w:rsidR="00BB28EA" w:rsidRDefault="00BB28EA" w:rsidP="00437B73">
      <w:r>
        <w:t>Les six obstacles comportementaux (</w:t>
      </w:r>
      <w:r w:rsidR="00B32A04">
        <w:rPr>
          <w:color w:val="6E9400" w:themeColor="accent1" w:themeShade="BF"/>
        </w:rPr>
        <w:t>le</w:t>
      </w:r>
      <w:r w:rsidRPr="00BB28EA">
        <w:rPr>
          <w:color w:val="6E9400" w:themeColor="accent1" w:themeShade="BF"/>
        </w:rPr>
        <w:t xml:space="preserve"> débordement cognitif</w:t>
      </w:r>
      <w:r>
        <w:t xml:space="preserve">, </w:t>
      </w:r>
      <w:r w:rsidRPr="00BB28EA">
        <w:rPr>
          <w:color w:val="0070C0"/>
        </w:rPr>
        <w:t>le déficit d’empathie envers soi-même</w:t>
      </w:r>
      <w:r>
        <w:t xml:space="preserve">, </w:t>
      </w:r>
      <w:r w:rsidRPr="00751CFA">
        <w:rPr>
          <w:color w:val="7030A0"/>
        </w:rPr>
        <w:t>l’optimisme et l’excès de confiance</w:t>
      </w:r>
      <w:r>
        <w:t xml:space="preserve">, </w:t>
      </w:r>
      <w:r w:rsidRPr="00751CFA">
        <w:rPr>
          <w:color w:val="C00000"/>
        </w:rPr>
        <w:t>la gratification instantané</w:t>
      </w:r>
      <w:r w:rsidR="00751CFA" w:rsidRPr="00751CFA">
        <w:rPr>
          <w:color w:val="C00000"/>
        </w:rPr>
        <w:t>e</w:t>
      </w:r>
      <w:r>
        <w:t xml:space="preserve">, </w:t>
      </w:r>
      <w:r w:rsidRPr="00E139B3">
        <w:rPr>
          <w:color w:val="008000"/>
        </w:rPr>
        <w:t>les habitudes néfastes</w:t>
      </w:r>
      <w:r w:rsidRPr="00751CFA">
        <w:rPr>
          <w:color w:val="BF4D00" w:themeColor="accent3" w:themeShade="BF"/>
        </w:rPr>
        <w:t xml:space="preserve"> </w:t>
      </w:r>
      <w:r w:rsidRPr="00E139B3">
        <w:rPr>
          <w:color w:val="956B43" w:themeColor="accent5"/>
        </w:rPr>
        <w:t>et les normes sociales</w:t>
      </w:r>
      <w:r>
        <w:t>)</w:t>
      </w:r>
      <w:r w:rsidR="00751CFA">
        <w:t xml:space="preserve">, que nous avons </w:t>
      </w:r>
      <w:r w:rsidR="00273F5C">
        <w:t>étudiés</w:t>
      </w:r>
      <w:r w:rsidR="00751CFA">
        <w:t>, ont des caractéristiques communes importantes :</w:t>
      </w:r>
    </w:p>
    <w:p w14:paraId="6172A1E3" w14:textId="77777777" w:rsidR="00751CFA" w:rsidRDefault="00751CFA" w:rsidP="00437B73"/>
    <w:p w14:paraId="05B97C6D" w14:textId="6AA051B8" w:rsidR="00751CFA" w:rsidRDefault="00751CFA" w:rsidP="00D00469">
      <w:pPr>
        <w:pStyle w:val="Paragraphedeliste"/>
        <w:numPr>
          <w:ilvl w:val="0"/>
          <w:numId w:val="4"/>
        </w:numPr>
      </w:pPr>
      <w:r>
        <w:t>Ils sont de nature irrationnelle ;</w:t>
      </w:r>
    </w:p>
    <w:p w14:paraId="7B9DC792" w14:textId="77777777" w:rsidR="00751CFA" w:rsidRDefault="00751CFA" w:rsidP="00751CFA"/>
    <w:p w14:paraId="660FD456" w14:textId="277BDE3C" w:rsidR="00751CFA" w:rsidRDefault="00751CFA" w:rsidP="00D00469">
      <w:pPr>
        <w:pStyle w:val="Paragraphedeliste"/>
        <w:numPr>
          <w:ilvl w:val="0"/>
          <w:numId w:val="4"/>
        </w:numPr>
      </w:pPr>
      <w:r>
        <w:t>Ils s’immiscent dans la vie des gens de manière inconsciente ;</w:t>
      </w:r>
    </w:p>
    <w:p w14:paraId="6E68838D" w14:textId="77777777" w:rsidR="00751CFA" w:rsidRDefault="00751CFA" w:rsidP="00751CFA"/>
    <w:p w14:paraId="77CC29B2" w14:textId="1E0825F9" w:rsidR="00751CFA" w:rsidRDefault="00427A82" w:rsidP="00D00469">
      <w:pPr>
        <w:pStyle w:val="Paragraphedeliste"/>
        <w:numPr>
          <w:ilvl w:val="0"/>
          <w:numId w:val="4"/>
        </w:numPr>
      </w:pPr>
      <w:r>
        <w:t>Ils comportent</w:t>
      </w:r>
      <w:r w:rsidR="00751CFA">
        <w:t xml:space="preserve"> d</w:t>
      </w:r>
      <w:r w:rsidR="00A345A4">
        <w:t>es</w:t>
      </w:r>
      <w:r w:rsidR="00751CFA">
        <w:t xml:space="preserve"> coût</w:t>
      </w:r>
      <w:r w:rsidR="00A345A4">
        <w:t>s</w:t>
      </w:r>
      <w:r w:rsidR="00751CFA">
        <w:t xml:space="preserve"> financier</w:t>
      </w:r>
      <w:r w:rsidR="00A345A4">
        <w:t>s</w:t>
      </w:r>
      <w:r w:rsidR="00751CFA">
        <w:t xml:space="preserve"> </w:t>
      </w:r>
      <w:r>
        <w:t>pour lesquels les gens n’ont pas une connaissance fine</w:t>
      </w:r>
      <w:r w:rsidR="00751CFA">
        <w:t> ;</w:t>
      </w:r>
    </w:p>
    <w:p w14:paraId="0B50EFEC" w14:textId="77777777" w:rsidR="00751CFA" w:rsidRDefault="00751CFA" w:rsidP="00751CFA"/>
    <w:p w14:paraId="2AE416F1" w14:textId="3681728E" w:rsidR="00751CFA" w:rsidRDefault="006B7A78" w:rsidP="00D00469">
      <w:pPr>
        <w:pStyle w:val="Paragraphedeliste"/>
        <w:numPr>
          <w:ilvl w:val="0"/>
          <w:numId w:val="4"/>
        </w:numPr>
      </w:pPr>
      <w:r>
        <w:t>Il</w:t>
      </w:r>
      <w:r w:rsidR="00427A82">
        <w:t xml:space="preserve">s sont </w:t>
      </w:r>
      <w:r w:rsidR="00273F5C">
        <w:t>persistants</w:t>
      </w:r>
      <w:r w:rsidR="00427A82">
        <w:t xml:space="preserve"> et</w:t>
      </w:r>
      <w:r>
        <w:t xml:space="preserve"> difficile</w:t>
      </w:r>
      <w:r w:rsidR="00427A82">
        <w:t>s à soustraire du mode de vie des gens</w:t>
      </w:r>
      <w:r>
        <w:t xml:space="preserve">. </w:t>
      </w:r>
    </w:p>
    <w:p w14:paraId="6DE9850C" w14:textId="77777777" w:rsidR="00437B73" w:rsidRDefault="00437B73" w:rsidP="00437B73"/>
    <w:p w14:paraId="32A22056" w14:textId="6D555536" w:rsidR="00437B73" w:rsidRDefault="00A80108" w:rsidP="00437B73">
      <w:r>
        <w:t xml:space="preserve">En </w:t>
      </w:r>
      <w:r w:rsidR="006A36A4">
        <w:t>insistant</w:t>
      </w:r>
      <w:r>
        <w:t xml:space="preserve"> dès le départ sur l’analyse de ces comportements nous ciblons avec acuité un aspect important des enjeux financiers qui est trop souvent ignoré. De cette façon, il sera plus facile d’abo</w:t>
      </w:r>
      <w:r w:rsidR="005665D2">
        <w:t xml:space="preserve">rder la problématique de front. Les gens ne sont pas doués pour la gestion financière de leurs affaires, non pas simplement parce que l’angle technique est trop complexe, mais bien parce qu’ils sont trop souvent irrationnels dans leur comportement et leur prise de décision.   </w:t>
      </w:r>
      <w:r>
        <w:t xml:space="preserve"> </w:t>
      </w:r>
    </w:p>
    <w:p w14:paraId="372E552A" w14:textId="77777777" w:rsidR="00FB1556" w:rsidRDefault="00FB1556" w:rsidP="00437B73"/>
    <w:p w14:paraId="0785F3D1" w14:textId="77777777" w:rsidR="00FB1556" w:rsidRDefault="00FB1556" w:rsidP="00437B73"/>
    <w:p w14:paraId="38E75E4F" w14:textId="77777777" w:rsidR="00FB1556" w:rsidRDefault="00FB1556" w:rsidP="00437B73"/>
    <w:p w14:paraId="10BF4A34" w14:textId="77777777" w:rsidR="00437B73" w:rsidRDefault="00437B73" w:rsidP="00C12090"/>
    <w:p w14:paraId="158E60E5" w14:textId="434C5806" w:rsidR="00437B73" w:rsidRDefault="00B93C84" w:rsidP="00C12090">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4</w:t>
      </w:r>
      <w:r>
        <w:rPr>
          <w:color w:val="FF6700" w:themeColor="accent3"/>
        </w:rPr>
        <w:tab/>
      </w:r>
      <w:r w:rsidR="007F7B08">
        <w:rPr>
          <w:color w:val="FF6700" w:themeColor="accent3"/>
        </w:rPr>
        <w:t>Combattre l</w:t>
      </w:r>
      <w:r w:rsidR="007542C5">
        <w:rPr>
          <w:color w:val="FF6700" w:themeColor="accent3"/>
        </w:rPr>
        <w:t>es o</w:t>
      </w:r>
      <w:r>
        <w:rPr>
          <w:color w:val="FF6700" w:themeColor="accent3"/>
        </w:rPr>
        <w:t xml:space="preserve">bstacles comportementaux </w:t>
      </w:r>
    </w:p>
    <w:p w14:paraId="64131DCA" w14:textId="77777777" w:rsidR="007542C5" w:rsidRDefault="007542C5" w:rsidP="00C12090"/>
    <w:p w14:paraId="7D7D94C2" w14:textId="1CEB9DF9" w:rsidR="00AF021A" w:rsidRDefault="00437B73" w:rsidP="00C12090">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8361"/>
      </w:tblGrid>
      <w:tr w:rsidR="007542C5" w14:paraId="1C26ACBB" w14:textId="77777777" w:rsidTr="00CE0639">
        <w:tc>
          <w:tcPr>
            <w:tcW w:w="4785" w:type="dxa"/>
            <w:shd w:val="clear" w:color="auto" w:fill="808080" w:themeFill="background1" w:themeFillShade="80"/>
          </w:tcPr>
          <w:p w14:paraId="00273499" w14:textId="4C6AABAB" w:rsidR="007542C5" w:rsidRDefault="007542C5" w:rsidP="007542C5">
            <w:pPr>
              <w:jc w:val="center"/>
            </w:pPr>
            <w:r>
              <w:br w:type="page"/>
            </w:r>
            <w:r w:rsidRPr="007542C5">
              <w:rPr>
                <w:color w:val="FFFFFF" w:themeColor="background1"/>
              </w:rPr>
              <w:t>Obstacles comportementaux</w:t>
            </w:r>
          </w:p>
        </w:tc>
        <w:tc>
          <w:tcPr>
            <w:tcW w:w="8361" w:type="dxa"/>
            <w:shd w:val="clear" w:color="auto" w:fill="0070C0"/>
          </w:tcPr>
          <w:p w14:paraId="7B197EE9" w14:textId="55EFE206" w:rsidR="007542C5" w:rsidRDefault="007F7B08" w:rsidP="00613111">
            <w:pPr>
              <w:jc w:val="center"/>
            </w:pPr>
            <w:r>
              <w:rPr>
                <w:color w:val="FFFFFF" w:themeColor="background1"/>
              </w:rPr>
              <w:t xml:space="preserve">Stratégies </w:t>
            </w:r>
            <w:r w:rsidR="00613111">
              <w:rPr>
                <w:color w:val="FFFFFF" w:themeColor="background1"/>
              </w:rPr>
              <w:t>de combat</w:t>
            </w:r>
          </w:p>
        </w:tc>
      </w:tr>
      <w:tr w:rsidR="007542C5" w14:paraId="0B5D67B2" w14:textId="77777777" w:rsidTr="00CE0639">
        <w:tc>
          <w:tcPr>
            <w:tcW w:w="4785" w:type="dxa"/>
            <w:shd w:val="clear" w:color="auto" w:fill="808080" w:themeFill="background1" w:themeFillShade="80"/>
          </w:tcPr>
          <w:p w14:paraId="12BD3C02" w14:textId="77777777" w:rsidR="007542C5" w:rsidRDefault="007542C5" w:rsidP="00C12090"/>
        </w:tc>
        <w:tc>
          <w:tcPr>
            <w:tcW w:w="8361" w:type="dxa"/>
            <w:shd w:val="clear" w:color="auto" w:fill="0070C0"/>
          </w:tcPr>
          <w:p w14:paraId="00B3C371" w14:textId="77777777" w:rsidR="007542C5" w:rsidRDefault="007542C5" w:rsidP="00C12090"/>
        </w:tc>
      </w:tr>
      <w:tr w:rsidR="00CE0639" w14:paraId="04FDBF21" w14:textId="77777777" w:rsidTr="00E13DA7">
        <w:tc>
          <w:tcPr>
            <w:tcW w:w="4785" w:type="dxa"/>
            <w:shd w:val="clear" w:color="auto" w:fill="F2F2F2" w:themeFill="background1" w:themeFillShade="F2"/>
          </w:tcPr>
          <w:p w14:paraId="59505F0C" w14:textId="77777777" w:rsidR="007542C5" w:rsidRPr="00613111" w:rsidRDefault="007542C5" w:rsidP="00C12090">
            <w:pPr>
              <w:rPr>
                <w:color w:val="000000" w:themeColor="text1"/>
              </w:rPr>
            </w:pPr>
            <w:r w:rsidRPr="00613111">
              <w:rPr>
                <w:color w:val="000000" w:themeColor="text1"/>
              </w:rPr>
              <w:t>Le débordement cognitif</w:t>
            </w:r>
          </w:p>
          <w:p w14:paraId="195FE080" w14:textId="199D4736" w:rsidR="007542C5" w:rsidRPr="00613111" w:rsidRDefault="007542C5" w:rsidP="00C12090">
            <w:pPr>
              <w:rPr>
                <w:color w:val="000000" w:themeColor="text1"/>
              </w:rPr>
            </w:pPr>
          </w:p>
        </w:tc>
        <w:tc>
          <w:tcPr>
            <w:tcW w:w="8361" w:type="dxa"/>
            <w:shd w:val="clear" w:color="auto" w:fill="94D3F0"/>
          </w:tcPr>
          <w:p w14:paraId="1CDC629F" w14:textId="77777777" w:rsidR="007542C5" w:rsidRDefault="00613111" w:rsidP="00C12090">
            <w:r>
              <w:t>Planifiez à l’avance vos achats importants en dressant l’inventaire et l’échéance estimée de ceux-ci.</w:t>
            </w:r>
          </w:p>
          <w:p w14:paraId="0E343C66" w14:textId="63D927E5" w:rsidR="00613111" w:rsidRDefault="00613111" w:rsidP="00C12090"/>
        </w:tc>
      </w:tr>
      <w:tr w:rsidR="00CE0639" w14:paraId="7DFB14CE" w14:textId="77777777" w:rsidTr="00E13DA7">
        <w:tc>
          <w:tcPr>
            <w:tcW w:w="4785" w:type="dxa"/>
            <w:shd w:val="clear" w:color="auto" w:fill="F2F2F2" w:themeFill="background1" w:themeFillShade="F2"/>
          </w:tcPr>
          <w:p w14:paraId="7B5B4598" w14:textId="77777777" w:rsidR="007542C5" w:rsidRPr="00613111" w:rsidRDefault="007542C5" w:rsidP="007542C5">
            <w:pPr>
              <w:rPr>
                <w:color w:val="000000" w:themeColor="text1"/>
              </w:rPr>
            </w:pPr>
            <w:r w:rsidRPr="00613111">
              <w:rPr>
                <w:color w:val="000000" w:themeColor="text1"/>
              </w:rPr>
              <w:t>Le déficit d’empathie envers soi-même</w:t>
            </w:r>
          </w:p>
          <w:p w14:paraId="159A1B50" w14:textId="6C6E532B" w:rsidR="007542C5" w:rsidRPr="00613111" w:rsidRDefault="007542C5" w:rsidP="007542C5">
            <w:pPr>
              <w:rPr>
                <w:color w:val="000000" w:themeColor="text1"/>
              </w:rPr>
            </w:pPr>
          </w:p>
        </w:tc>
        <w:tc>
          <w:tcPr>
            <w:tcW w:w="8361" w:type="dxa"/>
            <w:shd w:val="clear" w:color="auto" w:fill="94D3F0"/>
          </w:tcPr>
          <w:p w14:paraId="2A128F77" w14:textId="0F07C32A" w:rsidR="007542C5" w:rsidRDefault="00EF0C22" w:rsidP="00694994">
            <w:r>
              <w:t>Calculez le montant d’épargne annuel nécessaire à votre retraite. Refai</w:t>
            </w:r>
            <w:r w:rsidR="00427A82">
              <w:t>tes</w:t>
            </w:r>
            <w:r>
              <w:t xml:space="preserve"> le calcul en posant l’hypothèse que vous reportez de </w:t>
            </w:r>
            <w:r w:rsidR="00C35BEB">
              <w:t>cinq</w:t>
            </w:r>
            <w:r>
              <w:t xml:space="preserve"> années le moment où vous commencez à épargner.</w:t>
            </w:r>
          </w:p>
          <w:p w14:paraId="54167E60" w14:textId="03F35BBA" w:rsidR="00EF0C22" w:rsidRDefault="00EF0C22" w:rsidP="00EF0C22"/>
        </w:tc>
      </w:tr>
      <w:tr w:rsidR="00CE0639" w14:paraId="4AAEDED4" w14:textId="77777777" w:rsidTr="00E13DA7">
        <w:tc>
          <w:tcPr>
            <w:tcW w:w="4785" w:type="dxa"/>
            <w:shd w:val="clear" w:color="auto" w:fill="F2F2F2" w:themeFill="background1" w:themeFillShade="F2"/>
          </w:tcPr>
          <w:p w14:paraId="7789CA2E" w14:textId="77777777" w:rsidR="007542C5" w:rsidRPr="00613111" w:rsidRDefault="007542C5" w:rsidP="007542C5">
            <w:pPr>
              <w:rPr>
                <w:color w:val="000000" w:themeColor="text1"/>
              </w:rPr>
            </w:pPr>
            <w:r w:rsidRPr="00613111">
              <w:rPr>
                <w:color w:val="000000" w:themeColor="text1"/>
              </w:rPr>
              <w:t>L’optimisme et l’excès de confiance</w:t>
            </w:r>
          </w:p>
          <w:p w14:paraId="245A28F6" w14:textId="52A179BF" w:rsidR="007542C5" w:rsidRPr="00613111" w:rsidRDefault="007542C5" w:rsidP="007542C5">
            <w:pPr>
              <w:rPr>
                <w:color w:val="000000" w:themeColor="text1"/>
              </w:rPr>
            </w:pPr>
          </w:p>
        </w:tc>
        <w:tc>
          <w:tcPr>
            <w:tcW w:w="8361" w:type="dxa"/>
            <w:shd w:val="clear" w:color="auto" w:fill="94D3F0"/>
          </w:tcPr>
          <w:p w14:paraId="6943AD32" w14:textId="79FBF9C9" w:rsidR="00694994" w:rsidRDefault="00584522" w:rsidP="00694994">
            <w:r>
              <w:t>Établi</w:t>
            </w:r>
            <w:r w:rsidR="00613111">
              <w:t>ssez</w:t>
            </w:r>
            <w:r>
              <w:t xml:space="preserve"> un budget</w:t>
            </w:r>
            <w:r w:rsidR="00694994">
              <w:t xml:space="preserve"> et </w:t>
            </w:r>
            <w:r w:rsidR="00613111">
              <w:t>e</w:t>
            </w:r>
            <w:r w:rsidR="00694994">
              <w:t>ffectue</w:t>
            </w:r>
            <w:r w:rsidR="00613111">
              <w:t>z-en</w:t>
            </w:r>
            <w:r w:rsidR="00694994">
              <w:t xml:space="preserve"> le suivi. C’est le meilleur antidote possible à la « Pensée magique ».</w:t>
            </w:r>
          </w:p>
          <w:p w14:paraId="31E21E3D" w14:textId="6A3AB521" w:rsidR="007542C5" w:rsidRDefault="00694994" w:rsidP="00694994">
            <w:r>
              <w:t xml:space="preserve"> </w:t>
            </w:r>
          </w:p>
        </w:tc>
      </w:tr>
      <w:tr w:rsidR="00CE0639" w14:paraId="7626119B" w14:textId="77777777" w:rsidTr="00E13DA7">
        <w:tc>
          <w:tcPr>
            <w:tcW w:w="4785" w:type="dxa"/>
            <w:shd w:val="clear" w:color="auto" w:fill="F2F2F2" w:themeFill="background1" w:themeFillShade="F2"/>
          </w:tcPr>
          <w:p w14:paraId="7C1E518D" w14:textId="64583AD1" w:rsidR="007542C5" w:rsidRPr="00613111" w:rsidRDefault="007542C5" w:rsidP="007542C5">
            <w:pPr>
              <w:rPr>
                <w:color w:val="000000" w:themeColor="text1"/>
              </w:rPr>
            </w:pPr>
            <w:r w:rsidRPr="00613111">
              <w:rPr>
                <w:color w:val="000000" w:themeColor="text1"/>
              </w:rPr>
              <w:t>La gratification instantanée</w:t>
            </w:r>
          </w:p>
          <w:p w14:paraId="31A74E99" w14:textId="00D48641" w:rsidR="007542C5" w:rsidRPr="00613111" w:rsidRDefault="007542C5" w:rsidP="007542C5">
            <w:pPr>
              <w:rPr>
                <w:color w:val="000000" w:themeColor="text1"/>
              </w:rPr>
            </w:pPr>
          </w:p>
        </w:tc>
        <w:tc>
          <w:tcPr>
            <w:tcW w:w="8361" w:type="dxa"/>
            <w:shd w:val="clear" w:color="auto" w:fill="94D3F0"/>
          </w:tcPr>
          <w:p w14:paraId="4DC02CDA" w14:textId="77777777" w:rsidR="007542C5" w:rsidRDefault="00694994" w:rsidP="00613111">
            <w:r>
              <w:t>Adhére</w:t>
            </w:r>
            <w:r w:rsidR="00613111">
              <w:t>z</w:t>
            </w:r>
            <w:r>
              <w:t xml:space="preserve"> à une période de réflexion de 72 heures avant d’effectuer tout achat d’un bien ou service supérieur à 50 $. </w:t>
            </w:r>
          </w:p>
          <w:p w14:paraId="7A7F066A" w14:textId="2427A8B0" w:rsidR="00613111" w:rsidRDefault="00613111" w:rsidP="00613111"/>
        </w:tc>
      </w:tr>
      <w:tr w:rsidR="00CE0639" w14:paraId="45D8CB59" w14:textId="77777777" w:rsidTr="00E13DA7">
        <w:tc>
          <w:tcPr>
            <w:tcW w:w="4785" w:type="dxa"/>
            <w:shd w:val="clear" w:color="auto" w:fill="F2F2F2" w:themeFill="background1" w:themeFillShade="F2"/>
          </w:tcPr>
          <w:p w14:paraId="322B7E64" w14:textId="77777777" w:rsidR="007542C5" w:rsidRPr="00613111" w:rsidRDefault="007542C5" w:rsidP="007542C5">
            <w:pPr>
              <w:rPr>
                <w:color w:val="000000" w:themeColor="text1"/>
              </w:rPr>
            </w:pPr>
            <w:r w:rsidRPr="00613111">
              <w:rPr>
                <w:color w:val="000000" w:themeColor="text1"/>
              </w:rPr>
              <w:t>Les habitudes néfastes</w:t>
            </w:r>
          </w:p>
          <w:p w14:paraId="2D7E6650" w14:textId="4CA37FBB" w:rsidR="007542C5" w:rsidRPr="00613111" w:rsidRDefault="007542C5" w:rsidP="007542C5">
            <w:pPr>
              <w:rPr>
                <w:color w:val="000000" w:themeColor="text1"/>
              </w:rPr>
            </w:pPr>
          </w:p>
        </w:tc>
        <w:tc>
          <w:tcPr>
            <w:tcW w:w="8361" w:type="dxa"/>
            <w:shd w:val="clear" w:color="auto" w:fill="94D3F0"/>
          </w:tcPr>
          <w:p w14:paraId="70AC1BE3" w14:textId="37D6CCE5" w:rsidR="007542C5" w:rsidRDefault="001E7394" w:rsidP="001E7394">
            <w:r>
              <w:t>Identifie</w:t>
            </w:r>
            <w:r w:rsidR="00613111">
              <w:t>z</w:t>
            </w:r>
            <w:r>
              <w:t xml:space="preserve"> des habitudes de consommation qui correspondent à des déboursés totalisant 100 $/mois. Se débarrasser</w:t>
            </w:r>
            <w:r w:rsidR="00427A82">
              <w:t xml:space="preserve"> en partie</w:t>
            </w:r>
            <w:r>
              <w:t xml:space="preserve"> de ces habitudes et investir par la suite la somme épargnée. </w:t>
            </w:r>
          </w:p>
          <w:p w14:paraId="6527E067" w14:textId="6E55E7D7" w:rsidR="001E7394" w:rsidRDefault="001E7394" w:rsidP="001E7394"/>
        </w:tc>
      </w:tr>
      <w:tr w:rsidR="00CE0639" w14:paraId="6DACA625" w14:textId="77777777" w:rsidTr="00E13DA7">
        <w:trPr>
          <w:trHeight w:val="1158"/>
        </w:trPr>
        <w:tc>
          <w:tcPr>
            <w:tcW w:w="4785" w:type="dxa"/>
            <w:shd w:val="clear" w:color="auto" w:fill="F2F2F2" w:themeFill="background1" w:themeFillShade="F2"/>
          </w:tcPr>
          <w:p w14:paraId="499C9905" w14:textId="15B6CC2D" w:rsidR="007542C5" w:rsidRPr="00613111" w:rsidRDefault="007542C5" w:rsidP="007542C5">
            <w:pPr>
              <w:rPr>
                <w:color w:val="000000" w:themeColor="text1"/>
              </w:rPr>
            </w:pPr>
            <w:r w:rsidRPr="00613111">
              <w:rPr>
                <w:color w:val="000000" w:themeColor="text1"/>
              </w:rPr>
              <w:t>Les normes sociales</w:t>
            </w:r>
          </w:p>
          <w:p w14:paraId="28FDFFCF" w14:textId="2B258447" w:rsidR="007542C5" w:rsidRPr="00613111" w:rsidRDefault="007542C5" w:rsidP="007542C5">
            <w:pPr>
              <w:rPr>
                <w:color w:val="000000" w:themeColor="text1"/>
              </w:rPr>
            </w:pPr>
          </w:p>
        </w:tc>
        <w:tc>
          <w:tcPr>
            <w:tcW w:w="8361" w:type="dxa"/>
            <w:shd w:val="clear" w:color="auto" w:fill="94D3F0"/>
          </w:tcPr>
          <w:p w14:paraId="334B5FF2" w14:textId="34CA96E7" w:rsidR="007542C5" w:rsidRDefault="001E7394" w:rsidP="00613111">
            <w:r>
              <w:t>Identifie</w:t>
            </w:r>
            <w:r w:rsidR="00613111">
              <w:t>z</w:t>
            </w:r>
            <w:r>
              <w:t xml:space="preserve"> </w:t>
            </w:r>
            <w:r w:rsidR="00613111">
              <w:t xml:space="preserve">et quantifiez </w:t>
            </w:r>
            <w:r>
              <w:t>tous les achats qui ont été effectués sous l’emprise de la pression exercée par le</w:t>
            </w:r>
            <w:r w:rsidR="00613111">
              <w:t xml:space="preserve"> souci de se conformer à des</w:t>
            </w:r>
            <w:r>
              <w:t xml:space="preserve"> normes sociales. Discuter de ce sujet avec </w:t>
            </w:r>
            <w:r w:rsidR="00613111">
              <w:t xml:space="preserve">des </w:t>
            </w:r>
            <w:r>
              <w:t>proches.</w:t>
            </w:r>
          </w:p>
        </w:tc>
      </w:tr>
    </w:tbl>
    <w:p w14:paraId="6B6AD9DC" w14:textId="77777777" w:rsidR="00AF021A" w:rsidRDefault="00AF021A" w:rsidP="00C12090"/>
    <w:p w14:paraId="1DDA09B0" w14:textId="77777777" w:rsidR="007542C5" w:rsidRDefault="007542C5" w:rsidP="00C12090"/>
    <w:p w14:paraId="4A7EC887" w14:textId="77777777" w:rsidR="00BB28EA" w:rsidRDefault="00BB28EA" w:rsidP="00C12090"/>
    <w:p w14:paraId="26EB8DF0" w14:textId="77777777" w:rsidR="00C804E3" w:rsidRDefault="004A52AE" w:rsidP="00C804E3">
      <w:pPr>
        <w:ind w:left="629"/>
      </w:pPr>
      <w:r>
        <w:br w:type="page"/>
      </w:r>
    </w:p>
    <w:p w14:paraId="08BF0FAA" w14:textId="39215059" w:rsidR="00954666" w:rsidRDefault="006E1FD3" w:rsidP="00A57717">
      <w:r>
        <w:lastRenderedPageBreak/>
        <w:t>Le profes</w:t>
      </w:r>
      <w:r w:rsidR="009900BF">
        <w:t xml:space="preserve">seur en économie comportementale Dan </w:t>
      </w:r>
      <w:proofErr w:type="spellStart"/>
      <w:r w:rsidR="009900BF">
        <w:t>Ariely</w:t>
      </w:r>
      <w:proofErr w:type="spellEnd"/>
      <w:r w:rsidR="009900BF">
        <w:t xml:space="preserve"> de l’Université Duke a étudié dans les plus fins détails la propension des humains à agir fréquemment de manière irrationnelle. Bien qu’il en ait démontré les conséquences à travers différentes sphères de l’activité humaine, un bon nombre de ses recherches visent à illustrer les biais cognitifs qui se répercutent sur nos </w:t>
      </w:r>
      <w:r w:rsidR="00954666">
        <w:t xml:space="preserve">agissements </w:t>
      </w:r>
      <w:r w:rsidR="009900BF">
        <w:t xml:space="preserve">en </w:t>
      </w:r>
      <w:r w:rsidR="00954666">
        <w:t xml:space="preserve">matière </w:t>
      </w:r>
      <w:r w:rsidR="009900BF">
        <w:t>financi</w:t>
      </w:r>
      <w:r w:rsidR="00954666">
        <w:t>ère</w:t>
      </w:r>
      <w:r w:rsidR="009900BF">
        <w:t xml:space="preserve">. Nous avons choisi de conclure la section portant sur l’aspect comportemental de notre ouvrage en vous présentant une capsule du professeur </w:t>
      </w:r>
      <w:proofErr w:type="spellStart"/>
      <w:r w:rsidR="009900BF">
        <w:t>Ariely</w:t>
      </w:r>
      <w:proofErr w:type="spellEnd"/>
      <w:r w:rsidR="009900BF">
        <w:t xml:space="preserve"> sur </w:t>
      </w:r>
      <w:r w:rsidR="00B33DD3">
        <w:rPr>
          <w:color w:val="FF6700" w:themeColor="accent3"/>
        </w:rPr>
        <w:t xml:space="preserve">L’EMBÊTEMENT </w:t>
      </w:r>
      <w:r w:rsidR="00462455" w:rsidRPr="00462455">
        <w:rPr>
          <w:color w:val="FF6700" w:themeColor="accent3"/>
        </w:rPr>
        <w:t>DU PAIEMENT</w:t>
      </w:r>
      <w:r w:rsidR="00B33DD3">
        <w:rPr>
          <w:color w:val="FF6700" w:themeColor="accent3"/>
        </w:rPr>
        <w:t>…</w:t>
      </w:r>
      <w:r w:rsidR="00462455" w:rsidRPr="00462455">
        <w:rPr>
          <w:color w:val="FF6700" w:themeColor="accent3"/>
        </w:rPr>
        <w:t xml:space="preserve">COMPTANT </w:t>
      </w:r>
      <w:r w:rsidR="00462455">
        <w:t xml:space="preserve">– The pain of </w:t>
      </w:r>
      <w:proofErr w:type="spellStart"/>
      <w:r w:rsidR="00462455">
        <w:t>paying</w:t>
      </w:r>
      <w:proofErr w:type="spellEnd"/>
      <w:r w:rsidR="00462455">
        <w:t>.</w:t>
      </w:r>
      <w:r w:rsidR="00954666">
        <w:t xml:space="preserve"> Une illustration marquante sur nos curieuses façons de </w:t>
      </w:r>
      <w:r w:rsidR="00427A82">
        <w:t>nous</w:t>
      </w:r>
      <w:r w:rsidR="00954666">
        <w:t xml:space="preserve"> comporter.</w:t>
      </w:r>
    </w:p>
    <w:p w14:paraId="7D77B295" w14:textId="11A5B33D" w:rsidR="00C804E3" w:rsidRDefault="009900BF" w:rsidP="006C765D">
      <w:r>
        <w:t xml:space="preserve">  </w:t>
      </w:r>
      <w:r w:rsidR="00A57717" w:rsidRPr="00F128C1">
        <w:rPr>
          <w:noProof/>
          <w:color w:val="C00000"/>
          <w:lang w:val="fr-CA" w:eastAsia="fr-CA"/>
        </w:rPr>
        <w:drawing>
          <wp:anchor distT="0" distB="0" distL="114300" distR="114300" simplePos="0" relativeHeight="251821056" behindDoc="0" locked="0" layoutInCell="1" allowOverlap="1" wp14:anchorId="78793D0D" wp14:editId="18DBA4B2">
            <wp:simplePos x="0" y="0"/>
            <wp:positionH relativeFrom="column">
              <wp:posOffset>6353972</wp:posOffset>
            </wp:positionH>
            <wp:positionV relativeFrom="paragraph">
              <wp:posOffset>122053</wp:posOffset>
            </wp:positionV>
            <wp:extent cx="579120" cy="571500"/>
            <wp:effectExtent l="0" t="0" r="5080" b="12700"/>
            <wp:wrapNone/>
            <wp:docPr id="90" name="Image 9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1CD9D92B" w14:textId="77777777" w:rsidR="006C765D" w:rsidRDefault="006C765D" w:rsidP="006C765D"/>
    <w:p w14:paraId="0280D3B5" w14:textId="2CE4F528" w:rsidR="00C804E3" w:rsidRPr="00A57717" w:rsidRDefault="009B7F8D" w:rsidP="00C804E3">
      <w:pPr>
        <w:rPr>
          <w:color w:val="C00000"/>
        </w:rPr>
      </w:pPr>
      <w:hyperlink r:id="rId27" w:history="1">
        <w:r w:rsidR="00B33DD3">
          <w:rPr>
            <w:rStyle w:val="Lienhypertexte"/>
            <w:color w:val="C00000"/>
          </w:rPr>
          <w:t xml:space="preserve">Capsule 1 L'embêtement du paiement...comptant - The pain of </w:t>
        </w:r>
        <w:proofErr w:type="spellStart"/>
        <w:r w:rsidR="00B33DD3">
          <w:rPr>
            <w:rStyle w:val="Lienhypertexte"/>
            <w:color w:val="C00000"/>
          </w:rPr>
          <w:t>paying</w:t>
        </w:r>
        <w:proofErr w:type="spellEnd"/>
        <w:r w:rsidR="00B33DD3">
          <w:rPr>
            <w:rStyle w:val="Lienhypertexte"/>
            <w:color w:val="C00000"/>
          </w:rPr>
          <w:t xml:space="preserve"> </w:t>
        </w:r>
        <w:proofErr w:type="gramStart"/>
        <w:r w:rsidR="00B33DD3">
          <w:rPr>
            <w:rStyle w:val="Lienhypertexte"/>
            <w:color w:val="C00000"/>
          </w:rPr>
          <w:t>-  Dan</w:t>
        </w:r>
        <w:proofErr w:type="gramEnd"/>
        <w:r w:rsidR="00B33DD3">
          <w:rPr>
            <w:rStyle w:val="Lienhypertexte"/>
            <w:color w:val="C00000"/>
          </w:rPr>
          <w:t xml:space="preserve"> </w:t>
        </w:r>
        <w:proofErr w:type="spellStart"/>
        <w:r w:rsidR="00B33DD3">
          <w:rPr>
            <w:rStyle w:val="Lienhypertexte"/>
            <w:color w:val="C00000"/>
          </w:rPr>
          <w:t>Ariely</w:t>
        </w:r>
        <w:proofErr w:type="spellEnd"/>
        <w:r w:rsidR="00B33DD3">
          <w:rPr>
            <w:rStyle w:val="Lienhypertexte"/>
            <w:color w:val="C00000"/>
          </w:rPr>
          <w:t xml:space="preserve">  </w:t>
        </w:r>
      </w:hyperlink>
      <w:r w:rsidR="00C804E3" w:rsidRPr="00A57717">
        <w:rPr>
          <w:color w:val="C00000"/>
        </w:rPr>
        <w:tab/>
      </w:r>
      <w:r w:rsidR="00C804E3" w:rsidRPr="00A57717">
        <w:rPr>
          <w:color w:val="C00000"/>
        </w:rPr>
        <w:tab/>
      </w:r>
    </w:p>
    <w:p w14:paraId="50534E31" w14:textId="321C0D25" w:rsidR="00C804E3" w:rsidRDefault="006C765D">
      <w:r>
        <w:rPr>
          <w:noProof/>
          <w:lang w:val="fr-CA" w:eastAsia="fr-CA"/>
        </w:rPr>
        <w:drawing>
          <wp:anchor distT="0" distB="0" distL="114300" distR="114300" simplePos="0" relativeHeight="251822080" behindDoc="0" locked="0" layoutInCell="1" allowOverlap="1" wp14:anchorId="6DD56CB4" wp14:editId="53E6E79B">
            <wp:simplePos x="0" y="0"/>
            <wp:positionH relativeFrom="column">
              <wp:posOffset>0</wp:posOffset>
            </wp:positionH>
            <wp:positionV relativeFrom="paragraph">
              <wp:posOffset>302895</wp:posOffset>
            </wp:positionV>
            <wp:extent cx="4572930" cy="2566889"/>
            <wp:effectExtent l="0" t="0" r="0" b="0"/>
            <wp:wrapNone/>
            <wp:docPr id="26" name="Image 26" descr="../../../../../../../Desktop/Capture%20d’écran%202016-05-12%20à%201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12%20à%20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930" cy="2566889"/>
                    </a:xfrm>
                    <a:prstGeom prst="rect">
                      <a:avLst/>
                    </a:prstGeom>
                    <a:noFill/>
                    <a:ln>
                      <a:noFill/>
                    </a:ln>
                  </pic:spPr>
                </pic:pic>
              </a:graphicData>
            </a:graphic>
            <wp14:sizeRelH relativeFrom="page">
              <wp14:pctWidth>0</wp14:pctWidth>
            </wp14:sizeRelH>
            <wp14:sizeRelV relativeFrom="page">
              <wp14:pctHeight>0</wp14:pctHeight>
            </wp14:sizeRelV>
          </wp:anchor>
        </w:drawing>
      </w:r>
      <w:r w:rsidR="00C804E3">
        <w:br w:type="page"/>
      </w:r>
    </w:p>
    <w:p w14:paraId="680FC584" w14:textId="1B183E87" w:rsidR="00F128C1" w:rsidRDefault="00F128C1" w:rsidP="00F128C1">
      <w:pPr>
        <w:pStyle w:val="Titre1"/>
        <w:numPr>
          <w:ilvl w:val="0"/>
          <w:numId w:val="1"/>
        </w:numPr>
      </w:pPr>
      <w:bookmarkStart w:id="22" w:name="_Toc485376834"/>
      <w:r>
        <w:lastRenderedPageBreak/>
        <w:t>Le coût de la vie (Train de vie)</w:t>
      </w:r>
      <w:bookmarkEnd w:id="22"/>
    </w:p>
    <w:p w14:paraId="4086310D" w14:textId="77777777" w:rsidR="00F128C1" w:rsidRDefault="00F128C1" w:rsidP="00F128C1"/>
    <w:p w14:paraId="799F6D7D" w14:textId="301A8C08" w:rsidR="00474512" w:rsidRDefault="00EE4620" w:rsidP="00EE4620">
      <w:r>
        <w:t>La notion de coût de la vie, aussi appelé train de vie, fait référence à l’ensemble des c</w:t>
      </w:r>
      <w:r w:rsidR="00337BDF">
        <w:t>oû</w:t>
      </w:r>
      <w:r>
        <w:t xml:space="preserve">ts, des déboursés et des dépenses qui sont assumés par les individus, les couples et les ménages dans le cours de leur vie. Dans l’équation de l’équilibre budgétaire et dans les calculs de projection de la planification de la retraite, le </w:t>
      </w:r>
      <w:r w:rsidRPr="00EE4620">
        <w:rPr>
          <w:color w:val="FF6700" w:themeColor="accent3"/>
        </w:rPr>
        <w:t>COÛT DE LA VIE</w:t>
      </w:r>
      <w:r>
        <w:t xml:space="preserve"> est une variable essentielle. C’est également l’aspect </w:t>
      </w:r>
      <w:r w:rsidR="00D00E71">
        <w:t>financier sur lequel les gens sont le</w:t>
      </w:r>
      <w:r w:rsidR="00474512">
        <w:t>s</w:t>
      </w:r>
      <w:r w:rsidR="00D00E71">
        <w:t xml:space="preserve"> plus aptes à </w:t>
      </w:r>
      <w:r w:rsidR="00337BDF">
        <w:t>a</w:t>
      </w:r>
      <w:r w:rsidR="00D00E71">
        <w:t>gir pour en moduler l’évolution. Dans l’univers des finances personnelles, il est souvent plus facile de réduire les coûts que de générer de nouveaux revenus.</w:t>
      </w:r>
      <w:r w:rsidR="00620917">
        <w:t xml:space="preserve"> Il est évident que ces propos ne s’appliquent pas aux gens qui peine</w:t>
      </w:r>
      <w:r w:rsidR="006C05BF">
        <w:t>nt</w:t>
      </w:r>
      <w:r w:rsidR="00620917">
        <w:t xml:space="preserve"> à joindre les deux bouts avec des revenus plus que modestes. </w:t>
      </w:r>
    </w:p>
    <w:p w14:paraId="0E2FA5F5" w14:textId="77777777" w:rsidR="000967E5" w:rsidRDefault="000967E5" w:rsidP="00EE4620"/>
    <w:p w14:paraId="54FE5EB3" w14:textId="391E591C" w:rsidR="000967E5" w:rsidRDefault="000967E5" w:rsidP="00EE4620">
      <w:r>
        <w:t xml:space="preserve">Malgré la relative simplicité </w:t>
      </w:r>
      <w:r w:rsidR="00AC6ECE">
        <w:t>du concept du coût de la vie, « combien ça te coûte pour vivre </w:t>
      </w:r>
      <w:r w:rsidR="00AC6ECE" w:rsidRPr="00AC6ECE">
        <w:rPr>
          <w:rFonts w:ascii="Avenir Book" w:hAnsi="Avenir Book"/>
        </w:rPr>
        <w:t>?</w:t>
      </w:r>
      <w:r w:rsidR="00AC6ECE">
        <w:t> », celui-ci fait l’objet de plusieurs mégardes, tout en semant la confusion dans la population en général. Le sujet est même la source de diverses contr</w:t>
      </w:r>
      <w:r w:rsidR="00542741">
        <w:t>o</w:t>
      </w:r>
      <w:r w:rsidR="00AC6ECE">
        <w:t xml:space="preserve">verses, surtout lorsque l’on tente de le </w:t>
      </w:r>
      <w:r w:rsidR="008E74BB">
        <w:t>calculer</w:t>
      </w:r>
      <w:r w:rsidR="00AC6ECE">
        <w:t xml:space="preserve"> en </w:t>
      </w:r>
      <w:r w:rsidR="00DD65FB">
        <w:t>fonction de</w:t>
      </w:r>
      <w:r w:rsidR="00AC6ECE">
        <w:t xml:space="preserve"> différentes phases de vie</w:t>
      </w:r>
      <w:r w:rsidR="00542741">
        <w:t xml:space="preserve"> (</w:t>
      </w:r>
      <w:proofErr w:type="spellStart"/>
      <w:r w:rsidR="00542741">
        <w:t>p.e</w:t>
      </w:r>
      <w:proofErr w:type="spellEnd"/>
      <w:r w:rsidR="00542741">
        <w:t>. train de vie actif vs train de vie à la retraite)</w:t>
      </w:r>
      <w:r w:rsidR="00AC6ECE">
        <w:t xml:space="preserve"> ou même en fonction des revenus</w:t>
      </w:r>
      <w:r w:rsidR="00542741">
        <w:t xml:space="preserve"> (bruts ou nets)</w:t>
      </w:r>
      <w:r w:rsidR="00AC6ECE">
        <w:t xml:space="preserve">. </w:t>
      </w:r>
      <w:r w:rsidR="00171B40">
        <w:t>Dans la présente partie de l’ouvrage, notre objectif sera d’i</w:t>
      </w:r>
      <w:r w:rsidR="00171B40" w:rsidRPr="00171B40">
        <w:t xml:space="preserve">dentifier les composantes permettant d’établir le coût de la vie et </w:t>
      </w:r>
      <w:r w:rsidR="002704CB">
        <w:t>d’</w:t>
      </w:r>
      <w:r w:rsidR="00171B40" w:rsidRPr="00171B40">
        <w:t>être capable d’évaluer la véracité des informations fournies</w:t>
      </w:r>
      <w:r w:rsidR="002704CB">
        <w:t xml:space="preserve"> sous</w:t>
      </w:r>
      <w:r w:rsidR="00B43CE5">
        <w:t xml:space="preserve"> </w:t>
      </w:r>
      <w:r w:rsidR="002704CB">
        <w:t>différentes formes ou sources.</w:t>
      </w:r>
    </w:p>
    <w:p w14:paraId="3BBD2830" w14:textId="77777777" w:rsidR="00B43CE5" w:rsidRDefault="00B43CE5" w:rsidP="00EE4620"/>
    <w:p w14:paraId="31494ED1" w14:textId="4523889A" w:rsidR="00474512" w:rsidRDefault="00CF5B89" w:rsidP="00D00469">
      <w:pPr>
        <w:pStyle w:val="Titre2"/>
        <w:numPr>
          <w:ilvl w:val="0"/>
          <w:numId w:val="5"/>
        </w:numPr>
      </w:pPr>
      <w:bookmarkStart w:id="23" w:name="_Toc485376835"/>
      <w:r>
        <w:t xml:space="preserve">Les </w:t>
      </w:r>
      <w:r w:rsidR="00A26502">
        <w:t>principes de la détermination</w:t>
      </w:r>
      <w:r>
        <w:t xml:space="preserve"> du coût de la vie</w:t>
      </w:r>
      <w:bookmarkEnd w:id="23"/>
    </w:p>
    <w:p w14:paraId="7A8CDC1B" w14:textId="77777777" w:rsidR="00CF5B89" w:rsidRDefault="00CF5B89" w:rsidP="00CF5B89"/>
    <w:p w14:paraId="52CCBD1C" w14:textId="5AC3E2B7" w:rsidR="00A26502" w:rsidRDefault="0022598C" w:rsidP="00DF303F">
      <w:r>
        <w:t>Tout d’abord, il faut bien comprendre qu’il n’existe pas de charte ou de normes</w:t>
      </w:r>
      <w:r w:rsidR="00DF303F">
        <w:t xml:space="preserve"> financières ou comptables</w:t>
      </w:r>
      <w:r>
        <w:t xml:space="preserve"> précises </w:t>
      </w:r>
      <w:r w:rsidR="00DF303F">
        <w:t>à appliquer afin de consigner</w:t>
      </w:r>
      <w:r>
        <w:t xml:space="preserve"> l’ensemble des composantes qui sont propres à la détermination du coût de la vie. </w:t>
      </w:r>
      <w:r w:rsidR="00DF303F">
        <w:t>Il existe plusieurs méthodes de présentation possible, l’important est d’en saisir les nuances afin de bien traiter l’information financière dans son ensemble.</w:t>
      </w:r>
    </w:p>
    <w:p w14:paraId="28A2DF7C" w14:textId="77777777" w:rsidR="00A26502" w:rsidRDefault="00A26502" w:rsidP="00DF303F"/>
    <w:p w14:paraId="0A620D47" w14:textId="0ACE0456" w:rsidR="00D3269D" w:rsidRDefault="00DF303F" w:rsidP="00DF303F">
      <w:r>
        <w:t xml:space="preserve">Concrètement, il s’agit d’adopter une approche </w:t>
      </w:r>
      <w:r w:rsidR="00AB191B">
        <w:t xml:space="preserve">budgétaire </w:t>
      </w:r>
      <w:r>
        <w:t>qui permet à l’individu de tenir compte de chacun des déboursés propre</w:t>
      </w:r>
      <w:r w:rsidR="00AC584F">
        <w:t>s</w:t>
      </w:r>
      <w:r>
        <w:t xml:space="preserve"> à son train de vie, sans en omettre</w:t>
      </w:r>
      <w:r w:rsidR="00881622">
        <w:t xml:space="preserve"> aucun</w:t>
      </w:r>
      <w:r>
        <w:t xml:space="preserve"> </w:t>
      </w:r>
      <w:r w:rsidR="00881622">
        <w:t xml:space="preserve">et </w:t>
      </w:r>
      <w:r>
        <w:t xml:space="preserve">sans dédoublement. Par exemple, il serait illogique de prévoir un poste budgétaire pour, à la fois, </w:t>
      </w:r>
      <w:r w:rsidR="007B2072">
        <w:t xml:space="preserve">comptabiliser </w:t>
      </w:r>
      <w:r>
        <w:t>les pai</w:t>
      </w:r>
      <w:r w:rsidR="00337BDF">
        <w:t>e</w:t>
      </w:r>
      <w:r>
        <w:t>ments d</w:t>
      </w:r>
      <w:r w:rsidR="00FB55E4">
        <w:t xml:space="preserve">’une </w:t>
      </w:r>
      <w:r>
        <w:t>voiture et un autre pour tenir compte de l’amortissement du</w:t>
      </w:r>
      <w:r w:rsidR="007B2072">
        <w:t xml:space="preserve"> même</w:t>
      </w:r>
      <w:r>
        <w:t xml:space="preserve"> véhicule. Il y aurait, dans ce cas-ci, dédoublement d</w:t>
      </w:r>
      <w:r w:rsidR="007B2072">
        <w:t>’une même composante du coût de la vie.</w:t>
      </w:r>
      <w:r w:rsidR="00881622">
        <w:t xml:space="preserve"> Bien qu’il serait possible d’opter pour une approche axée sur la comptabilité d’exercice qui différencierait le</w:t>
      </w:r>
      <w:r w:rsidR="0065374D">
        <w:t xml:space="preserve"> </w:t>
      </w:r>
      <w:r w:rsidR="00881622">
        <w:t xml:space="preserve">déboursé de la dépense, le contexte propre aux finances </w:t>
      </w:r>
      <w:r w:rsidR="00881622">
        <w:lastRenderedPageBreak/>
        <w:t xml:space="preserve">personnelles n’est pas le même que celui dans lequel évolue une entreprise. Le souci d’appariement des revenus et des charges n’est pas important pour un individu, alors que le mouvement de </w:t>
      </w:r>
      <w:r w:rsidR="007A10B3">
        <w:t>flux monétaires</w:t>
      </w:r>
      <w:r w:rsidR="00881622">
        <w:t>, les besoins ou les excédents en liquidités sont essen</w:t>
      </w:r>
      <w:r w:rsidR="003666BF">
        <w:t xml:space="preserve">tiels pour celui-ci. À titre de </w:t>
      </w:r>
      <w:r w:rsidR="003666BF" w:rsidRPr="003666BF">
        <w:rPr>
          <w:color w:val="FF6700" w:themeColor="accent3"/>
        </w:rPr>
        <w:t>PREMIER PRINCIPE</w:t>
      </w:r>
      <w:r w:rsidR="003666BF">
        <w:t xml:space="preserve">, </w:t>
      </w:r>
      <w:r w:rsidR="00D17C4E">
        <w:t xml:space="preserve">nous </w:t>
      </w:r>
      <w:r w:rsidR="003666BF">
        <w:t>recommand</w:t>
      </w:r>
      <w:r w:rsidR="00D17C4E">
        <w:t>ons</w:t>
      </w:r>
      <w:r w:rsidR="003666BF">
        <w:t xml:space="preserve"> de tenir compte du coût de la vie selon </w:t>
      </w:r>
      <w:r w:rsidR="003666BF" w:rsidRPr="00606518">
        <w:rPr>
          <w:color w:val="FF6700" w:themeColor="accent3"/>
        </w:rPr>
        <w:t>LES</w:t>
      </w:r>
      <w:r w:rsidR="003666BF">
        <w:t xml:space="preserve"> </w:t>
      </w:r>
      <w:r w:rsidR="003666BF" w:rsidRPr="003666BF">
        <w:rPr>
          <w:color w:val="FF6700" w:themeColor="accent3"/>
        </w:rPr>
        <w:t>DÉBOURSÉS</w:t>
      </w:r>
      <w:r w:rsidR="003666BF">
        <w:t xml:space="preserve"> (les sorties de fonds, sans égard à la distinction entre le remboursement de capital et la dépense d’intérêt, par exemple).</w:t>
      </w:r>
      <w:r w:rsidR="00D3269D">
        <w:t xml:space="preserve"> </w:t>
      </w:r>
      <w:r w:rsidR="001F2EFF">
        <w:t xml:space="preserve">En priorisant une approche axée sur les véritables besoins d’information des gens, à savoir, les entrées et les sorties de fonds, nous concrétisons du même coup la question du budget de caisse.  </w:t>
      </w:r>
    </w:p>
    <w:p w14:paraId="29587E7D" w14:textId="77777777" w:rsidR="00D3269D" w:rsidRDefault="00D3269D" w:rsidP="00DF303F"/>
    <w:p w14:paraId="3764BF29" w14:textId="3BBA1BEB" w:rsidR="004C5909" w:rsidRDefault="00D3269D" w:rsidP="00DF303F">
      <w:r>
        <w:t xml:space="preserve">Dans sa plus simple expression, il serait normal d’exprimer le coût de la vie d’un individu ou d’un ménage en fonction </w:t>
      </w:r>
      <w:r w:rsidR="00F52A2C">
        <w:t xml:space="preserve">exclusivement </w:t>
      </w:r>
      <w:r>
        <w:t xml:space="preserve">de l’acquisition des biens et des services </w:t>
      </w:r>
      <w:r w:rsidR="00606518">
        <w:t>effectué</w:t>
      </w:r>
      <w:r w:rsidR="00030D75">
        <w:t>s</w:t>
      </w:r>
      <w:r w:rsidR="00606518">
        <w:t xml:space="preserve"> durant l’année afin de satisfaire l’ensemble de ses besoins. Ce type de définition risquerait fort bien d’évacuer de l’équation financière le déboursé le plus important ; l’épargne requis</w:t>
      </w:r>
      <w:r w:rsidR="00AC584F">
        <w:t>e</w:t>
      </w:r>
      <w:r w:rsidR="00606518">
        <w:t xml:space="preserve"> pour atteindre les objectifs de retraite. Le </w:t>
      </w:r>
      <w:r w:rsidR="00606518" w:rsidRPr="00606518">
        <w:rPr>
          <w:color w:val="FF6700" w:themeColor="accent3"/>
        </w:rPr>
        <w:t>DEUXIÈME PRINCIPE</w:t>
      </w:r>
      <w:r w:rsidR="00606518">
        <w:t xml:space="preserve"> est donc de prévoir dans les composantes </w:t>
      </w:r>
      <w:r w:rsidR="0043083D">
        <w:t>même</w:t>
      </w:r>
      <w:r w:rsidR="00AC584F">
        <w:t>s</w:t>
      </w:r>
      <w:r w:rsidR="0043083D">
        <w:t xml:space="preserve"> </w:t>
      </w:r>
      <w:r w:rsidR="00606518">
        <w:t xml:space="preserve">du coût de la vie, </w:t>
      </w:r>
      <w:r w:rsidR="00606518" w:rsidRPr="00606518">
        <w:rPr>
          <w:color w:val="FF6700" w:themeColor="accent3"/>
        </w:rPr>
        <w:t>LE MONTANT D’ÉPARGNE ANNUEL</w:t>
      </w:r>
      <w:r w:rsidR="00606518">
        <w:t>. Encore une fois, cette façon de faire est facultative et il est possible d’isoler l’épargne et de l</w:t>
      </w:r>
      <w:r w:rsidR="00030D75">
        <w:t>a</w:t>
      </w:r>
      <w:r w:rsidR="00606518">
        <w:t xml:space="preserve"> traduire comme information pertinent</w:t>
      </w:r>
      <w:r w:rsidR="0043083D">
        <w:t>e</w:t>
      </w:r>
      <w:r w:rsidR="00606518">
        <w:t xml:space="preserve"> ailleurs que dans le coût de la vie. P</w:t>
      </w:r>
      <w:r w:rsidR="00B638AE">
        <w:t>ourtant</w:t>
      </w:r>
      <w:r w:rsidR="00606518">
        <w:t xml:space="preserve">, le </w:t>
      </w:r>
      <w:r w:rsidR="004C5909">
        <w:t>geste</w:t>
      </w:r>
      <w:r w:rsidR="00606518">
        <w:t xml:space="preserve"> de présenter à même le coût de la vie un poste budgétaire ayant pour intitulé </w:t>
      </w:r>
      <w:r w:rsidR="004C5909">
        <w:t>« </w:t>
      </w:r>
      <w:r w:rsidR="00606518">
        <w:t>épargne</w:t>
      </w:r>
      <w:r w:rsidR="004C5909">
        <w:t> »</w:t>
      </w:r>
      <w:r w:rsidR="00606518">
        <w:t xml:space="preserve"> est parfaitement cohérent </w:t>
      </w:r>
      <w:r w:rsidR="004C5909">
        <w:t>avec la saine habitude « de se payer en premier</w:t>
      </w:r>
      <w:r w:rsidR="0043083D">
        <w:t> »</w:t>
      </w:r>
      <w:r w:rsidR="004C5909">
        <w:t>, au même rythme que les dépenses essentielles et incompressible</w:t>
      </w:r>
      <w:r w:rsidR="0043083D">
        <w:t>s</w:t>
      </w:r>
      <w:r w:rsidR="004C5909">
        <w:t>.</w:t>
      </w:r>
      <w:r w:rsidR="00BA6F48">
        <w:t xml:space="preserve"> C’est une question de priorisation qui place l’épargne comme étant un geste et un effort qui est consenti durant tout</w:t>
      </w:r>
      <w:r w:rsidR="00645EFE">
        <w:t>e</w:t>
      </w:r>
      <w:r w:rsidR="00BA6F48">
        <w:t xml:space="preserve"> l’année et non pas, à la toute fin de l’année, s’il reste</w:t>
      </w:r>
      <w:r w:rsidR="002125BB">
        <w:t xml:space="preserve"> de l’argent ou si</w:t>
      </w:r>
      <w:r w:rsidR="00A20BB0">
        <w:t>, au mois de février,</w:t>
      </w:r>
      <w:r w:rsidR="002125BB">
        <w:t xml:space="preserve"> la machine publicitaire des REÉR crie assez fort !</w:t>
      </w:r>
    </w:p>
    <w:p w14:paraId="2192C9F9" w14:textId="77777777" w:rsidR="004C5909" w:rsidRDefault="004C5909" w:rsidP="00DF303F"/>
    <w:p w14:paraId="485726B5" w14:textId="42C47541" w:rsidR="00A26502" w:rsidRDefault="005C6643" w:rsidP="00DF303F">
      <w:r>
        <w:t>C</w:t>
      </w:r>
      <w:r w:rsidR="00B227C8">
        <w:t>’est</w:t>
      </w:r>
      <w:r w:rsidR="008E48A6">
        <w:t xml:space="preserve"> </w:t>
      </w:r>
      <w:r>
        <w:t xml:space="preserve">dans la nature humaine de </w:t>
      </w:r>
      <w:r w:rsidR="00B01156">
        <w:t xml:space="preserve">chercher et de </w:t>
      </w:r>
      <w:r>
        <w:t>trouver parfois</w:t>
      </w:r>
      <w:r w:rsidR="00B01156">
        <w:t xml:space="preserve"> le chemin le plus court. Les finances personnelles sont truffées de ce type d’heuristiques, de raccourcis, parfois ceux-ci sont pratiques et adéquats, mais il arrive également que ces approximations conduisent à des conclusions erronée</w:t>
      </w:r>
      <w:r w:rsidR="007A10B3">
        <w:t>s</w:t>
      </w:r>
      <w:r w:rsidR="00B01156">
        <w:t>. L’établissement du coût de la vie de manière relative, c’est-à-dire en ayant un point de référence comme le revenu brut ou le coût de la vie attribuable à une autre phase de vie, est un abrégé dangereux.</w:t>
      </w:r>
      <w:r w:rsidR="00730F6E">
        <w:t xml:space="preserve"> L’exemple le plus connu de ce type de méthode est la fameuse règle du « 70 % » qui </w:t>
      </w:r>
      <w:r w:rsidR="00915787">
        <w:t>décrète</w:t>
      </w:r>
      <w:r w:rsidR="00730F6E">
        <w:t xml:space="preserve"> que le train de vie à la retraite représentera 70 % du train de vie </w:t>
      </w:r>
      <w:r w:rsidR="00651B4E">
        <w:t>durant sa phase active.</w:t>
      </w:r>
      <w:r w:rsidR="00B01156">
        <w:t xml:space="preserve"> </w:t>
      </w:r>
      <w:r w:rsidR="00915787">
        <w:t>L</w:t>
      </w:r>
      <w:r w:rsidR="000C40E5">
        <w:t>a menace</w:t>
      </w:r>
      <w:r w:rsidR="00915787">
        <w:t xml:space="preserve"> de ces formules « toutes faites »</w:t>
      </w:r>
      <w:r w:rsidR="00B01156">
        <w:t xml:space="preserve"> est </w:t>
      </w:r>
      <w:proofErr w:type="gramStart"/>
      <w:r w:rsidR="00B01156">
        <w:t>double</w:t>
      </w:r>
      <w:proofErr w:type="gramEnd"/>
      <w:r w:rsidR="00B01156">
        <w:t>,</w:t>
      </w:r>
      <w:r w:rsidR="000C40E5">
        <w:t xml:space="preserve"> </w:t>
      </w:r>
      <w:r w:rsidR="00915787">
        <w:t>elles peuvent c</w:t>
      </w:r>
      <w:r w:rsidR="000C40E5">
        <w:t xml:space="preserve">onduire à un calcul tout simplement inexact et </w:t>
      </w:r>
      <w:r w:rsidR="00915787">
        <w:t xml:space="preserve">elles mettent </w:t>
      </w:r>
      <w:r w:rsidR="000C40E5">
        <w:t>en dormance toute remise en question quant à la pertinence des montants attribués aux différents postes budgétaires.</w:t>
      </w:r>
      <w:r w:rsidR="00A77CAF">
        <w:t xml:space="preserve"> Le </w:t>
      </w:r>
      <w:r w:rsidR="00A77CAF" w:rsidRPr="00A77CAF">
        <w:rPr>
          <w:color w:val="FF6700" w:themeColor="accent3"/>
        </w:rPr>
        <w:t>TROISIÈME PRINCIPE</w:t>
      </w:r>
      <w:r w:rsidR="00A77CAF">
        <w:t xml:space="preserve"> consiste, dans la mesure du possible, à élaborer, chaque année, </w:t>
      </w:r>
      <w:r w:rsidR="00A77CAF" w:rsidRPr="00A77CAF">
        <w:rPr>
          <w:color w:val="FF6700" w:themeColor="accent3"/>
        </w:rPr>
        <w:t>LE COÛT DE LA VIE</w:t>
      </w:r>
      <w:r w:rsidR="00A77CAF">
        <w:t xml:space="preserve"> selon une base « zéro ». C’est-à-dire en </w:t>
      </w:r>
      <w:r w:rsidR="00A77CAF">
        <w:lastRenderedPageBreak/>
        <w:t>renouvelant annuellement la détermination du coût de la vie en s’interrogeant sur la nature et les variations possible</w:t>
      </w:r>
      <w:r w:rsidR="00D8338E">
        <w:t>s</w:t>
      </w:r>
      <w:r w:rsidR="00A77CAF">
        <w:t xml:space="preserve"> de chacun des postes budgétaires.</w:t>
      </w:r>
      <w:r w:rsidR="004C4BA1">
        <w:t xml:space="preserve"> Si cette approche se veut trop onéreuse annuellement, on peut </w:t>
      </w:r>
      <w:r w:rsidR="006E133A">
        <w:t>n’</w:t>
      </w:r>
      <w:r w:rsidR="004C4BA1">
        <w:t xml:space="preserve">en </w:t>
      </w:r>
      <w:r w:rsidR="00A26502">
        <w:t xml:space="preserve">conserver </w:t>
      </w:r>
      <w:r w:rsidR="004C4BA1">
        <w:t>le principe</w:t>
      </w:r>
      <w:r w:rsidR="00A26502">
        <w:t xml:space="preserve"> </w:t>
      </w:r>
      <w:r w:rsidR="006E133A">
        <w:t xml:space="preserve">que </w:t>
      </w:r>
      <w:r w:rsidR="00A26502">
        <w:t>pour les étapes de vie où il y a des changements significatifs (</w:t>
      </w:r>
      <w:r w:rsidR="00AC584F">
        <w:t>c</w:t>
      </w:r>
      <w:r w:rsidR="00A26502">
        <w:t>élibataire, en couple, enfants, séparé ou divorcé, les enfants qui quittent, la préretraite, la retraite, le vieil âge).</w:t>
      </w:r>
    </w:p>
    <w:p w14:paraId="463F685B" w14:textId="77777777" w:rsidR="00915787" w:rsidRDefault="00915787" w:rsidP="00DF303F"/>
    <w:p w14:paraId="1060C608" w14:textId="4E1B5F4C" w:rsidR="003A0814" w:rsidRDefault="00A26502" w:rsidP="00A26502">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5</w:t>
      </w:r>
      <w:r>
        <w:rPr>
          <w:color w:val="FF6700" w:themeColor="accent3"/>
        </w:rPr>
        <w:tab/>
        <w:t>Les principes de la détermination du coût de la vie</w:t>
      </w:r>
    </w:p>
    <w:p w14:paraId="28E4D8C9" w14:textId="08430ECE" w:rsidR="00CC73D1" w:rsidRDefault="00CA7C8C">
      <w:pPr>
        <w:rPr>
          <w:color w:val="FF6700" w:themeColor="accent3"/>
        </w:rPr>
      </w:pPr>
      <w:r>
        <w:rPr>
          <w:noProof/>
          <w:color w:val="FF6700" w:themeColor="accent3"/>
          <w:lang w:val="fr-CA" w:eastAsia="fr-CA"/>
        </w:rPr>
        <mc:AlternateContent>
          <mc:Choice Requires="wps">
            <w:drawing>
              <wp:anchor distT="0" distB="0" distL="114300" distR="114300" simplePos="0" relativeHeight="251824128" behindDoc="0" locked="0" layoutInCell="1" allowOverlap="1" wp14:anchorId="6AB89AF3" wp14:editId="3E0DB1C3">
                <wp:simplePos x="0" y="0"/>
                <wp:positionH relativeFrom="column">
                  <wp:posOffset>3151505</wp:posOffset>
                </wp:positionH>
                <wp:positionV relativeFrom="paragraph">
                  <wp:posOffset>111125</wp:posOffset>
                </wp:positionV>
                <wp:extent cx="1604645" cy="1604645"/>
                <wp:effectExtent l="0" t="0" r="20955" b="20955"/>
                <wp:wrapThrough wrapText="bothSides">
                  <wp:wrapPolygon edited="0">
                    <wp:start x="7522" y="0"/>
                    <wp:lineTo x="5471" y="684"/>
                    <wp:lineTo x="342" y="4445"/>
                    <wp:lineTo x="0" y="8206"/>
                    <wp:lineTo x="0" y="13676"/>
                    <wp:lineTo x="684" y="17437"/>
                    <wp:lineTo x="6154" y="21540"/>
                    <wp:lineTo x="7522" y="21540"/>
                    <wp:lineTo x="14018" y="21540"/>
                    <wp:lineTo x="15386" y="21540"/>
                    <wp:lineTo x="20856" y="17437"/>
                    <wp:lineTo x="21540" y="13676"/>
                    <wp:lineTo x="21540" y="8206"/>
                    <wp:lineTo x="21198" y="4445"/>
                    <wp:lineTo x="16753" y="1026"/>
                    <wp:lineTo x="14018" y="0"/>
                    <wp:lineTo x="7522" y="0"/>
                  </wp:wrapPolygon>
                </wp:wrapThrough>
                <wp:docPr id="39" name="Ellipse 39"/>
                <wp:cNvGraphicFramePr/>
                <a:graphic xmlns:a="http://schemas.openxmlformats.org/drawingml/2006/main">
                  <a:graphicData uri="http://schemas.microsoft.com/office/word/2010/wordprocessingShape">
                    <wps:wsp>
                      <wps:cNvSpPr/>
                      <wps:spPr>
                        <a:xfrm>
                          <a:off x="0" y="0"/>
                          <a:ext cx="1604645" cy="1604645"/>
                        </a:xfrm>
                        <a:prstGeom prst="ellipse">
                          <a:avLst/>
                        </a:prstGeom>
                        <a:ln>
                          <a:solidFill>
                            <a:srgbClr val="002060"/>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CC95B80" w14:textId="547B84F0" w:rsidR="00580B7D" w:rsidRPr="00CA7C8C" w:rsidRDefault="00580B7D" w:rsidP="00CA7C8C">
                            <w:pPr>
                              <w:jc w:val="center"/>
                              <w:rPr>
                                <w:lang w:val="fr-CA"/>
                              </w:rPr>
                            </w:pPr>
                            <w:r>
                              <w:rPr>
                                <w:lang w:val="fr-CA"/>
                              </w:rPr>
                              <w:t>Selon les déboursés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AB89AF3" id="Ellipse 39" o:spid="_x0000_s1036" style="position:absolute;left:0;text-align:left;margin-left:248.15pt;margin-top:8.75pt;width:126.35pt;height:12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" fillcolor="#ff6700 [3206]" strokecolor="#002060" strokeweight="1.25pt">
                <v:textbox>
                  <w:txbxContent>
                    <w:p w14:paraId="3CC95B80" w14:textId="547B84F0" w:rsidR="00580B7D" w:rsidRPr="00CA7C8C" w:rsidRDefault="00580B7D" w:rsidP="00CA7C8C">
                      <w:pPr>
                        <w:jc w:val="center"/>
                        <w:rPr>
                          <w:lang w:val="fr-CA"/>
                        </w:rPr>
                      </w:pPr>
                      <w:r>
                        <w:rPr>
                          <w:lang w:val="fr-CA"/>
                        </w:rPr>
                        <w:t>Selon les déboursés</w:t>
                      </w:r>
                    </w:p>
                  </w:txbxContent>
                </v:textbox>
                <w10:wrap type="through"/>
              </v:oval>
            </w:pict>
          </mc:Fallback>
        </mc:AlternateContent>
      </w:r>
    </w:p>
    <w:p w14:paraId="0B23B5D0" w14:textId="3A78171F" w:rsidR="003A0814" w:rsidRDefault="00D06C0D">
      <w:pPr>
        <w:rPr>
          <w:color w:val="FF6700" w:themeColor="accent3"/>
        </w:rPr>
      </w:pPr>
      <w:r>
        <w:rPr>
          <w:noProof/>
          <w:color w:val="FF6700" w:themeColor="accent3"/>
          <w:lang w:val="fr-CA" w:eastAsia="fr-CA"/>
        </w:rPr>
        <mc:AlternateContent>
          <mc:Choice Requires="wps">
            <w:drawing>
              <wp:anchor distT="0" distB="0" distL="114300" distR="114300" simplePos="0" relativeHeight="251832320" behindDoc="0" locked="0" layoutInCell="1" allowOverlap="1" wp14:anchorId="4093DFB0" wp14:editId="43D8DC5F">
                <wp:simplePos x="0" y="0"/>
                <wp:positionH relativeFrom="column">
                  <wp:posOffset>979170</wp:posOffset>
                </wp:positionH>
                <wp:positionV relativeFrom="paragraph">
                  <wp:posOffset>269240</wp:posOffset>
                </wp:positionV>
                <wp:extent cx="1668780" cy="914400"/>
                <wp:effectExtent l="0" t="0" r="33020" b="25400"/>
                <wp:wrapSquare wrapText="bothSides"/>
                <wp:docPr id="48" name="Zone de texte 48"/>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748A4A7D" w14:textId="6C47FD04" w:rsidR="00580B7D" w:rsidRPr="006B0165" w:rsidRDefault="00580B7D" w:rsidP="006B0165">
                            <w:pPr>
                              <w:jc w:val="center"/>
                              <w:rPr>
                                <w:lang w:val="fr-CA"/>
                              </w:rPr>
                            </w:pPr>
                            <w:r>
                              <w:rPr>
                                <w:lang w:val="fr-CA"/>
                              </w:rPr>
                              <w:t>Étape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093DFB0" id="_x0000_t202" coordsize="21600,21600" o:spt="202" path="m,l,21600r21600,l21600,xe">
                <v:stroke joinstyle="miter"/>
                <v:path gradientshapeok="t" o:connecttype="rect"/>
              </v:shapetype>
              <v:shape id="Zone de texte 48" o:spid="_x0000_s1037" type="#_x0000_t202" style="position:absolute;left:0;text-align:left;margin-left:77.1pt;margin-top:21.2pt;width:131.4pt;height:1in;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" fillcolor="white [3201]" strokecolor="black [3200]" strokeweight="1.25pt">
                <v:textbox>
                  <w:txbxContent>
                    <w:p w14:paraId="748A4A7D" w14:textId="6C47FD04" w:rsidR="00580B7D" w:rsidRPr="006B0165" w:rsidRDefault="00580B7D" w:rsidP="006B0165">
                      <w:pPr>
                        <w:jc w:val="center"/>
                        <w:rPr>
                          <w:lang w:val="fr-CA"/>
                        </w:rPr>
                      </w:pPr>
                      <w:r>
                        <w:rPr>
                          <w:lang w:val="fr-CA"/>
                        </w:rPr>
                        <w:t>Étape 1</w:t>
                      </w:r>
                    </w:p>
                  </w:txbxContent>
                </v:textbox>
                <w10:wrap type="square"/>
              </v:shape>
            </w:pict>
          </mc:Fallback>
        </mc:AlternateContent>
      </w:r>
      <w:r>
        <w:rPr>
          <w:noProof/>
          <w:color w:val="FF6700" w:themeColor="accent3"/>
          <w:lang w:val="fr-CA" w:eastAsia="fr-CA"/>
        </w:rPr>
        <mc:AlternateContent>
          <mc:Choice Requires="wps">
            <w:drawing>
              <wp:anchor distT="0" distB="0" distL="114300" distR="114300" simplePos="0" relativeHeight="251834368" behindDoc="0" locked="0" layoutInCell="1" allowOverlap="1" wp14:anchorId="2D91038D" wp14:editId="3BB41E75">
                <wp:simplePos x="0" y="0"/>
                <wp:positionH relativeFrom="column">
                  <wp:posOffset>982345</wp:posOffset>
                </wp:positionH>
                <wp:positionV relativeFrom="paragraph">
                  <wp:posOffset>1981835</wp:posOffset>
                </wp:positionV>
                <wp:extent cx="1668780" cy="914400"/>
                <wp:effectExtent l="0" t="0" r="33020" b="25400"/>
                <wp:wrapSquare wrapText="bothSides"/>
                <wp:docPr id="49" name="Zone de texte 49"/>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50B4880E" w14:textId="32214677" w:rsidR="00580B7D" w:rsidRPr="006B0165" w:rsidRDefault="00580B7D" w:rsidP="006B0165">
                            <w:pPr>
                              <w:jc w:val="center"/>
                              <w:rPr>
                                <w:lang w:val="fr-CA"/>
                              </w:rPr>
                            </w:pPr>
                            <w:r>
                              <w:rPr>
                                <w:lang w:val="fr-CA"/>
                              </w:rPr>
                              <w:t>Étape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91038D" id="Zone de texte 49" o:spid="_x0000_s1038" type="#_x0000_t202" style="position:absolute;left:0;text-align:left;margin-left:77.35pt;margin-top:156.05pt;width:131.4pt;height:1in;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" fillcolor="white [3201]" strokecolor="black [3200]" strokeweight="1.25pt">
                <v:textbox>
                  <w:txbxContent>
                    <w:p w14:paraId="50B4880E" w14:textId="32214677" w:rsidR="00580B7D" w:rsidRPr="006B0165" w:rsidRDefault="00580B7D" w:rsidP="006B0165">
                      <w:pPr>
                        <w:jc w:val="center"/>
                        <w:rPr>
                          <w:lang w:val="fr-CA"/>
                        </w:rPr>
                      </w:pPr>
                      <w:r>
                        <w:rPr>
                          <w:lang w:val="fr-CA"/>
                        </w:rPr>
                        <w:t>Étape 2</w:t>
                      </w:r>
                    </w:p>
                  </w:txbxContent>
                </v:textbox>
                <w10:wrap type="square"/>
              </v:shape>
            </w:pict>
          </mc:Fallback>
        </mc:AlternateContent>
      </w:r>
      <w:r>
        <w:rPr>
          <w:noProof/>
          <w:color w:val="FF6700" w:themeColor="accent3"/>
          <w:lang w:val="fr-CA" w:eastAsia="fr-CA"/>
        </w:rPr>
        <mc:AlternateContent>
          <mc:Choice Requires="wps">
            <w:drawing>
              <wp:anchor distT="0" distB="0" distL="114300" distR="114300" simplePos="0" relativeHeight="251836416" behindDoc="0" locked="0" layoutInCell="1" allowOverlap="1" wp14:anchorId="638A5FA6" wp14:editId="2C1BCD37">
                <wp:simplePos x="0" y="0"/>
                <wp:positionH relativeFrom="column">
                  <wp:posOffset>981075</wp:posOffset>
                </wp:positionH>
                <wp:positionV relativeFrom="paragraph">
                  <wp:posOffset>3813810</wp:posOffset>
                </wp:positionV>
                <wp:extent cx="1668780" cy="914400"/>
                <wp:effectExtent l="0" t="0" r="33020" b="25400"/>
                <wp:wrapSquare wrapText="bothSides"/>
                <wp:docPr id="50" name="Zone de texte 50"/>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4430038A" w14:textId="28A6FC9A" w:rsidR="00580B7D" w:rsidRPr="006B0165" w:rsidRDefault="00580B7D" w:rsidP="006B0165">
                            <w:pPr>
                              <w:jc w:val="center"/>
                              <w:rPr>
                                <w:lang w:val="fr-CA"/>
                              </w:rPr>
                            </w:pPr>
                            <w:r>
                              <w:rPr>
                                <w:lang w:val="fr-CA"/>
                              </w:rPr>
                              <w:t>Étape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8A5FA6" id="Zone de texte 50" o:spid="_x0000_s1039" type="#_x0000_t202" style="position:absolute;left:0;text-align:left;margin-left:77.25pt;margin-top:300.3pt;width:131.4pt;height:1in;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" fillcolor="white [3201]" strokecolor="black [3200]" strokeweight="1.25pt">
                <v:textbox>
                  <w:txbxContent>
                    <w:p w14:paraId="4430038A" w14:textId="28A6FC9A" w:rsidR="00580B7D" w:rsidRPr="006B0165" w:rsidRDefault="00580B7D" w:rsidP="006B0165">
                      <w:pPr>
                        <w:jc w:val="center"/>
                        <w:rPr>
                          <w:lang w:val="fr-CA"/>
                        </w:rPr>
                      </w:pPr>
                      <w:r>
                        <w:rPr>
                          <w:lang w:val="fr-CA"/>
                        </w:rPr>
                        <w:t>Étape 3</w:t>
                      </w:r>
                    </w:p>
                  </w:txbxContent>
                </v:textbox>
                <w10:wrap type="square"/>
              </v:shape>
            </w:pict>
          </mc:Fallback>
        </mc:AlternateContent>
      </w:r>
      <w:r w:rsidR="00D10D45">
        <w:rPr>
          <w:noProof/>
          <w:color w:val="FF6700" w:themeColor="accent3"/>
          <w:lang w:val="fr-CA" w:eastAsia="fr-CA"/>
        </w:rPr>
        <mc:AlternateContent>
          <mc:Choice Requires="wps">
            <w:drawing>
              <wp:anchor distT="0" distB="0" distL="114300" distR="114300" simplePos="0" relativeHeight="251831296" behindDoc="0" locked="0" layoutInCell="1" allowOverlap="1" wp14:anchorId="64DD1942" wp14:editId="2D01317D">
                <wp:simplePos x="0" y="0"/>
                <wp:positionH relativeFrom="column">
                  <wp:posOffset>3837305</wp:posOffset>
                </wp:positionH>
                <wp:positionV relativeFrom="paragraph">
                  <wp:posOffset>3237230</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47" name="Flèche vers le bas 47"/>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CDE153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47" o:spid="_x0000_s1026" type="#_x0000_t67" style="position:absolute;margin-left:302.15pt;margin-top:254.9pt;width:18pt;height:26.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" adj="14333,6070" fillcolor="black [3213]" strokecolor="#ff6700 [3206]">
                <w10:wrap type="through"/>
              </v:shape>
            </w:pict>
          </mc:Fallback>
        </mc:AlternateContent>
      </w:r>
      <w:r w:rsidR="00D10D45">
        <w:rPr>
          <w:noProof/>
          <w:color w:val="FF6700" w:themeColor="accent3"/>
          <w:lang w:val="fr-CA" w:eastAsia="fr-CA"/>
        </w:rPr>
        <mc:AlternateContent>
          <mc:Choice Requires="wps">
            <w:drawing>
              <wp:anchor distT="0" distB="0" distL="114300" distR="114300" simplePos="0" relativeHeight="251829248" behindDoc="0" locked="0" layoutInCell="1" allowOverlap="1" wp14:anchorId="66129C92" wp14:editId="391620EA">
                <wp:simplePos x="0" y="0"/>
                <wp:positionH relativeFrom="column">
                  <wp:posOffset>3837305</wp:posOffset>
                </wp:positionH>
                <wp:positionV relativeFrom="paragraph">
                  <wp:posOffset>1409700</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46" name="Flèche vers le bas 46"/>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EC3811" id="Flèche vers le bas 46" o:spid="_x0000_s1026" type="#_x0000_t67" style="position:absolute;margin-left:302.15pt;margin-top:111pt;width:18pt;height:26.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" adj="14333,6070" fillcolor="black [3213]" strokecolor="#ff6700 [3206]">
                <w10:wrap type="through"/>
              </v:shape>
            </w:pict>
          </mc:Fallback>
        </mc:AlternateContent>
      </w:r>
      <w:r w:rsidR="00CA7C8C">
        <w:rPr>
          <w:noProof/>
          <w:color w:val="FF6700" w:themeColor="accent3"/>
          <w:lang w:val="fr-CA" w:eastAsia="fr-CA"/>
        </w:rPr>
        <mc:AlternateContent>
          <mc:Choice Requires="wps">
            <w:drawing>
              <wp:anchor distT="0" distB="0" distL="114300" distR="114300" simplePos="0" relativeHeight="251828224" behindDoc="0" locked="0" layoutInCell="1" allowOverlap="1" wp14:anchorId="2EC560FD" wp14:editId="397029B7">
                <wp:simplePos x="0" y="0"/>
                <wp:positionH relativeFrom="column">
                  <wp:posOffset>3148330</wp:posOffset>
                </wp:positionH>
                <wp:positionV relativeFrom="paragraph">
                  <wp:posOffset>3578225</wp:posOffset>
                </wp:positionV>
                <wp:extent cx="1604645" cy="1604645"/>
                <wp:effectExtent l="0" t="0" r="20955" b="20955"/>
                <wp:wrapThrough wrapText="bothSides">
                  <wp:wrapPolygon edited="0">
                    <wp:start x="7522" y="0"/>
                    <wp:lineTo x="5471" y="684"/>
                    <wp:lineTo x="342" y="4445"/>
                    <wp:lineTo x="0" y="8206"/>
                    <wp:lineTo x="0" y="13676"/>
                    <wp:lineTo x="684" y="17437"/>
                    <wp:lineTo x="6154" y="21540"/>
                    <wp:lineTo x="7522" y="21540"/>
                    <wp:lineTo x="14018" y="21540"/>
                    <wp:lineTo x="15386" y="21540"/>
                    <wp:lineTo x="20856" y="17437"/>
                    <wp:lineTo x="21540" y="13676"/>
                    <wp:lineTo x="21540" y="8206"/>
                    <wp:lineTo x="21198" y="4445"/>
                    <wp:lineTo x="16753" y="1026"/>
                    <wp:lineTo x="14018" y="0"/>
                    <wp:lineTo x="7522" y="0"/>
                  </wp:wrapPolygon>
                </wp:wrapThrough>
                <wp:docPr id="44" name="Ellipse 44"/>
                <wp:cNvGraphicFramePr/>
                <a:graphic xmlns:a="http://schemas.openxmlformats.org/drawingml/2006/main">
                  <a:graphicData uri="http://schemas.microsoft.com/office/word/2010/wordprocessingShape">
                    <wps:wsp>
                      <wps:cNvSpPr/>
                      <wps:spPr>
                        <a:xfrm>
                          <a:off x="0" y="0"/>
                          <a:ext cx="1604645" cy="1604645"/>
                        </a:xfrm>
                        <a:prstGeom prst="ellipse">
                          <a:avLst/>
                        </a:prstGeom>
                        <a:ln>
                          <a:solidFill>
                            <a:schemeClr val="accent3"/>
                          </a:solidFill>
                        </a:ln>
                      </wps:spPr>
                      <wps:style>
                        <a:lnRef idx="3">
                          <a:schemeClr val="lt1"/>
                        </a:lnRef>
                        <a:fillRef idx="1">
                          <a:schemeClr val="dk1"/>
                        </a:fillRef>
                        <a:effectRef idx="1">
                          <a:schemeClr val="dk1"/>
                        </a:effectRef>
                        <a:fontRef idx="minor">
                          <a:schemeClr val="lt1"/>
                        </a:fontRef>
                      </wps:style>
                      <wps:txbx>
                        <w:txbxContent>
                          <w:p w14:paraId="39B51D6B" w14:textId="5CBAEA0D" w:rsidR="00580B7D" w:rsidRPr="00CA7C8C" w:rsidRDefault="00580B7D" w:rsidP="00CA7C8C">
                            <w:pPr>
                              <w:jc w:val="center"/>
                              <w:rPr>
                                <w:lang w:val="fr-CA"/>
                              </w:rPr>
                            </w:pPr>
                            <w:r>
                              <w:rPr>
                                <w:lang w:val="fr-CA"/>
                              </w:rPr>
                              <w:t>Selon un budget à base « Zéro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EC560FD" id="Ellipse 44" o:spid="_x0000_s1040" style="position:absolute;left:0;text-align:left;margin-left:247.9pt;margin-top:281.75pt;width:126.35pt;height:126.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" fillcolor="black [3200]" strokecolor="#ff6700 [3206]" strokeweight="1.75pt">
                <v:textbox>
                  <w:txbxContent>
                    <w:p w14:paraId="39B51D6B" w14:textId="5CBAEA0D" w:rsidR="00580B7D" w:rsidRPr="00CA7C8C" w:rsidRDefault="00580B7D" w:rsidP="00CA7C8C">
                      <w:pPr>
                        <w:jc w:val="center"/>
                        <w:rPr>
                          <w:lang w:val="fr-CA"/>
                        </w:rPr>
                      </w:pPr>
                      <w:r>
                        <w:rPr>
                          <w:lang w:val="fr-CA"/>
                        </w:rPr>
                        <w:t>Selon un budget à base « Zéro »</w:t>
                      </w:r>
                    </w:p>
                  </w:txbxContent>
                </v:textbox>
                <w10:wrap type="through"/>
              </v:oval>
            </w:pict>
          </mc:Fallback>
        </mc:AlternateContent>
      </w:r>
      <w:r w:rsidR="00CA7C8C">
        <w:rPr>
          <w:noProof/>
          <w:color w:val="FF6700" w:themeColor="accent3"/>
          <w:lang w:val="fr-CA" w:eastAsia="fr-CA"/>
        </w:rPr>
        <mc:AlternateContent>
          <mc:Choice Requires="wps">
            <w:drawing>
              <wp:anchor distT="0" distB="0" distL="114300" distR="114300" simplePos="0" relativeHeight="251826176" behindDoc="0" locked="0" layoutInCell="1" allowOverlap="1" wp14:anchorId="44D7BCD6" wp14:editId="2E695052">
                <wp:simplePos x="0" y="0"/>
                <wp:positionH relativeFrom="column">
                  <wp:posOffset>3151505</wp:posOffset>
                </wp:positionH>
                <wp:positionV relativeFrom="paragraph">
                  <wp:posOffset>1752600</wp:posOffset>
                </wp:positionV>
                <wp:extent cx="1604645" cy="1604645"/>
                <wp:effectExtent l="0" t="0" r="20955" b="20955"/>
                <wp:wrapThrough wrapText="bothSides">
                  <wp:wrapPolygon edited="0">
                    <wp:start x="7522" y="0"/>
                    <wp:lineTo x="5471" y="684"/>
                    <wp:lineTo x="342" y="4445"/>
                    <wp:lineTo x="0" y="8206"/>
                    <wp:lineTo x="0" y="13676"/>
                    <wp:lineTo x="684" y="17437"/>
                    <wp:lineTo x="6154" y="21540"/>
                    <wp:lineTo x="7522" y="21540"/>
                    <wp:lineTo x="14018" y="21540"/>
                    <wp:lineTo x="15386" y="21540"/>
                    <wp:lineTo x="20856" y="17437"/>
                    <wp:lineTo x="21540" y="13676"/>
                    <wp:lineTo x="21540" y="8206"/>
                    <wp:lineTo x="21198" y="4445"/>
                    <wp:lineTo x="16753" y="1026"/>
                    <wp:lineTo x="14018" y="0"/>
                    <wp:lineTo x="7522" y="0"/>
                  </wp:wrapPolygon>
                </wp:wrapThrough>
                <wp:docPr id="43" name="Ellipse 43"/>
                <wp:cNvGraphicFramePr/>
                <a:graphic xmlns:a="http://schemas.openxmlformats.org/drawingml/2006/main">
                  <a:graphicData uri="http://schemas.microsoft.com/office/word/2010/wordprocessingShape">
                    <wps:wsp>
                      <wps:cNvSpPr/>
                      <wps:spPr>
                        <a:xfrm>
                          <a:off x="0" y="0"/>
                          <a:ext cx="1604645" cy="1604645"/>
                        </a:xfrm>
                        <a:prstGeom prst="ellipse">
                          <a:avLst/>
                        </a:prstGeom>
                        <a:ln>
                          <a:solidFill>
                            <a:srgbClr val="00206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4BD5FD45" w14:textId="77777777" w:rsidR="00580B7D" w:rsidRDefault="00580B7D" w:rsidP="00CA7C8C">
                            <w:pPr>
                              <w:jc w:val="center"/>
                              <w:rPr>
                                <w:lang w:val="fr-CA"/>
                              </w:rPr>
                            </w:pPr>
                            <w:r>
                              <w:rPr>
                                <w:lang w:val="fr-CA"/>
                              </w:rPr>
                              <w:t>En intégrant le poste budgétaire </w:t>
                            </w:r>
                          </w:p>
                          <w:p w14:paraId="0DB280F4" w14:textId="6B62272A" w:rsidR="00580B7D" w:rsidRPr="00CA7C8C" w:rsidRDefault="00580B7D" w:rsidP="00CA7C8C">
                            <w:pPr>
                              <w:jc w:val="center"/>
                              <w:rPr>
                                <w:lang w:val="fr-CA"/>
                              </w:rPr>
                            </w:pPr>
                            <w:r>
                              <w:rPr>
                                <w:lang w:val="fr-CA"/>
                              </w:rPr>
                              <w:t>« Épargne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4D7BCD6" id="Ellipse 43" o:spid="_x0000_s1041" style="position:absolute;left:0;text-align:left;margin-left:248.15pt;margin-top:138pt;width:126.35pt;height:126.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" fillcolor="#909465 [3207]" strokecolor="#002060" strokeweight="1.25pt">
                <v:textbox>
                  <w:txbxContent>
                    <w:p w14:paraId="4BD5FD45" w14:textId="77777777" w:rsidR="00580B7D" w:rsidRDefault="00580B7D" w:rsidP="00CA7C8C">
                      <w:pPr>
                        <w:jc w:val="center"/>
                        <w:rPr>
                          <w:lang w:val="fr-CA"/>
                        </w:rPr>
                      </w:pPr>
                      <w:r>
                        <w:rPr>
                          <w:lang w:val="fr-CA"/>
                        </w:rPr>
                        <w:t>En intégrant le poste budgétaire </w:t>
                      </w:r>
                    </w:p>
                    <w:p w14:paraId="0DB280F4" w14:textId="6B62272A" w:rsidR="00580B7D" w:rsidRPr="00CA7C8C" w:rsidRDefault="00580B7D" w:rsidP="00CA7C8C">
                      <w:pPr>
                        <w:jc w:val="center"/>
                        <w:rPr>
                          <w:lang w:val="fr-CA"/>
                        </w:rPr>
                      </w:pPr>
                      <w:r>
                        <w:rPr>
                          <w:lang w:val="fr-CA"/>
                        </w:rPr>
                        <w:t>« Épargne »</w:t>
                      </w:r>
                    </w:p>
                  </w:txbxContent>
                </v:textbox>
                <w10:wrap type="through"/>
              </v:oval>
            </w:pict>
          </mc:Fallback>
        </mc:AlternateContent>
      </w:r>
      <w:r w:rsidR="003A0814">
        <w:rPr>
          <w:color w:val="FF6700" w:themeColor="accent3"/>
        </w:rPr>
        <w:br w:type="page"/>
      </w:r>
    </w:p>
    <w:p w14:paraId="448D4E97" w14:textId="69391B29" w:rsidR="002740E1" w:rsidRDefault="002740E1" w:rsidP="00D00469">
      <w:pPr>
        <w:pStyle w:val="Titre2"/>
        <w:numPr>
          <w:ilvl w:val="0"/>
          <w:numId w:val="7"/>
        </w:numPr>
      </w:pPr>
      <w:bookmarkStart w:id="24" w:name="_Toc485376836"/>
      <w:r>
        <w:lastRenderedPageBreak/>
        <w:t xml:space="preserve">Les </w:t>
      </w:r>
      <w:r w:rsidR="00B25FE7">
        <w:t>composantes</w:t>
      </w:r>
      <w:r>
        <w:t xml:space="preserve"> de la détermination du coût de la vie</w:t>
      </w:r>
      <w:bookmarkEnd w:id="24"/>
    </w:p>
    <w:p w14:paraId="755EBA3B" w14:textId="77777777" w:rsidR="00A26502" w:rsidRDefault="00A26502" w:rsidP="00A26502">
      <w:pPr>
        <w:rPr>
          <w:color w:val="FF6700" w:themeColor="accent3"/>
        </w:rPr>
      </w:pPr>
    </w:p>
    <w:p w14:paraId="22CBD8AE" w14:textId="6E837B61" w:rsidR="00A26502" w:rsidRPr="0064466E" w:rsidRDefault="0064466E" w:rsidP="0007195C">
      <w:pPr>
        <w:rPr>
          <w:color w:val="000000" w:themeColor="text1"/>
        </w:rPr>
      </w:pPr>
      <w:r>
        <w:rPr>
          <w:color w:val="000000" w:themeColor="text1"/>
        </w:rPr>
        <w:t>L’établissement</w:t>
      </w:r>
      <w:r w:rsidR="00060152">
        <w:rPr>
          <w:color w:val="000000" w:themeColor="text1"/>
        </w:rPr>
        <w:t xml:space="preserve"> du coût de la vie </w:t>
      </w:r>
      <w:r w:rsidR="00DA0C4C">
        <w:rPr>
          <w:color w:val="000000" w:themeColor="text1"/>
        </w:rPr>
        <w:t xml:space="preserve">s’inscrit à la fois dans le </w:t>
      </w:r>
      <w:r w:rsidR="00DA0C4C" w:rsidRPr="00D17C4E">
        <w:rPr>
          <w:color w:val="000000" w:themeColor="text1"/>
          <w:u w:val="single"/>
        </w:rPr>
        <w:t>processus budgétaire</w:t>
      </w:r>
      <w:r w:rsidR="00DA0C4C">
        <w:rPr>
          <w:color w:val="000000" w:themeColor="text1"/>
        </w:rPr>
        <w:t xml:space="preserve"> et dans la mise en place d’un </w:t>
      </w:r>
      <w:r w:rsidR="00DA0C4C" w:rsidRPr="00D17C4E">
        <w:rPr>
          <w:color w:val="000000" w:themeColor="text1"/>
          <w:u w:val="single"/>
        </w:rPr>
        <w:t>plan financier</w:t>
      </w:r>
      <w:r w:rsidR="00DA0C4C">
        <w:rPr>
          <w:color w:val="000000" w:themeColor="text1"/>
        </w:rPr>
        <w:t xml:space="preserve"> qui aura pour objectif ultime une prise </w:t>
      </w:r>
      <w:r w:rsidR="00DA0C4C" w:rsidRPr="00D17C4E">
        <w:rPr>
          <w:color w:val="000000" w:themeColor="text1"/>
          <w:u w:val="single"/>
        </w:rPr>
        <w:t>de retraite</w:t>
      </w:r>
      <w:r w:rsidR="00DA0C4C">
        <w:rPr>
          <w:color w:val="000000" w:themeColor="text1"/>
        </w:rPr>
        <w:t xml:space="preserve"> </w:t>
      </w:r>
      <w:r w:rsidR="000C7C71">
        <w:rPr>
          <w:color w:val="000000" w:themeColor="text1"/>
        </w:rPr>
        <w:t xml:space="preserve">avec </w:t>
      </w:r>
      <w:r w:rsidR="0007195C">
        <w:rPr>
          <w:color w:val="000000" w:themeColor="text1"/>
        </w:rPr>
        <w:t xml:space="preserve">toutes </w:t>
      </w:r>
      <w:r w:rsidR="000C7C71">
        <w:rPr>
          <w:color w:val="000000" w:themeColor="text1"/>
        </w:rPr>
        <w:t>les ressources financières</w:t>
      </w:r>
      <w:r w:rsidR="0007195C">
        <w:rPr>
          <w:color w:val="000000" w:themeColor="text1"/>
        </w:rPr>
        <w:t xml:space="preserve"> nécessaires. Le fruit de ces ressources ayant été l’épargne consentie tout au long de la phase </w:t>
      </w:r>
      <w:r w:rsidR="00CD5F39">
        <w:rPr>
          <w:color w:val="000000" w:themeColor="text1"/>
        </w:rPr>
        <w:t xml:space="preserve">de vie </w:t>
      </w:r>
      <w:r w:rsidR="0007195C">
        <w:rPr>
          <w:color w:val="000000" w:themeColor="text1"/>
        </w:rPr>
        <w:t>active.</w:t>
      </w:r>
    </w:p>
    <w:p w14:paraId="182376A4" w14:textId="77777777" w:rsidR="00D17C4E" w:rsidRDefault="00D17C4E" w:rsidP="0007195C"/>
    <w:p w14:paraId="0D5AD850" w14:textId="7AE034D4" w:rsidR="00CA3D20" w:rsidRDefault="00D17C4E" w:rsidP="0007195C">
      <w:r>
        <w:t>Encore une fois, il existe de multiple</w:t>
      </w:r>
      <w:r w:rsidR="00B845C8">
        <w:t>s</w:t>
      </w:r>
      <w:r>
        <w:t xml:space="preserve"> façon</w:t>
      </w:r>
      <w:r w:rsidR="00A6484C">
        <w:t>s</w:t>
      </w:r>
      <w:r>
        <w:t xml:space="preserve"> de présenter l’information financière qui formera le coût de la vie. Chacun peut y trouver les regroupements de postes budgétaires qui leur seront le</w:t>
      </w:r>
      <w:r w:rsidR="00CA3D20">
        <w:t>s</w:t>
      </w:r>
      <w:r>
        <w:t xml:space="preserve"> plus utile</w:t>
      </w:r>
      <w:r w:rsidR="00CA3D20">
        <w:t>s</w:t>
      </w:r>
      <w:r>
        <w:t xml:space="preserve"> aux prises de décisions.</w:t>
      </w:r>
      <w:r w:rsidR="00A6484C">
        <w:t xml:space="preserve"> </w:t>
      </w:r>
      <w:r w:rsidR="00AC0B9F">
        <w:t xml:space="preserve">Une façon intéressante de regrouper les différentes composantes du coût de la vie est de reproduire la classification utilisée par Statistique Canada. Cela permettra, par la suite, de comparer nos </w:t>
      </w:r>
      <w:r w:rsidR="00CA3D20">
        <w:t>coûts avec ceux de l’ensemble des Canadiens. Comme nous l’avons étudié précédemment, l’humain se soucie des normes sociales et subit l’influence, souvent négati</w:t>
      </w:r>
      <w:r w:rsidR="00FB75DE">
        <w:t>ve</w:t>
      </w:r>
      <w:r w:rsidR="00CA3D20">
        <w:t>, de son entourage lorsqu’il s’agit de consommer des biens et des services</w:t>
      </w:r>
      <w:r w:rsidR="00932BE6">
        <w:t xml:space="preserve"> en excès</w:t>
      </w:r>
      <w:r w:rsidR="00CA3D20">
        <w:t>. Dans le contexte où l’individu pourra comparer son train de vie avec la moyenne des Canadiens, il est possible qu’il p</w:t>
      </w:r>
      <w:r w:rsidR="005A44A8">
        <w:t>uisse</w:t>
      </w:r>
      <w:r w:rsidR="00CA3D20">
        <w:t xml:space="preserve"> en tirer des conclusions positives afin de réduire certaines dépenses afin de se conformer à </w:t>
      </w:r>
      <w:r w:rsidR="00932BE6">
        <w:t>la moyenne</w:t>
      </w:r>
      <w:r w:rsidR="00FF71D3">
        <w:t xml:space="preserve"> tranquille des choses</w:t>
      </w:r>
      <w:r w:rsidR="00CA3D20">
        <w:t>.</w:t>
      </w:r>
    </w:p>
    <w:p w14:paraId="7B222A5F" w14:textId="77777777" w:rsidR="00FF71D3" w:rsidRDefault="00FF71D3" w:rsidP="0007195C"/>
    <w:p w14:paraId="4DC9407D" w14:textId="6A4FDC3E" w:rsidR="00C4789D" w:rsidRDefault="00C4789D" w:rsidP="00C4789D">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6</w:t>
      </w:r>
      <w:r>
        <w:rPr>
          <w:color w:val="FF6700" w:themeColor="accent3"/>
        </w:rPr>
        <w:tab/>
        <w:t xml:space="preserve">Les </w:t>
      </w:r>
      <w:r w:rsidR="009450AD">
        <w:rPr>
          <w:color w:val="FF6700" w:themeColor="accent3"/>
        </w:rPr>
        <w:t xml:space="preserve">quatre </w:t>
      </w:r>
      <w:r>
        <w:rPr>
          <w:color w:val="FF6700" w:themeColor="accent3"/>
        </w:rPr>
        <w:t>princip</w:t>
      </w:r>
      <w:r w:rsidR="00B749EF">
        <w:rPr>
          <w:color w:val="FF6700" w:themeColor="accent3"/>
        </w:rPr>
        <w:t>aux regroupement</w:t>
      </w:r>
      <w:r w:rsidR="009450AD">
        <w:rPr>
          <w:color w:val="FF6700" w:themeColor="accent3"/>
        </w:rPr>
        <w:t>s</w:t>
      </w:r>
      <w:r>
        <w:rPr>
          <w:color w:val="FF6700" w:themeColor="accent3"/>
        </w:rPr>
        <w:t xml:space="preserve"> du coût de la vie</w:t>
      </w:r>
      <w:r w:rsidR="009450AD">
        <w:rPr>
          <w:color w:val="FF6700" w:themeColor="accent3"/>
        </w:rPr>
        <w:t xml:space="preserve"> (en importance relative)</w:t>
      </w:r>
      <w:r w:rsidR="00A518BF">
        <w:rPr>
          <w:rStyle w:val="Appelnotedebasdep"/>
          <w:color w:val="FF6700" w:themeColor="accent3"/>
        </w:rPr>
        <w:footnoteReference w:id="14"/>
      </w:r>
    </w:p>
    <w:p w14:paraId="68C06E61" w14:textId="3B1E2152" w:rsidR="00FF71D3" w:rsidRDefault="00A518BF" w:rsidP="0007195C">
      <w:r>
        <w:rPr>
          <w:noProof/>
          <w:color w:val="FF6700" w:themeColor="accent3"/>
          <w:lang w:val="fr-CA" w:eastAsia="fr-CA"/>
        </w:rPr>
        <mc:AlternateContent>
          <mc:Choice Requires="wps">
            <w:drawing>
              <wp:anchor distT="0" distB="0" distL="114300" distR="114300" simplePos="0" relativeHeight="251842560" behindDoc="0" locked="0" layoutInCell="1" allowOverlap="1" wp14:anchorId="42181D6B" wp14:editId="21747818">
                <wp:simplePos x="0" y="0"/>
                <wp:positionH relativeFrom="column">
                  <wp:posOffset>-617220</wp:posOffset>
                </wp:positionH>
                <wp:positionV relativeFrom="paragraph">
                  <wp:posOffset>123825</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53" name="Ellipse 53"/>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4F19A2B" w14:textId="77777777" w:rsidR="00580B7D" w:rsidRDefault="00580B7D" w:rsidP="009450AD">
                            <w:pPr>
                              <w:jc w:val="center"/>
                              <w:rPr>
                                <w:lang w:val="fr-CA"/>
                              </w:rPr>
                            </w:pPr>
                            <w:r>
                              <w:rPr>
                                <w:lang w:val="fr-CA"/>
                              </w:rPr>
                              <w:t>LOGEMENT</w:t>
                            </w:r>
                          </w:p>
                          <w:p w14:paraId="013E0FEA" w14:textId="2DA0CDB9" w:rsidR="00580B7D" w:rsidRPr="00B2183B" w:rsidRDefault="00580B7D" w:rsidP="009450AD">
                            <w:pPr>
                              <w:jc w:val="center"/>
                              <w:rPr>
                                <w:sz w:val="36"/>
                                <w:szCs w:val="36"/>
                                <w:lang w:val="fr-CA"/>
                              </w:rPr>
                            </w:pPr>
                            <w:r w:rsidRPr="00B2183B">
                              <w:rPr>
                                <w:sz w:val="36"/>
                                <w:szCs w:val="36"/>
                                <w:lang w:val="fr-CA"/>
                              </w:rPr>
                              <w:t>26 %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2181D6B" id="Ellipse 53" o:spid="_x0000_s1042" style="position:absolute;left:0;text-align:left;margin-left:-48.6pt;margin-top:9.75pt;width:144.2pt;height:144.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" fillcolor="#909465 [3207]" strokecolor="black [3213]" strokeweight="1.25pt">
                <v:textbox>
                  <w:txbxContent>
                    <w:p w14:paraId="54F19A2B" w14:textId="77777777" w:rsidR="00580B7D" w:rsidRDefault="00580B7D" w:rsidP="009450AD">
                      <w:pPr>
                        <w:jc w:val="center"/>
                        <w:rPr>
                          <w:lang w:val="fr-CA"/>
                        </w:rPr>
                      </w:pPr>
                      <w:r>
                        <w:rPr>
                          <w:lang w:val="fr-CA"/>
                        </w:rPr>
                        <w:t>LOGEMENT</w:t>
                      </w:r>
                    </w:p>
                    <w:p w14:paraId="013E0FEA" w14:textId="2DA0CDB9" w:rsidR="00580B7D" w:rsidRPr="00B2183B" w:rsidRDefault="00580B7D" w:rsidP="009450AD">
                      <w:pPr>
                        <w:jc w:val="center"/>
                        <w:rPr>
                          <w:sz w:val="36"/>
                          <w:szCs w:val="36"/>
                          <w:lang w:val="fr-CA"/>
                        </w:rPr>
                      </w:pPr>
                      <w:r w:rsidRPr="00B2183B">
                        <w:rPr>
                          <w:sz w:val="36"/>
                          <w:szCs w:val="36"/>
                          <w:lang w:val="fr-CA"/>
                        </w:rPr>
                        <w:t>26 %</w:t>
                      </w:r>
                    </w:p>
                  </w:txbxContent>
                </v:textbox>
                <w10:wrap type="through"/>
              </v:oval>
            </w:pict>
          </mc:Fallback>
        </mc:AlternateContent>
      </w:r>
      <w:r>
        <w:rPr>
          <w:noProof/>
          <w:color w:val="FF6700" w:themeColor="accent3"/>
          <w:lang w:val="fr-CA" w:eastAsia="fr-CA"/>
        </w:rPr>
        <mc:AlternateContent>
          <mc:Choice Requires="wps">
            <w:drawing>
              <wp:anchor distT="0" distB="0" distL="114300" distR="114300" simplePos="0" relativeHeight="251844608" behindDoc="0" locked="0" layoutInCell="1" allowOverlap="1" wp14:anchorId="59213EF4" wp14:editId="6FE34055">
                <wp:simplePos x="0" y="0"/>
                <wp:positionH relativeFrom="column">
                  <wp:posOffset>5554980</wp:posOffset>
                </wp:positionH>
                <wp:positionV relativeFrom="paragraph">
                  <wp:posOffset>126365</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54" name="Ellipse 54"/>
                <wp:cNvGraphicFramePr/>
                <a:graphic xmlns:a="http://schemas.openxmlformats.org/drawingml/2006/main">
                  <a:graphicData uri="http://schemas.microsoft.com/office/word/2010/wordprocessingShape">
                    <wps:wsp>
                      <wps:cNvSpPr/>
                      <wps:spPr>
                        <a:xfrm>
                          <a:off x="0" y="0"/>
                          <a:ext cx="1823720" cy="1823720"/>
                        </a:xfrm>
                        <a:prstGeom prst="ellipse">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12480547" w14:textId="04D1CC9A" w:rsidR="00580B7D" w:rsidRDefault="00580B7D" w:rsidP="009450AD">
                            <w:pPr>
                              <w:jc w:val="center"/>
                              <w:rPr>
                                <w:lang w:val="fr-CA"/>
                              </w:rPr>
                            </w:pPr>
                            <w:r>
                              <w:rPr>
                                <w:lang w:val="fr-CA"/>
                              </w:rPr>
                              <w:t>VÊTEMENTS</w:t>
                            </w:r>
                          </w:p>
                          <w:p w14:paraId="7FA2EDAF" w14:textId="28854631" w:rsidR="00580B7D" w:rsidRPr="00B2183B" w:rsidRDefault="00580B7D" w:rsidP="009450AD">
                            <w:pPr>
                              <w:jc w:val="center"/>
                              <w:rPr>
                                <w:sz w:val="36"/>
                                <w:szCs w:val="36"/>
                                <w:lang w:val="fr-CA"/>
                              </w:rPr>
                            </w:pPr>
                            <w:r w:rsidRPr="00B2183B">
                              <w:rPr>
                                <w:sz w:val="36"/>
                                <w:szCs w:val="36"/>
                                <w:lang w:val="fr-CA"/>
                              </w:rPr>
                              <w:t>5,9 %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9213EF4" id="Ellipse 54" o:spid="_x0000_s1043" style="position:absolute;left:0;text-align:left;margin-left:437.4pt;margin-top:9.95pt;width:143.6pt;height:143.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" fillcolor="#ff6700 [3206]" strokecolor="#7f3300 [1606]" strokeweight="1.25pt">
                <v:textbox>
                  <w:txbxContent>
                    <w:p w14:paraId="12480547" w14:textId="04D1CC9A" w:rsidR="00580B7D" w:rsidRDefault="00580B7D" w:rsidP="009450AD">
                      <w:pPr>
                        <w:jc w:val="center"/>
                        <w:rPr>
                          <w:lang w:val="fr-CA"/>
                        </w:rPr>
                      </w:pPr>
                      <w:r>
                        <w:rPr>
                          <w:lang w:val="fr-CA"/>
                        </w:rPr>
                        <w:t>VÊTEMENTS</w:t>
                      </w:r>
                    </w:p>
                    <w:p w14:paraId="7FA2EDAF" w14:textId="28854631" w:rsidR="00580B7D" w:rsidRPr="00B2183B" w:rsidRDefault="00580B7D" w:rsidP="009450AD">
                      <w:pPr>
                        <w:jc w:val="center"/>
                        <w:rPr>
                          <w:sz w:val="36"/>
                          <w:szCs w:val="36"/>
                          <w:lang w:val="fr-CA"/>
                        </w:rPr>
                      </w:pPr>
                      <w:r w:rsidRPr="00B2183B">
                        <w:rPr>
                          <w:sz w:val="36"/>
                          <w:szCs w:val="36"/>
                          <w:lang w:val="fr-CA"/>
                        </w:rPr>
                        <w:t>5,9 %</w:t>
                      </w:r>
                    </w:p>
                  </w:txbxContent>
                </v:textbox>
                <w10:wrap type="through"/>
              </v:oval>
            </w:pict>
          </mc:Fallback>
        </mc:AlternateContent>
      </w:r>
      <w:r>
        <w:rPr>
          <w:noProof/>
          <w:color w:val="FF6700" w:themeColor="accent3"/>
          <w:lang w:val="fr-CA" w:eastAsia="fr-CA"/>
        </w:rPr>
        <mc:AlternateContent>
          <mc:Choice Requires="wps">
            <w:drawing>
              <wp:anchor distT="0" distB="0" distL="114300" distR="114300" simplePos="0" relativeHeight="251838464" behindDoc="0" locked="0" layoutInCell="1" allowOverlap="1" wp14:anchorId="71ADEE06" wp14:editId="60CBD74F">
                <wp:simplePos x="0" y="0"/>
                <wp:positionH relativeFrom="column">
                  <wp:posOffset>3493770</wp:posOffset>
                </wp:positionH>
                <wp:positionV relativeFrom="paragraph">
                  <wp:posOffset>123190</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51" name="Ellipse 51"/>
                <wp:cNvGraphicFramePr/>
                <a:graphic xmlns:a="http://schemas.openxmlformats.org/drawingml/2006/main">
                  <a:graphicData uri="http://schemas.microsoft.com/office/word/2010/wordprocessingShape">
                    <wps:wsp>
                      <wps:cNvSpPr/>
                      <wps:spPr>
                        <a:xfrm>
                          <a:off x="0" y="0"/>
                          <a:ext cx="1823720" cy="182372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8C477DD" w14:textId="2819CA5D" w:rsidR="00580B7D" w:rsidRDefault="00580B7D" w:rsidP="009450AD">
                            <w:pPr>
                              <w:jc w:val="center"/>
                              <w:rPr>
                                <w:lang w:val="fr-CA"/>
                              </w:rPr>
                            </w:pPr>
                            <w:r>
                              <w:rPr>
                                <w:lang w:val="fr-CA"/>
                              </w:rPr>
                              <w:t>ALIMENTATION</w:t>
                            </w:r>
                          </w:p>
                          <w:p w14:paraId="4017835B" w14:textId="5BE5D85C" w:rsidR="00580B7D" w:rsidRPr="00B2183B" w:rsidRDefault="00580B7D" w:rsidP="009450AD">
                            <w:pPr>
                              <w:jc w:val="center"/>
                              <w:rPr>
                                <w:sz w:val="36"/>
                                <w:szCs w:val="36"/>
                                <w:lang w:val="fr-CA"/>
                              </w:rPr>
                            </w:pPr>
                            <w:r w:rsidRPr="00B2183B">
                              <w:rPr>
                                <w:sz w:val="36"/>
                                <w:szCs w:val="36"/>
                                <w:lang w:val="fr-CA"/>
                              </w:rPr>
                              <w:t>15,3 %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1ADEE06" id="Ellipse 51" o:spid="_x0000_s1044" style="position:absolute;left:0;text-align:left;margin-left:275.1pt;margin-top:9.7pt;width:143.6pt;height:143.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" fillcolor="#94c600 [3204]" strokecolor="black [3213]" strokeweight="1.75pt">
                <v:textbox>
                  <w:txbxContent>
                    <w:p w14:paraId="78C477DD" w14:textId="2819CA5D" w:rsidR="00580B7D" w:rsidRDefault="00580B7D" w:rsidP="009450AD">
                      <w:pPr>
                        <w:jc w:val="center"/>
                        <w:rPr>
                          <w:lang w:val="fr-CA"/>
                        </w:rPr>
                      </w:pPr>
                      <w:r>
                        <w:rPr>
                          <w:lang w:val="fr-CA"/>
                        </w:rPr>
                        <w:t>ALIMENTATION</w:t>
                      </w:r>
                    </w:p>
                    <w:p w14:paraId="4017835B" w14:textId="5BE5D85C" w:rsidR="00580B7D" w:rsidRPr="00B2183B" w:rsidRDefault="00580B7D" w:rsidP="009450AD">
                      <w:pPr>
                        <w:jc w:val="center"/>
                        <w:rPr>
                          <w:sz w:val="36"/>
                          <w:szCs w:val="36"/>
                          <w:lang w:val="fr-CA"/>
                        </w:rPr>
                      </w:pPr>
                      <w:r w:rsidRPr="00B2183B">
                        <w:rPr>
                          <w:sz w:val="36"/>
                          <w:szCs w:val="36"/>
                          <w:lang w:val="fr-CA"/>
                        </w:rPr>
                        <w:t>15,3 %</w:t>
                      </w:r>
                    </w:p>
                  </w:txbxContent>
                </v:textbox>
                <w10:wrap type="through"/>
              </v:oval>
            </w:pict>
          </mc:Fallback>
        </mc:AlternateContent>
      </w:r>
      <w:r>
        <w:rPr>
          <w:noProof/>
          <w:color w:val="FF6700" w:themeColor="accent3"/>
          <w:lang w:val="fr-CA" w:eastAsia="fr-CA"/>
        </w:rPr>
        <mc:AlternateContent>
          <mc:Choice Requires="wps">
            <w:drawing>
              <wp:anchor distT="0" distB="0" distL="114300" distR="114300" simplePos="0" relativeHeight="251840512" behindDoc="0" locked="0" layoutInCell="1" allowOverlap="1" wp14:anchorId="166B0F85" wp14:editId="0DF12653">
                <wp:simplePos x="0" y="0"/>
                <wp:positionH relativeFrom="column">
                  <wp:posOffset>1438275</wp:posOffset>
                </wp:positionH>
                <wp:positionV relativeFrom="paragraph">
                  <wp:posOffset>126365</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52" name="Ellipse 52"/>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6CB79127" w14:textId="0E0B02ED" w:rsidR="00580B7D" w:rsidRDefault="00580B7D" w:rsidP="009450AD">
                            <w:pPr>
                              <w:jc w:val="center"/>
                              <w:rPr>
                                <w:lang w:val="fr-CA"/>
                              </w:rPr>
                            </w:pPr>
                            <w:r>
                              <w:rPr>
                                <w:lang w:val="fr-CA"/>
                              </w:rPr>
                              <w:t>TRANSPORT</w:t>
                            </w:r>
                          </w:p>
                          <w:p w14:paraId="4C64BE3E" w14:textId="6799EE5F" w:rsidR="00580B7D" w:rsidRPr="00B2183B" w:rsidRDefault="00580B7D" w:rsidP="009450AD">
                            <w:pPr>
                              <w:jc w:val="center"/>
                              <w:rPr>
                                <w:sz w:val="36"/>
                                <w:szCs w:val="36"/>
                                <w:lang w:val="fr-CA"/>
                              </w:rPr>
                            </w:pPr>
                            <w:r w:rsidRPr="00B2183B">
                              <w:rPr>
                                <w:sz w:val="36"/>
                                <w:szCs w:val="36"/>
                                <w:lang w:val="fr-CA"/>
                              </w:rPr>
                              <w:t>20,6 %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66B0F85" id="Ellipse 52" o:spid="_x0000_s1045" style="position:absolute;left:0;text-align:left;margin-left:113.25pt;margin-top:9.95pt;width:144.2pt;height:144.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" fillcolor="#956b43 [3208]" strokecolor="black [3213]" strokeweight="1.25pt">
                <v:textbox>
                  <w:txbxContent>
                    <w:p w14:paraId="6CB79127" w14:textId="0E0B02ED" w:rsidR="00580B7D" w:rsidRDefault="00580B7D" w:rsidP="009450AD">
                      <w:pPr>
                        <w:jc w:val="center"/>
                        <w:rPr>
                          <w:lang w:val="fr-CA"/>
                        </w:rPr>
                      </w:pPr>
                      <w:r>
                        <w:rPr>
                          <w:lang w:val="fr-CA"/>
                        </w:rPr>
                        <w:t>TRANSPORT</w:t>
                      </w:r>
                    </w:p>
                    <w:p w14:paraId="4C64BE3E" w14:textId="6799EE5F" w:rsidR="00580B7D" w:rsidRPr="00B2183B" w:rsidRDefault="00580B7D" w:rsidP="009450AD">
                      <w:pPr>
                        <w:jc w:val="center"/>
                        <w:rPr>
                          <w:sz w:val="36"/>
                          <w:szCs w:val="36"/>
                          <w:lang w:val="fr-CA"/>
                        </w:rPr>
                      </w:pPr>
                      <w:r w:rsidRPr="00B2183B">
                        <w:rPr>
                          <w:sz w:val="36"/>
                          <w:szCs w:val="36"/>
                          <w:lang w:val="fr-CA"/>
                        </w:rPr>
                        <w:t>20,6 %</w:t>
                      </w:r>
                    </w:p>
                  </w:txbxContent>
                </v:textbox>
                <w10:wrap type="through"/>
              </v:oval>
            </w:pict>
          </mc:Fallback>
        </mc:AlternateContent>
      </w:r>
    </w:p>
    <w:p w14:paraId="3CE16DE7" w14:textId="047DAC8F" w:rsidR="000C40E5" w:rsidRDefault="00CA3D20" w:rsidP="0007195C">
      <w:r>
        <w:t xml:space="preserve"> </w:t>
      </w:r>
      <w:r w:rsidR="00A77CAF">
        <w:t xml:space="preserve"> </w:t>
      </w:r>
    </w:p>
    <w:p w14:paraId="12E0474B" w14:textId="173B5BA0" w:rsidR="000C40E5" w:rsidRDefault="00B2183B" w:rsidP="0007195C">
      <w:r>
        <w:rPr>
          <w:noProof/>
          <w:lang w:val="fr-CA" w:eastAsia="fr-CA"/>
        </w:rPr>
        <mc:AlternateContent>
          <mc:Choice Requires="wps">
            <w:drawing>
              <wp:anchor distT="0" distB="0" distL="114300" distR="114300" simplePos="0" relativeHeight="251846656" behindDoc="0" locked="0" layoutInCell="1" allowOverlap="1" wp14:anchorId="3B572285" wp14:editId="2EB5AC3D">
                <wp:simplePos x="0" y="0"/>
                <wp:positionH relativeFrom="column">
                  <wp:posOffset>506907</wp:posOffset>
                </wp:positionH>
                <wp:positionV relativeFrom="paragraph">
                  <wp:posOffset>88797</wp:posOffset>
                </wp:positionV>
                <wp:extent cx="1261110" cy="1261110"/>
                <wp:effectExtent l="76200" t="76200" r="59690" b="59690"/>
                <wp:wrapThrough wrapText="bothSides">
                  <wp:wrapPolygon edited="0">
                    <wp:start x="0" y="-1305"/>
                    <wp:lineTo x="-1305" y="-435"/>
                    <wp:lineTo x="-870" y="20882"/>
                    <wp:lineTo x="435" y="22187"/>
                    <wp:lineTo x="20882" y="22187"/>
                    <wp:lineTo x="21752" y="20447"/>
                    <wp:lineTo x="22187" y="6526"/>
                    <wp:lineTo x="20882" y="0"/>
                    <wp:lineTo x="20882" y="-1305"/>
                    <wp:lineTo x="0" y="-1305"/>
                  </wp:wrapPolygon>
                </wp:wrapThrough>
                <wp:docPr id="56" name="Rectangle à coins arrondis 56"/>
                <wp:cNvGraphicFramePr/>
                <a:graphic xmlns:a="http://schemas.openxmlformats.org/drawingml/2006/main">
                  <a:graphicData uri="http://schemas.microsoft.com/office/word/2010/wordprocessingShape">
                    <wps:wsp>
                      <wps:cNvSpPr/>
                      <wps:spPr>
                        <a:xfrm>
                          <a:off x="0" y="0"/>
                          <a:ext cx="1261110" cy="126111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E0A580A" w14:textId="2EB2C7B1" w:rsidR="00580B7D" w:rsidRPr="00B2183B" w:rsidRDefault="00580B7D" w:rsidP="00A518BF">
                            <w:pPr>
                              <w:jc w:val="center"/>
                              <w:rPr>
                                <w:sz w:val="36"/>
                                <w:szCs w:val="36"/>
                                <w:lang w:val="fr-CA"/>
                              </w:rPr>
                            </w:pPr>
                            <w:r w:rsidRPr="00B2183B">
                              <w:rPr>
                                <w:sz w:val="36"/>
                                <w:szCs w:val="36"/>
                                <w:lang w:val="fr-CA"/>
                              </w:rPr>
                              <w:t>67,8 %</w:t>
                            </w:r>
                          </w:p>
                          <w:p w14:paraId="42AAD4CE" w14:textId="19C384C6" w:rsidR="00580B7D" w:rsidRDefault="00580B7D" w:rsidP="00A518BF">
                            <w:pPr>
                              <w:jc w:val="center"/>
                              <w:rPr>
                                <w:lang w:val="fr-CA"/>
                              </w:rPr>
                            </w:pPr>
                            <w:proofErr w:type="gramStart"/>
                            <w:r>
                              <w:rPr>
                                <w:lang w:val="fr-CA"/>
                              </w:rPr>
                              <w:t>de</w:t>
                            </w:r>
                            <w:proofErr w:type="gramEnd"/>
                          </w:p>
                          <w:p w14:paraId="1BA39783" w14:textId="667B20C9" w:rsidR="00580B7D" w:rsidRPr="00B2183B" w:rsidRDefault="00580B7D" w:rsidP="00A518BF">
                            <w:pPr>
                              <w:jc w:val="center"/>
                              <w:rPr>
                                <w:sz w:val="36"/>
                                <w:szCs w:val="36"/>
                                <w:lang w:val="fr-CA"/>
                              </w:rPr>
                            </w:pPr>
                            <w:r w:rsidRPr="00B2183B">
                              <w:rPr>
                                <w:sz w:val="36"/>
                                <w:szCs w:val="36"/>
                                <w:lang w:val="fr-CA"/>
                              </w:rPr>
                              <w:t>50 664 $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B572285" id="Rectangle à coins arrondis 56" o:spid="_x0000_s1046" style="position:absolute;left:0;text-align:left;margin-left:39.9pt;margin-top:7pt;width:99.3pt;height:99.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" fillcolor="#c00000" strokecolor="black [3213]">
                <v:textbox>
                  <w:txbxContent>
                    <w:p w14:paraId="6E0A580A" w14:textId="2EB2C7B1" w:rsidR="00580B7D" w:rsidRPr="00B2183B" w:rsidRDefault="00580B7D" w:rsidP="00A518BF">
                      <w:pPr>
                        <w:jc w:val="center"/>
                        <w:rPr>
                          <w:sz w:val="36"/>
                          <w:szCs w:val="36"/>
                          <w:lang w:val="fr-CA"/>
                        </w:rPr>
                      </w:pPr>
                      <w:r w:rsidRPr="00B2183B">
                        <w:rPr>
                          <w:sz w:val="36"/>
                          <w:szCs w:val="36"/>
                          <w:lang w:val="fr-CA"/>
                        </w:rPr>
                        <w:t>67,8 %</w:t>
                      </w:r>
                    </w:p>
                    <w:p w14:paraId="42AAD4CE" w14:textId="19C384C6" w:rsidR="00580B7D" w:rsidRDefault="00580B7D" w:rsidP="00A518BF">
                      <w:pPr>
                        <w:jc w:val="center"/>
                        <w:rPr>
                          <w:lang w:val="fr-CA"/>
                        </w:rPr>
                      </w:pPr>
                      <w:r>
                        <w:rPr>
                          <w:lang w:val="fr-CA"/>
                        </w:rPr>
                        <w:t>de</w:t>
                      </w:r>
                    </w:p>
                    <w:p w14:paraId="1BA39783" w14:textId="667B20C9" w:rsidR="00580B7D" w:rsidRPr="00B2183B" w:rsidRDefault="00580B7D" w:rsidP="00A518BF">
                      <w:pPr>
                        <w:jc w:val="center"/>
                        <w:rPr>
                          <w:sz w:val="36"/>
                          <w:szCs w:val="36"/>
                          <w:lang w:val="fr-CA"/>
                        </w:rPr>
                      </w:pPr>
                      <w:r w:rsidRPr="00B2183B">
                        <w:rPr>
                          <w:sz w:val="36"/>
                          <w:szCs w:val="36"/>
                          <w:lang w:val="fr-CA"/>
                        </w:rPr>
                        <w:t>50 664 $</w:t>
                      </w:r>
                    </w:p>
                  </w:txbxContent>
                </v:textbox>
                <w10:wrap type="through"/>
              </v:roundrect>
            </w:pict>
          </mc:Fallback>
        </mc:AlternateContent>
      </w:r>
    </w:p>
    <w:p w14:paraId="476EFCBA" w14:textId="3FEA368B" w:rsidR="00947D0A" w:rsidRDefault="00B2183B" w:rsidP="0007195C">
      <w:r>
        <w:rPr>
          <w:noProof/>
          <w:lang w:val="fr-CA" w:eastAsia="fr-CA"/>
        </w:rPr>
        <mc:AlternateContent>
          <mc:Choice Requires="wps">
            <w:drawing>
              <wp:anchor distT="0" distB="0" distL="114300" distR="114300" simplePos="0" relativeHeight="251845632" behindDoc="0" locked="0" layoutInCell="1" allowOverlap="1" wp14:anchorId="69C103F8" wp14:editId="22A01CC8">
                <wp:simplePos x="0" y="0"/>
                <wp:positionH relativeFrom="column">
                  <wp:posOffset>-114300</wp:posOffset>
                </wp:positionH>
                <wp:positionV relativeFrom="paragraph">
                  <wp:posOffset>250825</wp:posOffset>
                </wp:positionV>
                <wp:extent cx="458470" cy="455295"/>
                <wp:effectExtent l="0" t="0" r="0" b="0"/>
                <wp:wrapThrough wrapText="bothSides">
                  <wp:wrapPolygon edited="0">
                    <wp:start x="0" y="1205"/>
                    <wp:lineTo x="0" y="19280"/>
                    <wp:lineTo x="20343" y="19280"/>
                    <wp:lineTo x="20343" y="1205"/>
                    <wp:lineTo x="0" y="1205"/>
                  </wp:wrapPolygon>
                </wp:wrapThrough>
                <wp:docPr id="55" name="Égal 55"/>
                <wp:cNvGraphicFramePr/>
                <a:graphic xmlns:a="http://schemas.openxmlformats.org/drawingml/2006/main">
                  <a:graphicData uri="http://schemas.microsoft.com/office/word/2010/wordprocessingShape">
                    <wps:wsp>
                      <wps:cNvSpPr/>
                      <wps:spPr>
                        <a:xfrm>
                          <a:off x="0" y="0"/>
                          <a:ext cx="458470" cy="455295"/>
                        </a:xfrm>
                        <a:prstGeom prst="mathEqual">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A5E660" id="Égal 55" o:spid="_x0000_s1026" style="position:absolute;margin-left:-9pt;margin-top:19.75pt;width:36.1pt;height:35.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470,455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" path="m60770,93791r336930,l397700,200876r-336930,l60770,93791xm60770,254419r336930,l397700,361504r-336930,l60770,254419xe" fillcolor="black [3213]" strokecolor="black [3213]">
                <v:path arrowok="t" o:connecttype="custom" o:connectlocs="60770,93791;397700,93791;397700,200876;60770,200876;60770,93791;60770,254419;397700,254419;397700,361504;60770,361504;60770,254419" o:connectangles="0,0,0,0,0,0,0,0,0,0"/>
                <w10:wrap type="through"/>
              </v:shape>
            </w:pict>
          </mc:Fallback>
        </mc:AlternateContent>
      </w:r>
      <w:r w:rsidR="004E3E4D">
        <w:rPr>
          <w:noProof/>
          <w:lang w:val="fr-CA" w:eastAsia="fr-CA"/>
        </w:rPr>
        <mc:AlternateContent>
          <mc:Choice Requires="wps">
            <w:drawing>
              <wp:anchor distT="0" distB="0" distL="114300" distR="114300" simplePos="0" relativeHeight="251849728" behindDoc="0" locked="0" layoutInCell="1" allowOverlap="1" wp14:anchorId="606F2ECA" wp14:editId="06A719E4">
                <wp:simplePos x="0" y="0"/>
                <wp:positionH relativeFrom="column">
                  <wp:posOffset>-2170430</wp:posOffset>
                </wp:positionH>
                <wp:positionV relativeFrom="paragraph">
                  <wp:posOffset>366395</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62" name="Plus 62"/>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B7ED5C" id="Plus 62" o:spid="_x0000_s1026" style="position:absolute;margin-left:-170.9pt;margin-top:28.85pt;width:17.85pt;height:17.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&#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sidR="004E3E4D">
        <w:rPr>
          <w:noProof/>
          <w:lang w:val="fr-CA" w:eastAsia="fr-CA"/>
        </w:rPr>
        <mc:AlternateContent>
          <mc:Choice Requires="wps">
            <w:drawing>
              <wp:anchor distT="0" distB="0" distL="114300" distR="114300" simplePos="0" relativeHeight="251851776" behindDoc="0" locked="0" layoutInCell="1" allowOverlap="1" wp14:anchorId="51D7093B" wp14:editId="38746F53">
                <wp:simplePos x="0" y="0"/>
                <wp:positionH relativeFrom="column">
                  <wp:posOffset>-4224655</wp:posOffset>
                </wp:positionH>
                <wp:positionV relativeFrom="paragraph">
                  <wp:posOffset>367030</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63" name="Plus 63"/>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92FD07" id="Plus 63" o:spid="_x0000_s1026" style="position:absolute;margin-left:-332.65pt;margin-top:28.9pt;width:17.85pt;height:17.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&#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sidR="004E3E4D">
        <w:rPr>
          <w:noProof/>
          <w:lang w:val="fr-CA" w:eastAsia="fr-CA"/>
        </w:rPr>
        <mc:AlternateContent>
          <mc:Choice Requires="wps">
            <w:drawing>
              <wp:anchor distT="0" distB="0" distL="114300" distR="114300" simplePos="0" relativeHeight="251847680" behindDoc="0" locked="0" layoutInCell="1" allowOverlap="1" wp14:anchorId="1D6CF928" wp14:editId="244A520C">
                <wp:simplePos x="0" y="0"/>
                <wp:positionH relativeFrom="column">
                  <wp:posOffset>-6285230</wp:posOffset>
                </wp:positionH>
                <wp:positionV relativeFrom="paragraph">
                  <wp:posOffset>363855</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58" name="Plus 58"/>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492F1A" id="Plus 58" o:spid="_x0000_s1026" style="position:absolute;margin-left:-494.9pt;margin-top:28.65pt;width:17.85pt;height:17.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&#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sidR="00B01156">
        <w:t xml:space="preserve">   </w:t>
      </w:r>
      <w:r w:rsidR="005C6643">
        <w:t xml:space="preserve"> </w:t>
      </w:r>
    </w:p>
    <w:p w14:paraId="4D7AF165" w14:textId="48319FC5" w:rsidR="00FB55E4" w:rsidRDefault="004C5909" w:rsidP="0007195C">
      <w:r>
        <w:t xml:space="preserve"> </w:t>
      </w:r>
    </w:p>
    <w:p w14:paraId="008B8CFB" w14:textId="1C914292" w:rsidR="00FB55E4" w:rsidRDefault="00FB55E4" w:rsidP="0007195C"/>
    <w:p w14:paraId="544D4E5A" w14:textId="35907CEF" w:rsidR="00CF5B89" w:rsidRPr="00CF5B89" w:rsidRDefault="00CF5B89" w:rsidP="00CF5B89"/>
    <w:p w14:paraId="7714A76C" w14:textId="0BEABFFE" w:rsidR="00F128C1" w:rsidRPr="00F128C1" w:rsidRDefault="00D00E71" w:rsidP="00EE4620">
      <w:r>
        <w:t xml:space="preserve"> </w:t>
      </w:r>
      <w:r w:rsidR="00EE4620">
        <w:t xml:space="preserve"> </w:t>
      </w:r>
    </w:p>
    <w:p w14:paraId="5619DED0" w14:textId="77777777" w:rsidR="00244A77" w:rsidRDefault="00244A77">
      <w:pPr>
        <w:sectPr w:rsidR="00244A77" w:rsidSect="00682370">
          <w:footerReference w:type="even" r:id="rId29"/>
          <w:footerReference w:type="default" r:id="rId30"/>
          <w:pgSz w:w="15840" w:h="12240" w:orient="landscape"/>
          <w:pgMar w:top="1417" w:right="1417" w:bottom="1417" w:left="1417" w:header="708" w:footer="708" w:gutter="0"/>
          <w:cols w:space="708"/>
          <w:docGrid w:linePitch="360"/>
        </w:sectPr>
      </w:pPr>
    </w:p>
    <w:p w14:paraId="0D8C0A1A" w14:textId="610D756B" w:rsidR="002A0322" w:rsidRDefault="002A0322">
      <w:pPr>
        <w:rPr>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7</w:t>
      </w:r>
      <w:r>
        <w:rPr>
          <w:color w:val="FF6700" w:themeColor="accent3"/>
        </w:rPr>
        <w:tab/>
        <w:t>Les composantes du coût de la vie</w:t>
      </w:r>
    </w:p>
    <w:p w14:paraId="6299075A" w14:textId="5C5E704C" w:rsidR="002A0322" w:rsidRDefault="00230C30">
      <w:pPr>
        <w:rPr>
          <w:color w:val="FF6700" w:themeColor="accent3"/>
        </w:rPr>
      </w:pPr>
      <w:r>
        <w:rPr>
          <w:noProof/>
          <w:color w:val="FF6700" w:themeColor="accent3"/>
          <w:lang w:val="fr-CA" w:eastAsia="fr-CA"/>
        </w:rPr>
        <mc:AlternateContent>
          <mc:Choice Requires="wps">
            <w:drawing>
              <wp:anchor distT="0" distB="0" distL="114300" distR="114300" simplePos="0" relativeHeight="251684863" behindDoc="0" locked="0" layoutInCell="1" allowOverlap="1" wp14:anchorId="2C100B64" wp14:editId="0D4EB23E">
                <wp:simplePos x="0" y="0"/>
                <wp:positionH relativeFrom="column">
                  <wp:posOffset>3456305</wp:posOffset>
                </wp:positionH>
                <wp:positionV relativeFrom="paragraph">
                  <wp:posOffset>3487420</wp:posOffset>
                </wp:positionV>
                <wp:extent cx="2209165" cy="2209165"/>
                <wp:effectExtent l="76200" t="76200" r="76835" b="76835"/>
                <wp:wrapThrough wrapText="bothSides">
                  <wp:wrapPolygon edited="0">
                    <wp:start x="7450" y="-745"/>
                    <wp:lineTo x="1490" y="-248"/>
                    <wp:lineTo x="1490" y="3725"/>
                    <wp:lineTo x="-497" y="3725"/>
                    <wp:lineTo x="-745" y="15398"/>
                    <wp:lineTo x="3477" y="19619"/>
                    <wp:lineTo x="3477" y="19868"/>
                    <wp:lineTo x="6954" y="21606"/>
                    <wp:lineTo x="7202" y="22103"/>
                    <wp:lineTo x="14156" y="22103"/>
                    <wp:lineTo x="14404" y="21606"/>
                    <wp:lineTo x="18129" y="19619"/>
                    <wp:lineTo x="21110" y="15894"/>
                    <wp:lineTo x="21110" y="15646"/>
                    <wp:lineTo x="22103" y="11921"/>
                    <wp:lineTo x="21855" y="7699"/>
                    <wp:lineTo x="20116" y="3974"/>
                    <wp:lineTo x="19868" y="2980"/>
                    <wp:lineTo x="15149" y="-248"/>
                    <wp:lineTo x="13907" y="-745"/>
                    <wp:lineTo x="7450" y="-745"/>
                  </wp:wrapPolygon>
                </wp:wrapThrough>
                <wp:docPr id="64" name="Ellipse 64"/>
                <wp:cNvGraphicFramePr/>
                <a:graphic xmlns:a="http://schemas.openxmlformats.org/drawingml/2006/main">
                  <a:graphicData uri="http://schemas.microsoft.com/office/word/2010/wordprocessingShape">
                    <wps:wsp>
                      <wps:cNvSpPr/>
                      <wps:spPr>
                        <a:xfrm>
                          <a:off x="0" y="0"/>
                          <a:ext cx="2209165" cy="22091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801913" w14:textId="779535E7" w:rsidR="00580B7D" w:rsidRDefault="00580B7D" w:rsidP="00230C30">
                            <w:pPr>
                              <w:jc w:val="center"/>
                              <w:rPr>
                                <w:lang w:val="fr-CA"/>
                              </w:rPr>
                            </w:pPr>
                            <w:r>
                              <w:rPr>
                                <w:lang w:val="fr-CA"/>
                              </w:rPr>
                              <w:t>Le coût total en 2014 pour un ménage au Québec</w:t>
                            </w:r>
                          </w:p>
                          <w:p w14:paraId="17867644" w14:textId="77777777" w:rsidR="00580B7D" w:rsidRDefault="00580B7D" w:rsidP="00230C30">
                            <w:pPr>
                              <w:jc w:val="center"/>
                              <w:rPr>
                                <w:lang w:val="fr-CA"/>
                              </w:rPr>
                            </w:pPr>
                          </w:p>
                          <w:p w14:paraId="2020EE0F" w14:textId="012F80B0" w:rsidR="00580B7D" w:rsidRPr="004538EC" w:rsidRDefault="00580B7D" w:rsidP="00230C30">
                            <w:pPr>
                              <w:jc w:val="center"/>
                              <w:rPr>
                                <w:sz w:val="40"/>
                                <w:szCs w:val="40"/>
                                <w:vertAlign w:val="superscript"/>
                                <w:lang w:val="fr-CA"/>
                              </w:rPr>
                            </w:pPr>
                            <w:r w:rsidRPr="00230C30">
                              <w:rPr>
                                <w:sz w:val="40"/>
                                <w:szCs w:val="40"/>
                                <w:lang w:val="fr-CA"/>
                              </w:rPr>
                              <w:t>50 664 $</w:t>
                            </w:r>
                            <w:r w:rsidRPr="004538EC">
                              <w:rPr>
                                <w:sz w:val="40"/>
                                <w:szCs w:val="40"/>
                                <w:vertAlign w:val="superscript"/>
                                <w:lang w:val="fr-CA"/>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C100B64" id="Ellipse 64" o:spid="_x0000_s1047" style="position:absolute;left:0;text-align:left;margin-left:272.15pt;margin-top:274.6pt;width:173.95pt;height:173.95pt;z-index:251684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" fillcolor="#94c600 [3204]" strokecolor="#94c600 [3204]">
                <v:fill color2="#84b100 [2884]" rotate="t" focus="100%" type="gradient">
                  <o:fill v:ext="view" type="gradientUnscaled"/>
                </v:fill>
                <v:textbox>
                  <w:txbxContent>
                    <w:p w14:paraId="40801913" w14:textId="779535E7" w:rsidR="00580B7D" w:rsidRDefault="00580B7D" w:rsidP="00230C30">
                      <w:pPr>
                        <w:jc w:val="center"/>
                        <w:rPr>
                          <w:lang w:val="fr-CA"/>
                        </w:rPr>
                      </w:pPr>
                      <w:r>
                        <w:rPr>
                          <w:lang w:val="fr-CA"/>
                        </w:rPr>
                        <w:t>Le coût total en 2014 pour un ménage au Québec</w:t>
                      </w:r>
                    </w:p>
                    <w:p w14:paraId="17867644" w14:textId="77777777" w:rsidR="00580B7D" w:rsidRDefault="00580B7D" w:rsidP="00230C30">
                      <w:pPr>
                        <w:jc w:val="center"/>
                        <w:rPr>
                          <w:lang w:val="fr-CA"/>
                        </w:rPr>
                      </w:pPr>
                    </w:p>
                    <w:p w14:paraId="2020EE0F" w14:textId="012F80B0" w:rsidR="00580B7D" w:rsidRPr="004538EC" w:rsidRDefault="00580B7D" w:rsidP="00230C30">
                      <w:pPr>
                        <w:jc w:val="center"/>
                        <w:rPr>
                          <w:sz w:val="40"/>
                          <w:szCs w:val="40"/>
                          <w:vertAlign w:val="superscript"/>
                          <w:lang w:val="fr-CA"/>
                        </w:rPr>
                      </w:pPr>
                      <w:r w:rsidRPr="00230C30">
                        <w:rPr>
                          <w:sz w:val="40"/>
                          <w:szCs w:val="40"/>
                          <w:lang w:val="fr-CA"/>
                        </w:rPr>
                        <w:t>50 664 $</w:t>
                      </w:r>
                      <w:r w:rsidRPr="004538EC">
                        <w:rPr>
                          <w:sz w:val="40"/>
                          <w:szCs w:val="40"/>
                          <w:vertAlign w:val="superscript"/>
                          <w:lang w:val="fr-CA"/>
                        </w:rPr>
                        <w:t>15</w:t>
                      </w:r>
                    </w:p>
                  </w:txbxContent>
                </v:textbox>
                <w10:wrap type="through"/>
              </v:oval>
            </w:pict>
          </mc:Fallback>
        </mc:AlternateContent>
      </w:r>
    </w:p>
    <w:tbl>
      <w:tblPr>
        <w:tblStyle w:val="TableauGrille5Fonc-Accentuation31"/>
        <w:tblW w:w="0" w:type="auto"/>
        <w:tblLook w:val="04A0" w:firstRow="1" w:lastRow="0" w:firstColumn="1" w:lastColumn="0" w:noHBand="0" w:noVBand="1"/>
      </w:tblPr>
      <w:tblGrid>
        <w:gridCol w:w="4773"/>
        <w:gridCol w:w="4773"/>
      </w:tblGrid>
      <w:tr w:rsidR="005B25A6" w14:paraId="0D8D7C3C" w14:textId="671706E9" w:rsidTr="00BD7C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133F9C38" w14:textId="6488F54D" w:rsidR="005B25A6" w:rsidRDefault="005B25A6">
            <w:r w:rsidRPr="006F01FD">
              <w:t>HABITATION</w:t>
            </w:r>
          </w:p>
        </w:tc>
        <w:tc>
          <w:tcPr>
            <w:tcW w:w="4773" w:type="dxa"/>
          </w:tcPr>
          <w:p w14:paraId="79711459" w14:textId="6250FC92" w:rsidR="005B25A6" w:rsidRDefault="005B25A6" w:rsidP="005B25A6">
            <w:pPr>
              <w:cnfStyle w:val="100000000000" w:firstRow="1" w:lastRow="0" w:firstColumn="0" w:lastColumn="0" w:oddVBand="0" w:evenVBand="0" w:oddHBand="0" w:evenHBand="0" w:firstRowFirstColumn="0" w:firstRowLastColumn="0" w:lastRowFirstColumn="0" w:lastRowLastColumn="0"/>
            </w:pPr>
            <w:r>
              <w:t>DIVERS</w:t>
            </w:r>
          </w:p>
        </w:tc>
      </w:tr>
      <w:tr w:rsidR="005B25A6" w14:paraId="374497F0" w14:textId="02269644" w:rsidTr="00BD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07E3CFB5" w14:textId="75377C69" w:rsidR="005B25A6" w:rsidRPr="005B25A6" w:rsidRDefault="005B25A6">
            <w:pPr>
              <w:rPr>
                <w:b w:val="0"/>
                <w:color w:val="000000" w:themeColor="text1"/>
                <w:sz w:val="20"/>
                <w:szCs w:val="20"/>
              </w:rPr>
            </w:pPr>
            <w:r w:rsidRPr="005B25A6">
              <w:rPr>
                <w:b w:val="0"/>
                <w:color w:val="000000" w:themeColor="text1"/>
                <w:sz w:val="20"/>
                <w:szCs w:val="20"/>
              </w:rPr>
              <w:t>Loyer ou hypothèque</w:t>
            </w:r>
          </w:p>
        </w:tc>
        <w:tc>
          <w:tcPr>
            <w:tcW w:w="4773" w:type="dxa"/>
            <w:shd w:val="clear" w:color="auto" w:fill="D9D9D9" w:themeFill="background1" w:themeFillShade="D9"/>
          </w:tcPr>
          <w:p w14:paraId="1D5F72F7" w14:textId="3BA64C7B" w:rsidR="005B25A6" w:rsidRPr="00E0404D" w:rsidRDefault="005B25A6" w:rsidP="005B25A6">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Cadeaux</w:t>
            </w:r>
          </w:p>
        </w:tc>
      </w:tr>
      <w:tr w:rsidR="005B25A6" w14:paraId="6809E1CB" w14:textId="71CA336A" w:rsidTr="00BD7C02">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D85AFD9" w14:textId="6CACC87F" w:rsidR="005B25A6" w:rsidRPr="005B25A6" w:rsidRDefault="005B25A6">
            <w:pPr>
              <w:rPr>
                <w:b w:val="0"/>
                <w:color w:val="000000" w:themeColor="text1"/>
                <w:sz w:val="20"/>
                <w:szCs w:val="20"/>
              </w:rPr>
            </w:pPr>
            <w:r w:rsidRPr="005B25A6">
              <w:rPr>
                <w:b w:val="0"/>
                <w:color w:val="000000" w:themeColor="text1"/>
                <w:sz w:val="20"/>
                <w:szCs w:val="20"/>
              </w:rPr>
              <w:t>Électricité/chauffage</w:t>
            </w:r>
          </w:p>
        </w:tc>
        <w:tc>
          <w:tcPr>
            <w:tcW w:w="4773" w:type="dxa"/>
            <w:shd w:val="clear" w:color="auto" w:fill="D9D9D9" w:themeFill="background1" w:themeFillShade="D9"/>
          </w:tcPr>
          <w:p w14:paraId="75235780" w14:textId="52D41BFE" w:rsidR="005B25A6" w:rsidRPr="00E0404D" w:rsidRDefault="005B25A6" w:rsidP="005B25A6">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Animaux</w:t>
            </w:r>
          </w:p>
        </w:tc>
      </w:tr>
      <w:tr w:rsidR="005B25A6" w14:paraId="3C92AFB7" w14:textId="67E0BC37" w:rsidTr="00BD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E280A14" w14:textId="3B948FD2" w:rsidR="005B25A6" w:rsidRPr="005B25A6" w:rsidRDefault="005B25A6">
            <w:pPr>
              <w:rPr>
                <w:b w:val="0"/>
                <w:color w:val="000000" w:themeColor="text1"/>
                <w:sz w:val="20"/>
                <w:szCs w:val="20"/>
              </w:rPr>
            </w:pPr>
            <w:r w:rsidRPr="005B25A6">
              <w:rPr>
                <w:b w:val="0"/>
                <w:color w:val="000000" w:themeColor="text1"/>
                <w:sz w:val="20"/>
                <w:szCs w:val="20"/>
              </w:rPr>
              <w:t>Communication</w:t>
            </w:r>
          </w:p>
        </w:tc>
        <w:tc>
          <w:tcPr>
            <w:tcW w:w="4773" w:type="dxa"/>
            <w:shd w:val="clear" w:color="auto" w:fill="D9D9D9" w:themeFill="background1" w:themeFillShade="D9"/>
          </w:tcPr>
          <w:p w14:paraId="33A1676B" w14:textId="4A2B1494" w:rsidR="005B25A6" w:rsidRPr="00E0404D" w:rsidRDefault="005B25A6" w:rsidP="005B25A6">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Tabac</w:t>
            </w:r>
          </w:p>
        </w:tc>
      </w:tr>
      <w:tr w:rsidR="005B25A6" w14:paraId="0A32A485" w14:textId="52093AC1" w:rsidTr="00BD7C02">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26BCCCE" w14:textId="4D5E437B" w:rsidR="005B25A6" w:rsidRPr="005B25A6" w:rsidRDefault="005B25A6">
            <w:pPr>
              <w:rPr>
                <w:b w:val="0"/>
                <w:color w:val="000000" w:themeColor="text1"/>
                <w:sz w:val="20"/>
                <w:szCs w:val="20"/>
              </w:rPr>
            </w:pPr>
            <w:r w:rsidRPr="005B25A6">
              <w:rPr>
                <w:b w:val="0"/>
                <w:color w:val="000000" w:themeColor="text1"/>
                <w:sz w:val="20"/>
                <w:szCs w:val="20"/>
              </w:rPr>
              <w:t>Taxes foncières</w:t>
            </w:r>
          </w:p>
        </w:tc>
        <w:tc>
          <w:tcPr>
            <w:tcW w:w="4773" w:type="dxa"/>
            <w:shd w:val="clear" w:color="auto" w:fill="D9D9D9" w:themeFill="background1" w:themeFillShade="D9"/>
          </w:tcPr>
          <w:p w14:paraId="471FD182" w14:textId="7548BDF2" w:rsidR="005B25A6" w:rsidRPr="00E0404D" w:rsidRDefault="005B25A6" w:rsidP="005B25A6">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Argent de poche pour les enfants</w:t>
            </w:r>
          </w:p>
        </w:tc>
      </w:tr>
      <w:tr w:rsidR="005B25A6" w14:paraId="7BD2B88A" w14:textId="2AB54870" w:rsidTr="00BD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3DE3857" w14:textId="344F9782" w:rsidR="005B25A6" w:rsidRPr="005B25A6" w:rsidRDefault="005B25A6">
            <w:pPr>
              <w:rPr>
                <w:b w:val="0"/>
                <w:color w:val="000000" w:themeColor="text1"/>
                <w:sz w:val="20"/>
                <w:szCs w:val="20"/>
              </w:rPr>
            </w:pPr>
            <w:r w:rsidRPr="005B25A6">
              <w:rPr>
                <w:b w:val="0"/>
                <w:color w:val="000000" w:themeColor="text1"/>
                <w:sz w:val="20"/>
                <w:szCs w:val="20"/>
              </w:rPr>
              <w:t>Assurances</w:t>
            </w:r>
          </w:p>
        </w:tc>
        <w:tc>
          <w:tcPr>
            <w:tcW w:w="4773" w:type="dxa"/>
            <w:shd w:val="clear" w:color="auto" w:fill="D9D9D9" w:themeFill="background1" w:themeFillShade="D9"/>
          </w:tcPr>
          <w:p w14:paraId="07A8ACDC" w14:textId="73D2D045" w:rsidR="005B25A6" w:rsidRPr="00E0404D" w:rsidRDefault="005B25A6" w:rsidP="005B25A6">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bancaires</w:t>
            </w:r>
          </w:p>
        </w:tc>
      </w:tr>
      <w:tr w:rsidR="005B25A6" w14:paraId="6A29787F" w14:textId="6CFC21ED" w:rsidTr="00AD2697">
        <w:tc>
          <w:tcPr>
            <w:cnfStyle w:val="001000000000" w:firstRow="0" w:lastRow="0" w:firstColumn="1" w:lastColumn="0" w:oddVBand="0" w:evenVBand="0" w:oddHBand="0" w:evenHBand="0" w:firstRowFirstColumn="0" w:firstRowLastColumn="0" w:lastRowFirstColumn="0" w:lastRowLastColumn="0"/>
            <w:tcW w:w="4773" w:type="dxa"/>
            <w:tcBorders>
              <w:bottom w:val="nil"/>
            </w:tcBorders>
            <w:shd w:val="clear" w:color="auto" w:fill="D9D9D9" w:themeFill="background1" w:themeFillShade="D9"/>
          </w:tcPr>
          <w:p w14:paraId="5DFE8775" w14:textId="6C741730" w:rsidR="005B25A6" w:rsidRPr="005B25A6" w:rsidRDefault="005B25A6">
            <w:pPr>
              <w:rPr>
                <w:b w:val="0"/>
                <w:color w:val="000000" w:themeColor="text1"/>
                <w:sz w:val="20"/>
                <w:szCs w:val="20"/>
              </w:rPr>
            </w:pPr>
            <w:r w:rsidRPr="005B25A6">
              <w:rPr>
                <w:b w:val="0"/>
                <w:color w:val="000000" w:themeColor="text1"/>
                <w:sz w:val="20"/>
                <w:szCs w:val="20"/>
              </w:rPr>
              <w:t>Frais de copropriété</w:t>
            </w:r>
          </w:p>
        </w:tc>
        <w:tc>
          <w:tcPr>
            <w:tcW w:w="4773" w:type="dxa"/>
            <w:shd w:val="clear" w:color="auto" w:fill="D9D9D9" w:themeFill="background1" w:themeFillShade="D9"/>
          </w:tcPr>
          <w:p w14:paraId="1FAE6F2B" w14:textId="1001680C" w:rsidR="005B25A6" w:rsidRPr="00E0404D" w:rsidRDefault="005B25A6" w:rsidP="005B25A6">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Pension alimentaire</w:t>
            </w:r>
          </w:p>
        </w:tc>
      </w:tr>
      <w:tr w:rsidR="005B25A6" w14:paraId="3C5914F5" w14:textId="01EB9805" w:rsidTr="00AD26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Borders>
              <w:top w:val="nil"/>
            </w:tcBorders>
            <w:shd w:val="clear" w:color="auto" w:fill="D9D9D9" w:themeFill="background1" w:themeFillShade="D9"/>
          </w:tcPr>
          <w:p w14:paraId="5400921A" w14:textId="5D10305B" w:rsidR="005B25A6" w:rsidRPr="005B25A6" w:rsidRDefault="005B25A6">
            <w:pPr>
              <w:rPr>
                <w:b w:val="0"/>
                <w:color w:val="000000" w:themeColor="text1"/>
                <w:sz w:val="20"/>
                <w:szCs w:val="20"/>
              </w:rPr>
            </w:pPr>
            <w:r w:rsidRPr="005B25A6">
              <w:rPr>
                <w:b w:val="0"/>
                <w:color w:val="000000" w:themeColor="text1"/>
                <w:sz w:val="20"/>
                <w:szCs w:val="20"/>
              </w:rPr>
              <w:t>Entretien et rénovations</w:t>
            </w:r>
          </w:p>
        </w:tc>
        <w:tc>
          <w:tcPr>
            <w:tcW w:w="4773" w:type="dxa"/>
            <w:shd w:val="clear" w:color="auto" w:fill="D9D9D9" w:themeFill="background1" w:themeFillShade="D9"/>
          </w:tcPr>
          <w:p w14:paraId="4633B1A9" w14:textId="13C7F1F1" w:rsidR="005B25A6" w:rsidRPr="00E0404D" w:rsidRDefault="005B25A6" w:rsidP="005B25A6">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de garde</w:t>
            </w:r>
          </w:p>
        </w:tc>
      </w:tr>
      <w:tr w:rsidR="005B25A6" w14:paraId="6DECA152" w14:textId="483382ED" w:rsidTr="00BD7C02">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085CEC6" w14:textId="72E883AB" w:rsidR="005B25A6" w:rsidRPr="00AD2697" w:rsidRDefault="005B25A6">
            <w:pPr>
              <w:rPr>
                <w:b w:val="0"/>
                <w:color w:val="000000" w:themeColor="text1"/>
                <w:sz w:val="20"/>
                <w:szCs w:val="20"/>
              </w:rPr>
            </w:pPr>
            <w:r w:rsidRPr="00AD2697">
              <w:rPr>
                <w:b w:val="0"/>
                <w:color w:val="000000" w:themeColor="text1"/>
                <w:sz w:val="20"/>
                <w:szCs w:val="20"/>
              </w:rPr>
              <w:t>Ameublements</w:t>
            </w:r>
          </w:p>
        </w:tc>
        <w:tc>
          <w:tcPr>
            <w:tcW w:w="4773" w:type="dxa"/>
            <w:shd w:val="clear" w:color="auto" w:fill="D9D9D9" w:themeFill="background1" w:themeFillShade="D9"/>
          </w:tcPr>
          <w:p w14:paraId="7B32A977" w14:textId="15BC604C" w:rsidR="005B25A6" w:rsidRPr="00AD2697" w:rsidRDefault="00230C30" w:rsidP="005B25A6">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Dons</w:t>
            </w:r>
            <w:r>
              <w:rPr>
                <w:rStyle w:val="Appelnotedebasdep"/>
                <w:color w:val="000000" w:themeColor="text1"/>
                <w:sz w:val="20"/>
                <w:szCs w:val="20"/>
              </w:rPr>
              <w:footnoteReference w:id="15"/>
            </w:r>
          </w:p>
        </w:tc>
      </w:tr>
      <w:tr w:rsidR="005B25A6" w14:paraId="6622E1E2" w14:textId="619C4598" w:rsidTr="00F750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66C1EEB8" w14:textId="511BE900" w:rsidR="005B25A6" w:rsidRPr="00AD2697" w:rsidRDefault="005B25A6">
            <w:r w:rsidRPr="00AD2697">
              <w:t>TRANSPORT</w:t>
            </w:r>
          </w:p>
        </w:tc>
        <w:tc>
          <w:tcPr>
            <w:tcW w:w="4773" w:type="dxa"/>
            <w:shd w:val="clear" w:color="auto" w:fill="FF6700" w:themeFill="accent3"/>
          </w:tcPr>
          <w:p w14:paraId="4326D2BA" w14:textId="5159FB37" w:rsidR="005B25A6" w:rsidRPr="00AD2697" w:rsidRDefault="006F01FD" w:rsidP="00F7504E">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AD2697">
              <w:rPr>
                <w:b/>
                <w:color w:val="FFFFFF" w:themeColor="background1"/>
              </w:rPr>
              <w:t>ASSURANCES DE PERSONNES</w:t>
            </w:r>
            <w:r w:rsidR="00230C30" w:rsidRPr="00230C30">
              <w:rPr>
                <w:b/>
                <w:color w:val="FFFFFF" w:themeColor="background1"/>
                <w:vertAlign w:val="superscript"/>
              </w:rPr>
              <w:t>15</w:t>
            </w:r>
          </w:p>
        </w:tc>
      </w:tr>
      <w:tr w:rsidR="005B25A6" w14:paraId="6216A829" w14:textId="436F02BC" w:rsidTr="00BD7C02">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3407C6E" w14:textId="0806776F" w:rsidR="005B25A6" w:rsidRPr="005B25A6" w:rsidRDefault="005B25A6" w:rsidP="0033139F">
            <w:pPr>
              <w:rPr>
                <w:b w:val="0"/>
                <w:color w:val="000000" w:themeColor="text1"/>
                <w:sz w:val="20"/>
                <w:szCs w:val="20"/>
              </w:rPr>
            </w:pPr>
            <w:r w:rsidRPr="005B25A6">
              <w:rPr>
                <w:b w:val="0"/>
                <w:color w:val="000000" w:themeColor="text1"/>
                <w:sz w:val="20"/>
                <w:szCs w:val="20"/>
              </w:rPr>
              <w:t>Location ou paiements auto</w:t>
            </w:r>
          </w:p>
        </w:tc>
        <w:tc>
          <w:tcPr>
            <w:tcW w:w="4773" w:type="dxa"/>
            <w:shd w:val="clear" w:color="auto" w:fill="D9D9D9" w:themeFill="background1" w:themeFillShade="D9"/>
          </w:tcPr>
          <w:p w14:paraId="14C8C5FC" w14:textId="7F19DE5B" w:rsidR="005B25A6" w:rsidRPr="00E0404D" w:rsidRDefault="00F7504E" w:rsidP="00F7504E">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Assurance-vie</w:t>
            </w:r>
          </w:p>
        </w:tc>
      </w:tr>
      <w:tr w:rsidR="005B25A6" w14:paraId="0AA956C4" w14:textId="7560064C" w:rsidTr="00BD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1A3E2096" w14:textId="7B209D89" w:rsidR="005B25A6" w:rsidRPr="005B25A6" w:rsidRDefault="005B25A6">
            <w:pPr>
              <w:rPr>
                <w:b w:val="0"/>
                <w:color w:val="000000" w:themeColor="text1"/>
                <w:sz w:val="20"/>
                <w:szCs w:val="20"/>
              </w:rPr>
            </w:pPr>
            <w:r w:rsidRPr="005B25A6">
              <w:rPr>
                <w:b w:val="0"/>
                <w:color w:val="000000" w:themeColor="text1"/>
                <w:sz w:val="20"/>
                <w:szCs w:val="20"/>
              </w:rPr>
              <w:t>Essence</w:t>
            </w:r>
          </w:p>
        </w:tc>
        <w:tc>
          <w:tcPr>
            <w:tcW w:w="4773" w:type="dxa"/>
            <w:shd w:val="clear" w:color="auto" w:fill="D9D9D9" w:themeFill="background1" w:themeFillShade="D9"/>
          </w:tcPr>
          <w:p w14:paraId="7FDE82D3" w14:textId="06D16DCA" w:rsidR="005B25A6" w:rsidRPr="00E0404D" w:rsidRDefault="00F7504E" w:rsidP="00F7504E">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Assurance-salaire</w:t>
            </w:r>
          </w:p>
        </w:tc>
      </w:tr>
      <w:tr w:rsidR="005B25A6" w14:paraId="17526BC7" w14:textId="164DC42D" w:rsidTr="00BD7C02">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1D72533B" w14:textId="2D488429" w:rsidR="005B25A6" w:rsidRPr="005B25A6" w:rsidRDefault="005B25A6">
            <w:pPr>
              <w:rPr>
                <w:b w:val="0"/>
                <w:color w:val="000000" w:themeColor="text1"/>
                <w:sz w:val="20"/>
                <w:szCs w:val="20"/>
              </w:rPr>
            </w:pPr>
            <w:r w:rsidRPr="005B25A6">
              <w:rPr>
                <w:b w:val="0"/>
                <w:color w:val="000000" w:themeColor="text1"/>
                <w:sz w:val="20"/>
                <w:szCs w:val="20"/>
              </w:rPr>
              <w:t>Assurance</w:t>
            </w:r>
          </w:p>
        </w:tc>
        <w:tc>
          <w:tcPr>
            <w:tcW w:w="4773" w:type="dxa"/>
            <w:shd w:val="clear" w:color="auto" w:fill="D9D9D9" w:themeFill="background1" w:themeFillShade="D9"/>
          </w:tcPr>
          <w:p w14:paraId="406BBF00" w14:textId="22DAEA5B" w:rsidR="005B25A6" w:rsidRPr="00E0404D" w:rsidRDefault="005B25A6" w:rsidP="005A44A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0404D">
              <w:rPr>
                <w:color w:val="000000" w:themeColor="text1"/>
                <w:sz w:val="20"/>
                <w:szCs w:val="20"/>
              </w:rPr>
              <w:t>Assurance</w:t>
            </w:r>
            <w:r w:rsidR="00F7504E">
              <w:rPr>
                <w:color w:val="000000" w:themeColor="text1"/>
                <w:sz w:val="20"/>
                <w:szCs w:val="20"/>
              </w:rPr>
              <w:t>-</w:t>
            </w:r>
            <w:r w:rsidR="005A44A8">
              <w:rPr>
                <w:color w:val="000000" w:themeColor="text1"/>
                <w:sz w:val="20"/>
                <w:szCs w:val="20"/>
              </w:rPr>
              <w:t>maladie</w:t>
            </w:r>
          </w:p>
        </w:tc>
      </w:tr>
      <w:tr w:rsidR="00F7504E" w14:paraId="354950E9" w14:textId="6DFE5CE5" w:rsidTr="00F750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4FFD65E4" w14:textId="5202E83E" w:rsidR="00F7504E" w:rsidRPr="005B25A6" w:rsidRDefault="00F7504E">
            <w:pPr>
              <w:rPr>
                <w:b w:val="0"/>
                <w:color w:val="000000" w:themeColor="text1"/>
                <w:sz w:val="20"/>
                <w:szCs w:val="20"/>
              </w:rPr>
            </w:pPr>
            <w:r w:rsidRPr="005B25A6">
              <w:rPr>
                <w:b w:val="0"/>
                <w:color w:val="000000" w:themeColor="text1"/>
                <w:sz w:val="20"/>
                <w:szCs w:val="20"/>
              </w:rPr>
              <w:t>Immatriculation</w:t>
            </w:r>
          </w:p>
        </w:tc>
        <w:tc>
          <w:tcPr>
            <w:tcW w:w="4773" w:type="dxa"/>
            <w:shd w:val="clear" w:color="auto" w:fill="FF6700" w:themeFill="accent3"/>
          </w:tcPr>
          <w:p w14:paraId="523EA484" w14:textId="0407531D" w:rsidR="00F7504E" w:rsidRPr="00AD2697" w:rsidRDefault="006F01FD" w:rsidP="00F7504E">
            <w:pPr>
              <w:cnfStyle w:val="000000100000" w:firstRow="0" w:lastRow="0" w:firstColumn="0" w:lastColumn="0" w:oddVBand="0" w:evenVBand="0" w:oddHBand="1" w:evenHBand="0" w:firstRowFirstColumn="0" w:firstRowLastColumn="0" w:lastRowFirstColumn="0" w:lastRowLastColumn="0"/>
              <w:rPr>
                <w:b/>
              </w:rPr>
            </w:pPr>
            <w:r w:rsidRPr="00AD2697">
              <w:rPr>
                <w:b/>
                <w:color w:val="FFFFFF" w:themeColor="background1"/>
              </w:rPr>
              <w:t>ÉPARGNE</w:t>
            </w:r>
            <w:r w:rsidR="00230C30" w:rsidRPr="00230C30">
              <w:rPr>
                <w:b/>
                <w:color w:val="FFFFFF" w:themeColor="background1"/>
                <w:vertAlign w:val="superscript"/>
              </w:rPr>
              <w:t>15</w:t>
            </w:r>
          </w:p>
        </w:tc>
      </w:tr>
      <w:tr w:rsidR="00F7504E" w14:paraId="41D6D6FB" w14:textId="7EF75E57" w:rsidTr="00F7504E">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8B1CE7D" w14:textId="54947A13" w:rsidR="00F7504E" w:rsidRPr="005B25A6" w:rsidRDefault="00F7504E">
            <w:pPr>
              <w:rPr>
                <w:b w:val="0"/>
                <w:color w:val="000000" w:themeColor="text1"/>
                <w:sz w:val="20"/>
                <w:szCs w:val="20"/>
              </w:rPr>
            </w:pPr>
            <w:r w:rsidRPr="005B25A6">
              <w:rPr>
                <w:b w:val="0"/>
                <w:color w:val="000000" w:themeColor="text1"/>
                <w:sz w:val="20"/>
                <w:szCs w:val="20"/>
              </w:rPr>
              <w:t>Permis</w:t>
            </w:r>
          </w:p>
        </w:tc>
        <w:tc>
          <w:tcPr>
            <w:tcW w:w="4773" w:type="dxa"/>
            <w:shd w:val="clear" w:color="auto" w:fill="D9D9D9" w:themeFill="background1" w:themeFillShade="D9"/>
          </w:tcPr>
          <w:p w14:paraId="72EB3D24" w14:textId="40464399" w:rsidR="00F7504E" w:rsidRDefault="00F7504E" w:rsidP="00F7504E">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REÉR</w:t>
            </w:r>
          </w:p>
        </w:tc>
      </w:tr>
      <w:tr w:rsidR="00F7504E" w14:paraId="5A5BD349" w14:textId="163269E3" w:rsidTr="00F750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A0231CC" w14:textId="5F1C05CA" w:rsidR="00F7504E" w:rsidRPr="005B25A6" w:rsidRDefault="00F7504E">
            <w:pPr>
              <w:rPr>
                <w:b w:val="0"/>
                <w:color w:val="000000" w:themeColor="text1"/>
                <w:sz w:val="20"/>
                <w:szCs w:val="20"/>
              </w:rPr>
            </w:pPr>
            <w:r w:rsidRPr="005B25A6">
              <w:rPr>
                <w:b w:val="0"/>
                <w:color w:val="000000" w:themeColor="text1"/>
                <w:sz w:val="20"/>
                <w:szCs w:val="20"/>
              </w:rPr>
              <w:t>Entretien et réparation</w:t>
            </w:r>
          </w:p>
        </w:tc>
        <w:tc>
          <w:tcPr>
            <w:tcW w:w="4773" w:type="dxa"/>
            <w:shd w:val="clear" w:color="auto" w:fill="D9D9D9" w:themeFill="background1" w:themeFillShade="D9"/>
          </w:tcPr>
          <w:p w14:paraId="2714F080" w14:textId="03960109" w:rsidR="00F7504E" w:rsidRDefault="00F7504E" w:rsidP="00F7504E">
            <w:pPr>
              <w:cnfStyle w:val="000000100000" w:firstRow="0" w:lastRow="0" w:firstColumn="0" w:lastColumn="0" w:oddVBand="0" w:evenVBand="0" w:oddHBand="1" w:evenHBand="0" w:firstRowFirstColumn="0" w:firstRowLastColumn="0" w:lastRowFirstColumn="0" w:lastRowLastColumn="0"/>
            </w:pPr>
            <w:r>
              <w:rPr>
                <w:color w:val="000000" w:themeColor="text1"/>
                <w:sz w:val="20"/>
                <w:szCs w:val="20"/>
              </w:rPr>
              <w:t>CÉLI</w:t>
            </w:r>
          </w:p>
        </w:tc>
      </w:tr>
      <w:tr w:rsidR="00F7504E" w14:paraId="63CB0A5D" w14:textId="66ECE88F" w:rsidTr="00F7504E">
        <w:trPr>
          <w:trHeight w:val="264"/>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0FC57C27" w14:textId="5116FCE2" w:rsidR="00F7504E" w:rsidRPr="005B25A6" w:rsidRDefault="00F7504E">
            <w:pPr>
              <w:rPr>
                <w:b w:val="0"/>
                <w:color w:val="000000" w:themeColor="text1"/>
                <w:sz w:val="20"/>
                <w:szCs w:val="20"/>
              </w:rPr>
            </w:pPr>
            <w:r w:rsidRPr="005B25A6">
              <w:rPr>
                <w:b w:val="0"/>
                <w:color w:val="000000" w:themeColor="text1"/>
                <w:sz w:val="20"/>
                <w:szCs w:val="20"/>
              </w:rPr>
              <w:t>Transport en commun</w:t>
            </w:r>
          </w:p>
        </w:tc>
        <w:tc>
          <w:tcPr>
            <w:tcW w:w="4773" w:type="dxa"/>
            <w:shd w:val="clear" w:color="auto" w:fill="D9D9D9" w:themeFill="background1" w:themeFillShade="D9"/>
          </w:tcPr>
          <w:p w14:paraId="29A2993B" w14:textId="3122DE23" w:rsidR="00F7504E" w:rsidRDefault="00F7504E" w:rsidP="00F7504E">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REÉÉ</w:t>
            </w:r>
          </w:p>
        </w:tc>
      </w:tr>
      <w:tr w:rsidR="00F7504E" w14:paraId="187319C8" w14:textId="24753409"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7F596F98" w14:textId="7D6B8510" w:rsidR="00F7504E" w:rsidRDefault="00F7504E">
            <w:r>
              <w:t>ALIMENTATION</w:t>
            </w:r>
          </w:p>
        </w:tc>
      </w:tr>
      <w:tr w:rsidR="00F7504E" w14:paraId="35664260" w14:textId="7AEE049B" w:rsidTr="00BD7C02">
        <w:trPr>
          <w:gridAfter w:val="1"/>
          <w:wAfter w:w="4773" w:type="dxa"/>
          <w:trHeight w:val="320"/>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12B0D058" w14:textId="20DCA0D7" w:rsidR="00F7504E" w:rsidRPr="00F7504E" w:rsidRDefault="00F7504E">
            <w:pPr>
              <w:rPr>
                <w:b w:val="0"/>
                <w:color w:val="000000" w:themeColor="text1"/>
                <w:sz w:val="20"/>
                <w:szCs w:val="20"/>
              </w:rPr>
            </w:pPr>
            <w:r w:rsidRPr="00F7504E">
              <w:rPr>
                <w:b w:val="0"/>
                <w:color w:val="000000" w:themeColor="text1"/>
                <w:sz w:val="20"/>
                <w:szCs w:val="20"/>
              </w:rPr>
              <w:t>Épicerie</w:t>
            </w:r>
          </w:p>
        </w:tc>
      </w:tr>
      <w:tr w:rsidR="00F7504E" w14:paraId="4906C77D" w14:textId="0E061404"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F0D2A6D" w14:textId="4B130C7B" w:rsidR="00F7504E" w:rsidRPr="00F7504E" w:rsidRDefault="00F7504E">
            <w:pPr>
              <w:rPr>
                <w:b w:val="0"/>
                <w:color w:val="000000" w:themeColor="text1"/>
                <w:sz w:val="20"/>
                <w:szCs w:val="20"/>
              </w:rPr>
            </w:pPr>
            <w:r w:rsidRPr="00F7504E">
              <w:rPr>
                <w:b w:val="0"/>
                <w:color w:val="000000" w:themeColor="text1"/>
                <w:sz w:val="20"/>
                <w:szCs w:val="20"/>
              </w:rPr>
              <w:t>Restaurant</w:t>
            </w:r>
          </w:p>
        </w:tc>
      </w:tr>
      <w:tr w:rsidR="00F7504E" w14:paraId="66A523C4" w14:textId="57660323"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41FE3EC" w14:textId="34D2A340" w:rsidR="00F7504E" w:rsidRPr="00F7504E" w:rsidRDefault="00F7504E">
            <w:pPr>
              <w:rPr>
                <w:b w:val="0"/>
                <w:color w:val="000000" w:themeColor="text1"/>
                <w:sz w:val="20"/>
                <w:szCs w:val="20"/>
              </w:rPr>
            </w:pPr>
            <w:r w:rsidRPr="00F7504E">
              <w:rPr>
                <w:b w:val="0"/>
                <w:color w:val="000000" w:themeColor="text1"/>
                <w:sz w:val="20"/>
                <w:szCs w:val="20"/>
              </w:rPr>
              <w:t>Alcool</w:t>
            </w:r>
          </w:p>
        </w:tc>
      </w:tr>
      <w:tr w:rsidR="00F7504E" w14:paraId="1B2D3274" w14:textId="4C355086"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6859F6EF" w14:textId="2B7E5D9B" w:rsidR="00F7504E" w:rsidRDefault="00F7504E" w:rsidP="00E0404D">
            <w:r>
              <w:t>VÊTEMENTS</w:t>
            </w:r>
          </w:p>
        </w:tc>
      </w:tr>
      <w:tr w:rsidR="00F7504E" w14:paraId="7C214E94" w14:textId="3E6AA28E"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FF55679" w14:textId="62ACAA24" w:rsidR="00F7504E" w:rsidRPr="00F7504E" w:rsidRDefault="00F7504E" w:rsidP="006576A0">
            <w:pPr>
              <w:rPr>
                <w:b w:val="0"/>
                <w:color w:val="000000" w:themeColor="text1"/>
                <w:sz w:val="20"/>
                <w:szCs w:val="20"/>
              </w:rPr>
            </w:pPr>
            <w:r w:rsidRPr="00F7504E">
              <w:rPr>
                <w:b w:val="0"/>
                <w:color w:val="000000" w:themeColor="text1"/>
                <w:sz w:val="20"/>
                <w:szCs w:val="20"/>
              </w:rPr>
              <w:t>Pour le couple</w:t>
            </w:r>
          </w:p>
        </w:tc>
      </w:tr>
      <w:tr w:rsidR="00F7504E" w14:paraId="57E94C65" w14:textId="1E2CF3C2"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4D077AF" w14:textId="0369D0F8" w:rsidR="00F7504E" w:rsidRPr="00F7504E" w:rsidRDefault="00F7504E" w:rsidP="006576A0">
            <w:pPr>
              <w:rPr>
                <w:b w:val="0"/>
                <w:color w:val="000000" w:themeColor="text1"/>
                <w:sz w:val="20"/>
                <w:szCs w:val="20"/>
              </w:rPr>
            </w:pPr>
            <w:r w:rsidRPr="00F7504E">
              <w:rPr>
                <w:b w:val="0"/>
                <w:color w:val="000000" w:themeColor="text1"/>
                <w:sz w:val="20"/>
                <w:szCs w:val="20"/>
              </w:rPr>
              <w:t>Pour les enfants</w:t>
            </w:r>
          </w:p>
        </w:tc>
      </w:tr>
      <w:tr w:rsidR="00F7504E" w14:paraId="2E17FF49" w14:textId="5D10DE7F"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54F53572" w14:textId="79B53B8B" w:rsidR="00F7504E" w:rsidRDefault="00F7504E">
            <w:r>
              <w:t>ÉDUCATION</w:t>
            </w:r>
          </w:p>
        </w:tc>
      </w:tr>
      <w:tr w:rsidR="00F7504E" w14:paraId="2F95DAC4" w14:textId="5C8D2E3F"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9A96CE8" w14:textId="38BA426D" w:rsidR="00F7504E" w:rsidRPr="00F7504E" w:rsidRDefault="00F7504E">
            <w:pPr>
              <w:rPr>
                <w:b w:val="0"/>
                <w:color w:val="000000" w:themeColor="text1"/>
                <w:sz w:val="20"/>
                <w:szCs w:val="20"/>
              </w:rPr>
            </w:pPr>
            <w:r w:rsidRPr="00F7504E">
              <w:rPr>
                <w:b w:val="0"/>
                <w:color w:val="000000" w:themeColor="text1"/>
                <w:sz w:val="20"/>
                <w:szCs w:val="20"/>
              </w:rPr>
              <w:t>Scolarité</w:t>
            </w:r>
          </w:p>
        </w:tc>
      </w:tr>
      <w:tr w:rsidR="00F7504E" w14:paraId="19A831BE" w14:textId="795D2D9E"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2F65D2F" w14:textId="5C931E0C" w:rsidR="00F7504E" w:rsidRPr="00F7504E" w:rsidRDefault="00F7504E">
            <w:pPr>
              <w:rPr>
                <w:b w:val="0"/>
                <w:color w:val="000000" w:themeColor="text1"/>
                <w:sz w:val="20"/>
                <w:szCs w:val="20"/>
              </w:rPr>
            </w:pPr>
            <w:r w:rsidRPr="00F7504E">
              <w:rPr>
                <w:b w:val="0"/>
                <w:color w:val="000000" w:themeColor="text1"/>
                <w:sz w:val="20"/>
                <w:szCs w:val="20"/>
              </w:rPr>
              <w:t>Matériel pédagogique</w:t>
            </w:r>
          </w:p>
        </w:tc>
      </w:tr>
      <w:tr w:rsidR="00F7504E" w14:paraId="009BE547" w14:textId="106954FD"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26114BF6" w14:textId="12F49305" w:rsidR="00F7504E" w:rsidRDefault="00F7504E">
            <w:r>
              <w:t>SANTÉ</w:t>
            </w:r>
          </w:p>
        </w:tc>
      </w:tr>
      <w:tr w:rsidR="00F7504E" w14:paraId="31E2B06D" w14:textId="52EAF478"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56F8233" w14:textId="4BB8E66E" w:rsidR="00F7504E" w:rsidRPr="00F7504E" w:rsidRDefault="00F7504E">
            <w:pPr>
              <w:rPr>
                <w:b w:val="0"/>
                <w:color w:val="000000" w:themeColor="text1"/>
                <w:sz w:val="20"/>
                <w:szCs w:val="20"/>
              </w:rPr>
            </w:pPr>
            <w:r w:rsidRPr="00F7504E">
              <w:rPr>
                <w:b w:val="0"/>
                <w:color w:val="000000" w:themeColor="text1"/>
                <w:sz w:val="20"/>
                <w:szCs w:val="20"/>
              </w:rPr>
              <w:t>Dentiste, optométriste et autres professionnels</w:t>
            </w:r>
          </w:p>
        </w:tc>
      </w:tr>
      <w:tr w:rsidR="00F7504E" w14:paraId="1DEEDC45" w14:textId="28C563E2"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0970D87" w14:textId="0F6CEBF8" w:rsidR="00F7504E" w:rsidRPr="00F7504E" w:rsidRDefault="00F7504E">
            <w:pPr>
              <w:rPr>
                <w:b w:val="0"/>
                <w:color w:val="000000" w:themeColor="text1"/>
                <w:sz w:val="20"/>
                <w:szCs w:val="20"/>
              </w:rPr>
            </w:pPr>
            <w:r w:rsidRPr="00F7504E">
              <w:rPr>
                <w:b w:val="0"/>
                <w:color w:val="000000" w:themeColor="text1"/>
                <w:sz w:val="20"/>
                <w:szCs w:val="20"/>
              </w:rPr>
              <w:t>Pharmacie</w:t>
            </w:r>
          </w:p>
        </w:tc>
      </w:tr>
      <w:tr w:rsidR="00F7504E" w14:paraId="5EC17853" w14:textId="7F8E3CF5"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6F850FF1" w14:textId="416FD7EA" w:rsidR="00F7504E" w:rsidRPr="00F7504E" w:rsidRDefault="00F7504E">
            <w:pPr>
              <w:rPr>
                <w:b w:val="0"/>
                <w:color w:val="000000" w:themeColor="text1"/>
                <w:sz w:val="20"/>
                <w:szCs w:val="20"/>
              </w:rPr>
            </w:pPr>
            <w:r w:rsidRPr="00F7504E">
              <w:rPr>
                <w:b w:val="0"/>
                <w:color w:val="000000" w:themeColor="text1"/>
                <w:sz w:val="20"/>
                <w:szCs w:val="20"/>
              </w:rPr>
              <w:t>Coiffeur et autres soins de beauté</w:t>
            </w:r>
          </w:p>
        </w:tc>
      </w:tr>
      <w:tr w:rsidR="00F7504E" w14:paraId="7B04B8EC" w14:textId="4BEDE710"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tcPr>
          <w:p w14:paraId="3F31F805" w14:textId="7ABAFCB4" w:rsidR="00F7504E" w:rsidRDefault="00F7504E">
            <w:r>
              <w:t>LOISIRS</w:t>
            </w:r>
          </w:p>
        </w:tc>
      </w:tr>
      <w:tr w:rsidR="00F7504E" w14:paraId="7575377E" w14:textId="50981539"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00B33141" w14:textId="727D7747" w:rsidR="00F7504E" w:rsidRPr="00F7504E" w:rsidRDefault="00F7504E">
            <w:pPr>
              <w:rPr>
                <w:b w:val="0"/>
                <w:color w:val="000000" w:themeColor="text1"/>
                <w:sz w:val="20"/>
                <w:szCs w:val="20"/>
              </w:rPr>
            </w:pPr>
            <w:r w:rsidRPr="00F7504E">
              <w:rPr>
                <w:b w:val="0"/>
                <w:color w:val="000000" w:themeColor="text1"/>
                <w:sz w:val="20"/>
                <w:szCs w:val="20"/>
              </w:rPr>
              <w:t>Culturelles</w:t>
            </w:r>
          </w:p>
        </w:tc>
      </w:tr>
      <w:tr w:rsidR="00F7504E" w14:paraId="7BADED17" w14:textId="59917E85" w:rsidTr="00BD7C02">
        <w:trPr>
          <w:gridAfter w:val="1"/>
          <w:cnfStyle w:val="000000100000" w:firstRow="0" w:lastRow="0" w:firstColumn="0" w:lastColumn="0" w:oddVBand="0" w:evenVBand="0" w:oddHBand="1" w:evenHBand="0" w:firstRowFirstColumn="0" w:firstRowLastColumn="0" w:lastRowFirstColumn="0" w:lastRowLastColumn="0"/>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2CDED569" w14:textId="5255E297" w:rsidR="00F7504E" w:rsidRPr="00F7504E" w:rsidRDefault="00F7504E">
            <w:pPr>
              <w:rPr>
                <w:b w:val="0"/>
                <w:color w:val="000000" w:themeColor="text1"/>
                <w:sz w:val="20"/>
                <w:szCs w:val="20"/>
              </w:rPr>
            </w:pPr>
            <w:r w:rsidRPr="00F7504E">
              <w:rPr>
                <w:b w:val="0"/>
                <w:color w:val="000000" w:themeColor="text1"/>
                <w:sz w:val="20"/>
                <w:szCs w:val="20"/>
              </w:rPr>
              <w:t>Sportives</w:t>
            </w:r>
          </w:p>
        </w:tc>
      </w:tr>
      <w:tr w:rsidR="00F7504E" w14:paraId="3678EB51" w14:textId="13606108" w:rsidTr="00BD7C02">
        <w:trPr>
          <w:gridAfter w:val="1"/>
          <w:wAfter w:w="4773" w:type="dxa"/>
        </w:trPr>
        <w:tc>
          <w:tcPr>
            <w:cnfStyle w:val="001000000000" w:firstRow="0" w:lastRow="0" w:firstColumn="1" w:lastColumn="0" w:oddVBand="0" w:evenVBand="0" w:oddHBand="0" w:evenHBand="0" w:firstRowFirstColumn="0" w:firstRowLastColumn="0" w:lastRowFirstColumn="0" w:lastRowLastColumn="0"/>
            <w:tcW w:w="4773" w:type="dxa"/>
            <w:shd w:val="clear" w:color="auto" w:fill="D9D9D9" w:themeFill="background1" w:themeFillShade="D9"/>
          </w:tcPr>
          <w:p w14:paraId="5A6D844A" w14:textId="43E2A82D" w:rsidR="00F7504E" w:rsidRPr="00F7504E" w:rsidRDefault="00F7504E">
            <w:pPr>
              <w:rPr>
                <w:b w:val="0"/>
                <w:color w:val="000000" w:themeColor="text1"/>
                <w:sz w:val="20"/>
                <w:szCs w:val="20"/>
              </w:rPr>
            </w:pPr>
            <w:r w:rsidRPr="00F7504E">
              <w:rPr>
                <w:b w:val="0"/>
                <w:color w:val="000000" w:themeColor="text1"/>
                <w:sz w:val="20"/>
                <w:szCs w:val="20"/>
              </w:rPr>
              <w:t>Voyages</w:t>
            </w:r>
          </w:p>
        </w:tc>
      </w:tr>
    </w:tbl>
    <w:p w14:paraId="49E7743E" w14:textId="77777777" w:rsidR="000B27F0" w:rsidRDefault="000B27F0"/>
    <w:p w14:paraId="1E4B1CAC" w14:textId="44C05E37" w:rsidR="00F128C1" w:rsidRPr="000B27F0" w:rsidRDefault="000B27F0">
      <w:pPr>
        <w:rPr>
          <w:i/>
        </w:rPr>
      </w:pPr>
      <w:r w:rsidRPr="000B27F0">
        <w:rPr>
          <w:i/>
        </w:rPr>
        <w:t xml:space="preserve">Il est évident que cette présentation, surtout dans le détail des regroupements de comptes, peut faire l’objet d’ajustements et de modifications afin de tenir compte de la situation propre à chacun. </w:t>
      </w:r>
      <w:r w:rsidR="00F128C1" w:rsidRPr="000B27F0">
        <w:rPr>
          <w:i/>
        </w:rPr>
        <w:br w:type="page"/>
      </w:r>
    </w:p>
    <w:p w14:paraId="0983DFF0" w14:textId="77777777" w:rsidR="00244A77" w:rsidRDefault="00244A77" w:rsidP="00D00469">
      <w:pPr>
        <w:pStyle w:val="Titre2"/>
        <w:numPr>
          <w:ilvl w:val="0"/>
          <w:numId w:val="8"/>
        </w:numPr>
        <w:sectPr w:rsidR="00244A77" w:rsidSect="00244A77">
          <w:pgSz w:w="12240" w:h="15840"/>
          <w:pgMar w:top="1417" w:right="1417" w:bottom="1417" w:left="1417" w:header="708" w:footer="708" w:gutter="0"/>
          <w:cols w:space="708"/>
          <w:docGrid w:linePitch="360"/>
        </w:sectPr>
      </w:pPr>
    </w:p>
    <w:p w14:paraId="4203A5F9" w14:textId="23C1AC6C" w:rsidR="00805A3D" w:rsidRDefault="007B6054" w:rsidP="00D00469">
      <w:pPr>
        <w:pStyle w:val="Titre2"/>
        <w:numPr>
          <w:ilvl w:val="0"/>
          <w:numId w:val="8"/>
        </w:numPr>
      </w:pPr>
      <w:bookmarkStart w:id="25" w:name="_Toc485376837"/>
      <w:r>
        <w:lastRenderedPageBreak/>
        <w:t>L</w:t>
      </w:r>
      <w:r w:rsidR="00593E58">
        <w:t>a détermination du</w:t>
      </w:r>
      <w:r w:rsidR="00A05263">
        <w:t xml:space="preserve"> </w:t>
      </w:r>
      <w:r>
        <w:t>coût de la vie</w:t>
      </w:r>
      <w:r w:rsidR="00A9430E">
        <w:t xml:space="preserve"> s</w:t>
      </w:r>
      <w:r w:rsidR="00213126">
        <w:t xml:space="preserve">elon les </w:t>
      </w:r>
      <w:r w:rsidR="00593E58">
        <w:t xml:space="preserve">différentes </w:t>
      </w:r>
      <w:r w:rsidR="00213126">
        <w:t>phases de vie</w:t>
      </w:r>
      <w:bookmarkEnd w:id="25"/>
    </w:p>
    <w:p w14:paraId="22EB39C7" w14:textId="77777777" w:rsidR="000B27F0" w:rsidRDefault="000B27F0"/>
    <w:p w14:paraId="6611E9DC" w14:textId="5B2FF862" w:rsidR="00893D85" w:rsidRDefault="00FF3AD4" w:rsidP="00CC5291">
      <w:r>
        <w:t xml:space="preserve">La détermination du coût de la vie n’est pas un processus qui est statique </w:t>
      </w:r>
      <w:r w:rsidR="00C90BA4">
        <w:t>ou</w:t>
      </w:r>
      <w:r>
        <w:t xml:space="preserve"> linéaire. </w:t>
      </w:r>
      <w:r w:rsidR="00CC5291">
        <w:t xml:space="preserve">Pour un même individu ou ménage (famille), la nature et l’ampleur des déboursés changeront au gré du temps selon l’évolution des différentes phases de vie. </w:t>
      </w:r>
      <w:r w:rsidR="00C90BA4">
        <w:t>Les déboursés dépendront de multiples facteurs contextuels qui influeront sur le coût de la vie. Les obligations et les coûts ne sont pas les mêmes pour un célibataire, un couple ou une famille de trois enfants, tout comme l’étudiant, l</w:t>
      </w:r>
      <w:r w:rsidR="00577058">
        <w:t>’</w:t>
      </w:r>
      <w:r w:rsidR="00C90BA4">
        <w:t>e</w:t>
      </w:r>
      <w:r w:rsidR="00577058">
        <w:t>mployé à temps plein</w:t>
      </w:r>
      <w:r w:rsidR="00C90BA4">
        <w:t xml:space="preserve"> et le retraité n’ont pas l</w:t>
      </w:r>
      <w:r w:rsidR="00FC179F">
        <w:t>es</w:t>
      </w:r>
      <w:r w:rsidR="00C90BA4">
        <w:t xml:space="preserve"> mê</w:t>
      </w:r>
      <w:r w:rsidR="00FC179F">
        <w:t xml:space="preserve">mes moyens et objectifs financiers. </w:t>
      </w:r>
      <w:r w:rsidR="00C90BA4">
        <w:t xml:space="preserve"> </w:t>
      </w:r>
    </w:p>
    <w:p w14:paraId="7CD87DC6" w14:textId="77777777" w:rsidR="00893D85" w:rsidRDefault="00893D85" w:rsidP="00CC5291"/>
    <w:p w14:paraId="6CC7E63C" w14:textId="4B102BE6" w:rsidR="00893D85" w:rsidRDefault="00893D85" w:rsidP="00893D85">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8</w:t>
      </w:r>
      <w:r>
        <w:rPr>
          <w:color w:val="FF6700" w:themeColor="accent3"/>
        </w:rPr>
        <w:tab/>
      </w:r>
      <w:r w:rsidR="008D33B2">
        <w:rPr>
          <w:color w:val="FF6700" w:themeColor="accent3"/>
        </w:rPr>
        <w:t>Caractéristiques financières associées aux phases de vie</w:t>
      </w:r>
    </w:p>
    <w:p w14:paraId="56BB9CC7" w14:textId="79AE58DE" w:rsidR="00805A3D" w:rsidRDefault="00E218A9" w:rsidP="00CC5291">
      <w:pPr>
        <w:rPr>
          <w:rFonts w:asciiTheme="majorHAnsi" w:eastAsiaTheme="majorEastAsia" w:hAnsiTheme="majorHAnsi" w:cstheme="majorBidi"/>
          <w:b/>
          <w:bCs/>
          <w:color w:val="6E9400" w:themeColor="accent1" w:themeShade="BF"/>
          <w:sz w:val="28"/>
          <w:szCs w:val="26"/>
        </w:rPr>
      </w:pPr>
      <w:r>
        <w:rPr>
          <w:noProof/>
          <w:lang w:val="fr-CA" w:eastAsia="fr-CA"/>
        </w:rPr>
        <mc:AlternateContent>
          <mc:Choice Requires="wps">
            <w:drawing>
              <wp:anchor distT="0" distB="0" distL="114300" distR="114300" simplePos="0" relativeHeight="251866112" behindDoc="0" locked="0" layoutInCell="1" allowOverlap="1" wp14:anchorId="5033DBE9" wp14:editId="0B0B7859">
                <wp:simplePos x="0" y="0"/>
                <wp:positionH relativeFrom="column">
                  <wp:posOffset>483235</wp:posOffset>
                </wp:positionH>
                <wp:positionV relativeFrom="paragraph">
                  <wp:posOffset>163830</wp:posOffset>
                </wp:positionV>
                <wp:extent cx="2007870" cy="1032510"/>
                <wp:effectExtent l="0" t="0" r="0" b="8890"/>
                <wp:wrapSquare wrapText="bothSides"/>
                <wp:docPr id="73" name="Zone de texte 73"/>
                <wp:cNvGraphicFramePr/>
                <a:graphic xmlns:a="http://schemas.openxmlformats.org/drawingml/2006/main">
                  <a:graphicData uri="http://schemas.microsoft.com/office/word/2010/wordprocessingShape">
                    <wps:wsp>
                      <wps:cNvSpPr txBox="1"/>
                      <wps:spPr>
                        <a:xfrm>
                          <a:off x="0" y="0"/>
                          <a:ext cx="2007870"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EF35E2" w14:textId="3DB7B31B" w:rsidR="00580B7D" w:rsidRPr="00B31C7F" w:rsidRDefault="00580B7D" w:rsidP="00B31C7F">
                            <w:pPr>
                              <w:rPr>
                                <w:color w:val="0070C0"/>
                                <w:lang w:val="fr-CA"/>
                              </w:rPr>
                            </w:pPr>
                            <w:r w:rsidRPr="00B31C7F">
                              <w:rPr>
                                <w:color w:val="0070C0"/>
                                <w:lang w:val="fr-CA"/>
                              </w:rPr>
                              <w:t>#</w:t>
                            </w:r>
                            <w:proofErr w:type="spellStart"/>
                            <w:r w:rsidRPr="00B31C7F">
                              <w:rPr>
                                <w:color w:val="0070C0"/>
                                <w:lang w:val="fr-CA"/>
                              </w:rPr>
                              <w:t>RevenusàlaHausse</w:t>
                            </w:r>
                            <w:proofErr w:type="spellEnd"/>
                            <w:r w:rsidRPr="00B31C7F">
                              <w:rPr>
                                <w:color w:val="0070C0"/>
                                <w:lang w:val="fr-CA"/>
                              </w:rPr>
                              <w:t xml:space="preserve"> #</w:t>
                            </w:r>
                            <w:proofErr w:type="spellStart"/>
                            <w:r w:rsidRPr="00B31C7F">
                              <w:rPr>
                                <w:color w:val="0070C0"/>
                                <w:lang w:val="fr-CA"/>
                              </w:rPr>
                              <w:t>DépensesàlaHausse</w:t>
                            </w:r>
                            <w:proofErr w:type="spellEnd"/>
                          </w:p>
                          <w:p w14:paraId="7A9C477A" w14:textId="46286803" w:rsidR="00580B7D" w:rsidRPr="00B31C7F" w:rsidRDefault="00580B7D" w:rsidP="00B31C7F">
                            <w:pPr>
                              <w:rPr>
                                <w:color w:val="0070C0"/>
                                <w:lang w:val="fr-CA"/>
                              </w:rPr>
                            </w:pPr>
                            <w:r w:rsidRPr="00B31C7F">
                              <w:rPr>
                                <w:color w:val="0070C0"/>
                                <w:lang w:val="fr-CA"/>
                              </w:rPr>
                              <w:t>#</w:t>
                            </w:r>
                            <w:proofErr w:type="spellStart"/>
                            <w:r w:rsidRPr="00B31C7F">
                              <w:rPr>
                                <w:color w:val="0070C0"/>
                                <w:lang w:val="fr-CA"/>
                              </w:rPr>
                              <w:t>DébutÉpargne</w:t>
                            </w:r>
                            <w:proofErr w:type="spellEnd"/>
                          </w:p>
                          <w:p w14:paraId="172B1708" w14:textId="6B1F3C82" w:rsidR="00580B7D" w:rsidRPr="00B31C7F" w:rsidRDefault="00580B7D" w:rsidP="00B31C7F">
                            <w:pPr>
                              <w:rPr>
                                <w:color w:val="0070C0"/>
                                <w:lang w:val="fr-CA"/>
                              </w:rPr>
                            </w:pPr>
                            <w:r w:rsidRPr="00B31C7F">
                              <w:rPr>
                                <w:color w:val="0070C0"/>
                                <w:lang w:val="fr-CA"/>
                              </w:rPr>
                              <w:t>#</w:t>
                            </w:r>
                            <w:proofErr w:type="spellStart"/>
                            <w:r w:rsidRPr="00B31C7F">
                              <w:rPr>
                                <w:color w:val="0070C0"/>
                                <w:lang w:val="fr-CA"/>
                              </w:rPr>
                              <w:t>AccèsauCrédit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33DBE9" id="Zone de texte 73" o:spid="_x0000_s1048" type="#_x0000_t202" style="position:absolute;left:0;text-align:left;margin-left:38.05pt;margin-top:12.9pt;width:158.1pt;height:81.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" filled="f" stroked="f">
                <v:textbox>
                  <w:txbxContent>
                    <w:p w14:paraId="59EF35E2" w14:textId="3DB7B31B" w:rsidR="00580B7D" w:rsidRPr="00B31C7F" w:rsidRDefault="00580B7D" w:rsidP="00B31C7F">
                      <w:pPr>
                        <w:rPr>
                          <w:color w:val="0070C0"/>
                          <w:lang w:val="fr-CA"/>
                        </w:rPr>
                      </w:pPr>
                      <w:r w:rsidRPr="00B31C7F">
                        <w:rPr>
                          <w:color w:val="0070C0"/>
                          <w:lang w:val="fr-CA"/>
                        </w:rPr>
                        <w:t>#RevenusàlaHausse #DépensesàlaHausse</w:t>
                      </w:r>
                    </w:p>
                    <w:p w14:paraId="7A9C477A" w14:textId="46286803" w:rsidR="00580B7D" w:rsidRPr="00B31C7F" w:rsidRDefault="00580B7D" w:rsidP="00B31C7F">
                      <w:pPr>
                        <w:rPr>
                          <w:color w:val="0070C0"/>
                          <w:lang w:val="fr-CA"/>
                        </w:rPr>
                      </w:pPr>
                      <w:r w:rsidRPr="00B31C7F">
                        <w:rPr>
                          <w:color w:val="0070C0"/>
                          <w:lang w:val="fr-CA"/>
                        </w:rPr>
                        <w:t>#DébutÉpargne</w:t>
                      </w:r>
                    </w:p>
                    <w:p w14:paraId="172B1708" w14:textId="6B1F3C82" w:rsidR="00580B7D" w:rsidRPr="00B31C7F" w:rsidRDefault="00580B7D" w:rsidP="00B31C7F">
                      <w:pPr>
                        <w:rPr>
                          <w:color w:val="0070C0"/>
                          <w:lang w:val="fr-CA"/>
                        </w:rPr>
                      </w:pPr>
                      <w:r w:rsidRPr="00B31C7F">
                        <w:rPr>
                          <w:color w:val="0070C0"/>
                          <w:lang w:val="fr-CA"/>
                        </w:rPr>
                        <w:t>#AccèsauCrédit</w:t>
                      </w:r>
                    </w:p>
                  </w:txbxContent>
                </v:textbox>
                <w10:wrap type="square"/>
              </v:shape>
            </w:pict>
          </mc:Fallback>
        </mc:AlternateContent>
      </w:r>
      <w:r w:rsidR="00EF4AAA">
        <w:rPr>
          <w:noProof/>
          <w:lang w:val="fr-CA" w:eastAsia="fr-CA"/>
        </w:rPr>
        <mc:AlternateContent>
          <mc:Choice Requires="wps">
            <w:drawing>
              <wp:anchor distT="0" distB="0" distL="114300" distR="114300" simplePos="0" relativeHeight="251874304" behindDoc="0" locked="0" layoutInCell="1" allowOverlap="1" wp14:anchorId="38EDBE29" wp14:editId="2938768B">
                <wp:simplePos x="0" y="0"/>
                <wp:positionH relativeFrom="column">
                  <wp:posOffset>7339965</wp:posOffset>
                </wp:positionH>
                <wp:positionV relativeFrom="paragraph">
                  <wp:posOffset>3363595</wp:posOffset>
                </wp:positionV>
                <wp:extent cx="1753235" cy="916940"/>
                <wp:effectExtent l="0" t="0" r="0" b="0"/>
                <wp:wrapSquare wrapText="bothSides"/>
                <wp:docPr id="77" name="Zone de texte 77"/>
                <wp:cNvGraphicFramePr/>
                <a:graphic xmlns:a="http://schemas.openxmlformats.org/drawingml/2006/main">
                  <a:graphicData uri="http://schemas.microsoft.com/office/word/2010/wordprocessingShape">
                    <wps:wsp>
                      <wps:cNvSpPr txBox="1"/>
                      <wps:spPr>
                        <a:xfrm>
                          <a:off x="0" y="0"/>
                          <a:ext cx="17532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2A2358" w14:textId="77777777" w:rsidR="00580B7D" w:rsidRDefault="00580B7D" w:rsidP="00EF4AAA">
                            <w:pPr>
                              <w:rPr>
                                <w:color w:val="0070C0"/>
                                <w:lang w:val="fr-CA"/>
                              </w:rPr>
                            </w:pPr>
                            <w:r>
                              <w:rPr>
                                <w:color w:val="0070C0"/>
                                <w:lang w:val="fr-CA"/>
                              </w:rPr>
                              <w:t>#</w:t>
                            </w:r>
                            <w:proofErr w:type="spellStart"/>
                            <w:r>
                              <w:rPr>
                                <w:color w:val="0070C0"/>
                                <w:lang w:val="fr-CA"/>
                              </w:rPr>
                              <w:t>RevenusàlaBaisse</w:t>
                            </w:r>
                            <w:proofErr w:type="spellEnd"/>
                          </w:p>
                          <w:p w14:paraId="79584087" w14:textId="77777777" w:rsidR="00580B7D" w:rsidRDefault="00580B7D" w:rsidP="00D36800">
                            <w:pPr>
                              <w:rPr>
                                <w:color w:val="0070C0"/>
                                <w:lang w:val="fr-CA"/>
                              </w:rPr>
                            </w:pPr>
                            <w:r w:rsidRPr="00B31C7F">
                              <w:rPr>
                                <w:color w:val="0070C0"/>
                                <w:lang w:val="fr-CA"/>
                              </w:rPr>
                              <w:t>#</w:t>
                            </w:r>
                            <w:proofErr w:type="spellStart"/>
                            <w:r w:rsidRPr="00B31C7F">
                              <w:rPr>
                                <w:color w:val="0070C0"/>
                                <w:lang w:val="fr-CA"/>
                              </w:rPr>
                              <w:t>Dépensesàla</w:t>
                            </w:r>
                            <w:r>
                              <w:rPr>
                                <w:color w:val="0070C0"/>
                                <w:lang w:val="fr-CA"/>
                              </w:rPr>
                              <w:t>Baisse</w:t>
                            </w:r>
                            <w:proofErr w:type="spellEnd"/>
                          </w:p>
                          <w:p w14:paraId="49B07B2C" w14:textId="767D5A94" w:rsidR="00580B7D" w:rsidRDefault="00580B7D" w:rsidP="00D36800">
                            <w:pPr>
                              <w:rPr>
                                <w:color w:val="0070C0"/>
                                <w:lang w:val="fr-CA"/>
                              </w:rPr>
                            </w:pPr>
                            <w:r w:rsidRPr="00B31C7F">
                              <w:rPr>
                                <w:color w:val="0070C0"/>
                                <w:lang w:val="fr-CA"/>
                              </w:rPr>
                              <w:t>#</w:t>
                            </w:r>
                            <w:proofErr w:type="spellStart"/>
                            <w:r>
                              <w:rPr>
                                <w:color w:val="0070C0"/>
                                <w:lang w:val="fr-CA"/>
                              </w:rPr>
                              <w:t>Fin</w:t>
                            </w:r>
                            <w:r w:rsidRPr="00B31C7F">
                              <w:rPr>
                                <w:color w:val="0070C0"/>
                                <w:lang w:val="fr-CA"/>
                              </w:rPr>
                              <w:t>Épargne</w:t>
                            </w:r>
                            <w:proofErr w:type="spellEnd"/>
                          </w:p>
                          <w:p w14:paraId="127211D7" w14:textId="4DEF9B59" w:rsidR="00580B7D" w:rsidRDefault="00580B7D" w:rsidP="00D36800">
                            <w:pPr>
                              <w:rPr>
                                <w:color w:val="0070C0"/>
                                <w:lang w:val="fr-CA"/>
                              </w:rPr>
                            </w:pPr>
                            <w:r>
                              <w:rPr>
                                <w:color w:val="0070C0"/>
                                <w:lang w:val="fr-CA"/>
                              </w:rPr>
                              <w:t>#</w:t>
                            </w:r>
                            <w:proofErr w:type="spellStart"/>
                            <w:r>
                              <w:rPr>
                                <w:color w:val="0070C0"/>
                                <w:lang w:val="fr-CA"/>
                              </w:rPr>
                              <w:t>FinHypothèque</w:t>
                            </w:r>
                            <w:proofErr w:type="spellEnd"/>
                          </w:p>
                          <w:p w14:paraId="3D232A31" w14:textId="77777777" w:rsidR="00580B7D" w:rsidRPr="00B31C7F" w:rsidRDefault="00580B7D" w:rsidP="00D36800">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EDBE29" id="Zone de texte 77" o:spid="_x0000_s1049" type="#_x0000_t202" style="position:absolute;left:0;text-align:left;margin-left:577.95pt;margin-top:264.85pt;width:138.05pt;height:72.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" filled="f" stroked="f">
                <v:textbox>
                  <w:txbxContent>
                    <w:p w14:paraId="292A2358" w14:textId="77777777" w:rsidR="00580B7D" w:rsidRDefault="00580B7D" w:rsidP="00EF4AAA">
                      <w:pPr>
                        <w:rPr>
                          <w:color w:val="0070C0"/>
                          <w:lang w:val="fr-CA"/>
                        </w:rPr>
                      </w:pPr>
                      <w:r>
                        <w:rPr>
                          <w:color w:val="0070C0"/>
                          <w:lang w:val="fr-CA"/>
                        </w:rPr>
                        <w:t>#RevenusàlaBaisse</w:t>
                      </w:r>
                    </w:p>
                    <w:p w14:paraId="79584087" w14:textId="77777777" w:rsidR="00580B7D" w:rsidRDefault="00580B7D" w:rsidP="00D36800">
                      <w:pPr>
                        <w:rPr>
                          <w:color w:val="0070C0"/>
                          <w:lang w:val="fr-CA"/>
                        </w:rPr>
                      </w:pPr>
                      <w:r w:rsidRPr="00B31C7F">
                        <w:rPr>
                          <w:color w:val="0070C0"/>
                          <w:lang w:val="fr-CA"/>
                        </w:rPr>
                        <w:t>#Dépensesàla</w:t>
                      </w:r>
                      <w:r>
                        <w:rPr>
                          <w:color w:val="0070C0"/>
                          <w:lang w:val="fr-CA"/>
                        </w:rPr>
                        <w:t>Baisse</w:t>
                      </w:r>
                    </w:p>
                    <w:p w14:paraId="49B07B2C" w14:textId="767D5A94" w:rsidR="00580B7D" w:rsidRDefault="00580B7D" w:rsidP="00D36800">
                      <w:pPr>
                        <w:rPr>
                          <w:color w:val="0070C0"/>
                          <w:lang w:val="fr-CA"/>
                        </w:rPr>
                      </w:pPr>
                      <w:r w:rsidRPr="00B31C7F">
                        <w:rPr>
                          <w:color w:val="0070C0"/>
                          <w:lang w:val="fr-CA"/>
                        </w:rPr>
                        <w:t>#</w:t>
                      </w:r>
                      <w:r>
                        <w:rPr>
                          <w:color w:val="0070C0"/>
                          <w:lang w:val="fr-CA"/>
                        </w:rPr>
                        <w:t>Fin</w:t>
                      </w:r>
                      <w:r w:rsidRPr="00B31C7F">
                        <w:rPr>
                          <w:color w:val="0070C0"/>
                          <w:lang w:val="fr-CA"/>
                        </w:rPr>
                        <w:t>Épargne</w:t>
                      </w:r>
                    </w:p>
                    <w:p w14:paraId="127211D7" w14:textId="4DEF9B59" w:rsidR="00580B7D" w:rsidRDefault="00580B7D" w:rsidP="00D36800">
                      <w:pPr>
                        <w:rPr>
                          <w:color w:val="0070C0"/>
                          <w:lang w:val="fr-CA"/>
                        </w:rPr>
                      </w:pPr>
                      <w:r>
                        <w:rPr>
                          <w:color w:val="0070C0"/>
                          <w:lang w:val="fr-CA"/>
                        </w:rPr>
                        <w:t>#FinHypothèque</w:t>
                      </w:r>
                    </w:p>
                    <w:p w14:paraId="3D232A31" w14:textId="77777777" w:rsidR="00580B7D" w:rsidRPr="00B31C7F" w:rsidRDefault="00580B7D" w:rsidP="00D36800">
                      <w:pPr>
                        <w:rPr>
                          <w:color w:val="0070C0"/>
                          <w:lang w:val="fr-CA"/>
                        </w:rPr>
                      </w:pPr>
                    </w:p>
                  </w:txbxContent>
                </v:textbox>
                <w10:wrap type="square"/>
              </v:shape>
            </w:pict>
          </mc:Fallback>
        </mc:AlternateContent>
      </w:r>
      <w:r w:rsidR="00EF4AAA">
        <w:rPr>
          <w:noProof/>
          <w:lang w:val="fr-CA" w:eastAsia="fr-CA"/>
        </w:rPr>
        <mc:AlternateContent>
          <mc:Choice Requires="wps">
            <w:drawing>
              <wp:anchor distT="0" distB="0" distL="114300" distR="114300" simplePos="0" relativeHeight="251860992" behindDoc="0" locked="0" layoutInCell="1" allowOverlap="1" wp14:anchorId="39C6DE3F" wp14:editId="1F56A08C">
                <wp:simplePos x="0" y="0"/>
                <wp:positionH relativeFrom="column">
                  <wp:posOffset>5972175</wp:posOffset>
                </wp:positionH>
                <wp:positionV relativeFrom="paragraph">
                  <wp:posOffset>1074420</wp:posOffset>
                </wp:positionV>
                <wp:extent cx="1708785" cy="1713865"/>
                <wp:effectExtent l="76200" t="76200" r="69215" b="64135"/>
                <wp:wrapThrough wrapText="bothSides">
                  <wp:wrapPolygon edited="0">
                    <wp:start x="7064" y="-960"/>
                    <wp:lineTo x="321" y="-320"/>
                    <wp:lineTo x="321" y="4802"/>
                    <wp:lineTo x="-963" y="4802"/>
                    <wp:lineTo x="-321" y="16326"/>
                    <wp:lineTo x="4174" y="20167"/>
                    <wp:lineTo x="6742" y="21448"/>
                    <wp:lineTo x="7064" y="22088"/>
                    <wp:lineTo x="14127" y="22088"/>
                    <wp:lineTo x="14448" y="21448"/>
                    <wp:lineTo x="17338" y="20167"/>
                    <wp:lineTo x="21512" y="15366"/>
                    <wp:lineTo x="22154" y="9924"/>
                    <wp:lineTo x="20870" y="5122"/>
                    <wp:lineTo x="20870" y="3841"/>
                    <wp:lineTo x="15732" y="-320"/>
                    <wp:lineTo x="14127" y="-960"/>
                    <wp:lineTo x="7064" y="-960"/>
                  </wp:wrapPolygon>
                </wp:wrapThrough>
                <wp:docPr id="69" name="Ellipse 69"/>
                <wp:cNvGraphicFramePr/>
                <a:graphic xmlns:a="http://schemas.openxmlformats.org/drawingml/2006/main">
                  <a:graphicData uri="http://schemas.microsoft.com/office/word/2010/wordprocessingShape">
                    <wps:wsp>
                      <wps:cNvSpPr/>
                      <wps:spPr>
                        <a:xfrm>
                          <a:off x="0" y="0"/>
                          <a:ext cx="1708785" cy="17138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8DA827" w14:textId="3D17CA89" w:rsidR="00580B7D" w:rsidRPr="00577058" w:rsidRDefault="00580B7D" w:rsidP="00577058">
                            <w:pPr>
                              <w:jc w:val="center"/>
                              <w:rPr>
                                <w:lang w:val="fr-CA"/>
                              </w:rPr>
                            </w:pPr>
                            <w:r>
                              <w:rPr>
                                <w:lang w:val="fr-CA"/>
                              </w:rPr>
                              <w:t>Couple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9C6DE3F" id="Ellipse 69" o:spid="_x0000_s1050" style="position:absolute;left:0;text-align:left;margin-left:470.25pt;margin-top:84.6pt;width:134.55pt;height:134.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" fillcolor="#94c600 [3204]" strokecolor="#94c600 [3204]">
                <v:fill color2="#84b100 [2884]" rotate="t" focus="100%" type="gradient">
                  <o:fill v:ext="view" type="gradientUnscaled"/>
                </v:fill>
                <v:textbox>
                  <w:txbxContent>
                    <w:p w14:paraId="058DA827" w14:textId="3D17CA89" w:rsidR="00580B7D" w:rsidRPr="00577058" w:rsidRDefault="00580B7D" w:rsidP="00577058">
                      <w:pPr>
                        <w:jc w:val="center"/>
                        <w:rPr>
                          <w:lang w:val="fr-CA"/>
                        </w:rPr>
                      </w:pPr>
                      <w:r>
                        <w:rPr>
                          <w:lang w:val="fr-CA"/>
                        </w:rPr>
                        <w:t>Couple</w:t>
                      </w:r>
                    </w:p>
                  </w:txbxContent>
                </v:textbox>
                <w10:wrap type="through"/>
              </v:oval>
            </w:pict>
          </mc:Fallback>
        </mc:AlternateContent>
      </w:r>
      <w:r w:rsidR="00EF4AAA">
        <w:rPr>
          <w:noProof/>
          <w:lang w:val="fr-CA" w:eastAsia="fr-CA"/>
        </w:rPr>
        <mc:AlternateContent>
          <mc:Choice Requires="wps">
            <w:drawing>
              <wp:anchor distT="0" distB="0" distL="114300" distR="114300" simplePos="0" relativeHeight="251863040" behindDoc="0" locked="0" layoutInCell="1" allowOverlap="1" wp14:anchorId="33B45595" wp14:editId="6786AE72">
                <wp:simplePos x="0" y="0"/>
                <wp:positionH relativeFrom="column">
                  <wp:posOffset>7799961</wp:posOffset>
                </wp:positionH>
                <wp:positionV relativeFrom="paragraph">
                  <wp:posOffset>1879401</wp:posOffset>
                </wp:positionV>
                <wp:extent cx="1485265" cy="1489710"/>
                <wp:effectExtent l="76200" t="76200" r="64135" b="59690"/>
                <wp:wrapThrough wrapText="bothSides">
                  <wp:wrapPolygon edited="0">
                    <wp:start x="7018" y="-1105"/>
                    <wp:lineTo x="-369" y="-368"/>
                    <wp:lineTo x="-1108" y="14731"/>
                    <wp:lineTo x="739" y="17309"/>
                    <wp:lineTo x="739" y="17678"/>
                    <wp:lineTo x="6649" y="21361"/>
                    <wp:lineTo x="7018" y="22097"/>
                    <wp:lineTo x="14037" y="22097"/>
                    <wp:lineTo x="14406" y="21361"/>
                    <wp:lineTo x="20316" y="17678"/>
                    <wp:lineTo x="20316" y="17309"/>
                    <wp:lineTo x="22163" y="11785"/>
                    <wp:lineTo x="21425" y="4051"/>
                    <wp:lineTo x="15884" y="-368"/>
                    <wp:lineTo x="14037" y="-1105"/>
                    <wp:lineTo x="7018" y="-1105"/>
                  </wp:wrapPolygon>
                </wp:wrapThrough>
                <wp:docPr id="70" name="Ellipse 70"/>
                <wp:cNvGraphicFramePr/>
                <a:graphic xmlns:a="http://schemas.openxmlformats.org/drawingml/2006/main">
                  <a:graphicData uri="http://schemas.microsoft.com/office/word/2010/wordprocessingShape">
                    <wps:wsp>
                      <wps:cNvSpPr/>
                      <wps:spPr>
                        <a:xfrm>
                          <a:off x="0" y="0"/>
                          <a:ext cx="1485265" cy="148971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690AAD" w14:textId="10852C09" w:rsidR="00580B7D" w:rsidRPr="00577058" w:rsidRDefault="00580B7D" w:rsidP="00577058">
                            <w:pPr>
                              <w:jc w:val="center"/>
                              <w:rPr>
                                <w:lang w:val="fr-CA"/>
                              </w:rPr>
                            </w:pPr>
                            <w:r>
                              <w:rPr>
                                <w:lang w:val="fr-CA"/>
                              </w:rPr>
                              <w:t>Retraités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3B45595" id="Ellipse 70" o:spid="_x0000_s1051" style="position:absolute;left:0;text-align:left;margin-left:614.15pt;margin-top:148pt;width:116.95pt;height:117.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" fillcolor="#94c600 [3204]" strokecolor="#94c600 [3204]">
                <v:fill color2="#84b100 [2884]" rotate="t" focus="100%" type="gradient">
                  <o:fill v:ext="view" type="gradientUnscaled"/>
                </v:fill>
                <v:textbox>
                  <w:txbxContent>
                    <w:p w14:paraId="4C690AAD" w14:textId="10852C09" w:rsidR="00580B7D" w:rsidRPr="00577058" w:rsidRDefault="00580B7D" w:rsidP="00577058">
                      <w:pPr>
                        <w:jc w:val="center"/>
                        <w:rPr>
                          <w:lang w:val="fr-CA"/>
                        </w:rPr>
                      </w:pPr>
                      <w:r>
                        <w:rPr>
                          <w:lang w:val="fr-CA"/>
                        </w:rPr>
                        <w:t>Retraités</w:t>
                      </w:r>
                    </w:p>
                  </w:txbxContent>
                </v:textbox>
                <w10:wrap type="through"/>
              </v:oval>
            </w:pict>
          </mc:Fallback>
        </mc:AlternateContent>
      </w:r>
      <w:r w:rsidR="00E84067">
        <w:rPr>
          <w:noProof/>
          <w:lang w:val="fr-CA" w:eastAsia="fr-CA"/>
        </w:rPr>
        <mc:AlternateContent>
          <mc:Choice Requires="wps">
            <w:drawing>
              <wp:anchor distT="0" distB="0" distL="114300" distR="114300" simplePos="0" relativeHeight="251872256" behindDoc="0" locked="0" layoutInCell="1" allowOverlap="1" wp14:anchorId="4C905E7F" wp14:editId="662F12B2">
                <wp:simplePos x="0" y="0"/>
                <wp:positionH relativeFrom="column">
                  <wp:posOffset>6046470</wp:posOffset>
                </wp:positionH>
                <wp:positionV relativeFrom="paragraph">
                  <wp:posOffset>161925</wp:posOffset>
                </wp:positionV>
                <wp:extent cx="2131695" cy="913765"/>
                <wp:effectExtent l="0" t="0" r="0" b="635"/>
                <wp:wrapSquare wrapText="bothSides"/>
                <wp:docPr id="76" name="Zone de texte 76"/>
                <wp:cNvGraphicFramePr/>
                <a:graphic xmlns:a="http://schemas.openxmlformats.org/drawingml/2006/main">
                  <a:graphicData uri="http://schemas.microsoft.com/office/word/2010/wordprocessingShape">
                    <wps:wsp>
                      <wps:cNvSpPr txBox="1"/>
                      <wps:spPr>
                        <a:xfrm>
                          <a:off x="0" y="0"/>
                          <a:ext cx="2131695"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2BA88C" w14:textId="77777777" w:rsidR="00580B7D" w:rsidRDefault="00580B7D" w:rsidP="007342E0">
                            <w:pPr>
                              <w:rPr>
                                <w:color w:val="0070C0"/>
                                <w:lang w:val="fr-CA"/>
                              </w:rPr>
                            </w:pPr>
                            <w:r w:rsidRPr="00B31C7F">
                              <w:rPr>
                                <w:color w:val="0070C0"/>
                                <w:lang w:val="fr-CA"/>
                              </w:rPr>
                              <w:t>#</w:t>
                            </w:r>
                            <w:proofErr w:type="spellStart"/>
                            <w:r w:rsidRPr="00B31C7F">
                              <w:rPr>
                                <w:color w:val="0070C0"/>
                                <w:lang w:val="fr-CA"/>
                              </w:rPr>
                              <w:t>Dépensesàla</w:t>
                            </w:r>
                            <w:r>
                              <w:rPr>
                                <w:color w:val="0070C0"/>
                                <w:lang w:val="fr-CA"/>
                              </w:rPr>
                              <w:t>Baisse</w:t>
                            </w:r>
                            <w:proofErr w:type="spellEnd"/>
                          </w:p>
                          <w:p w14:paraId="05796319" w14:textId="47D6D96F" w:rsidR="00580B7D" w:rsidRDefault="00580B7D" w:rsidP="007342E0">
                            <w:pPr>
                              <w:rPr>
                                <w:color w:val="0070C0"/>
                                <w:lang w:val="fr-CA"/>
                              </w:rPr>
                            </w:pPr>
                            <w:r w:rsidRPr="00B31C7F">
                              <w:rPr>
                                <w:color w:val="0070C0"/>
                                <w:lang w:val="fr-CA"/>
                              </w:rPr>
                              <w:t>#</w:t>
                            </w:r>
                            <w:proofErr w:type="spellStart"/>
                            <w:r>
                              <w:rPr>
                                <w:color w:val="0070C0"/>
                                <w:lang w:val="fr-CA"/>
                              </w:rPr>
                              <w:t>Augmentation</w:t>
                            </w:r>
                            <w:r w:rsidRPr="00B31C7F">
                              <w:rPr>
                                <w:color w:val="0070C0"/>
                                <w:lang w:val="fr-CA"/>
                              </w:rPr>
                              <w:t>Épargne</w:t>
                            </w:r>
                            <w:proofErr w:type="spellEnd"/>
                          </w:p>
                          <w:p w14:paraId="1CDB782C" w14:textId="7E0D084D" w:rsidR="00580B7D" w:rsidRDefault="00580B7D" w:rsidP="007342E0">
                            <w:pPr>
                              <w:rPr>
                                <w:color w:val="0070C0"/>
                                <w:lang w:val="fr-CA"/>
                              </w:rPr>
                            </w:pPr>
                            <w:r>
                              <w:rPr>
                                <w:color w:val="0070C0"/>
                                <w:lang w:val="fr-CA"/>
                              </w:rPr>
                              <w:t>#</w:t>
                            </w:r>
                            <w:proofErr w:type="spellStart"/>
                            <w:r>
                              <w:rPr>
                                <w:color w:val="0070C0"/>
                                <w:lang w:val="fr-CA"/>
                              </w:rPr>
                              <w:t>FinAssuranceVie</w:t>
                            </w:r>
                            <w:proofErr w:type="spellEnd"/>
                          </w:p>
                          <w:p w14:paraId="2D3E1395" w14:textId="431AFF1E" w:rsidR="00580B7D" w:rsidRDefault="00580B7D" w:rsidP="007342E0">
                            <w:pPr>
                              <w:rPr>
                                <w:color w:val="0070C0"/>
                                <w:lang w:val="fr-CA"/>
                              </w:rPr>
                            </w:pPr>
                            <w:r>
                              <w:rPr>
                                <w:color w:val="0070C0"/>
                                <w:lang w:val="fr-CA"/>
                              </w:rPr>
                              <w:t>#</w:t>
                            </w:r>
                            <w:proofErr w:type="spellStart"/>
                            <w:r>
                              <w:rPr>
                                <w:color w:val="0070C0"/>
                                <w:lang w:val="fr-CA"/>
                              </w:rPr>
                              <w:t>RémunérationMaximum</w:t>
                            </w:r>
                            <w:proofErr w:type="spellEnd"/>
                          </w:p>
                          <w:p w14:paraId="0ACEC628" w14:textId="77777777" w:rsidR="00580B7D" w:rsidRPr="00B31C7F" w:rsidRDefault="00580B7D" w:rsidP="007342E0">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905E7F" id="Zone de texte 76" o:spid="_x0000_s1052" type="#_x0000_t202" style="position:absolute;left:0;text-align:left;margin-left:476.1pt;margin-top:12.75pt;width:167.85pt;height:71.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" filled="f" stroked="f">
                <v:textbox>
                  <w:txbxContent>
                    <w:p w14:paraId="1C2BA88C" w14:textId="77777777" w:rsidR="00580B7D" w:rsidRDefault="00580B7D" w:rsidP="007342E0">
                      <w:pPr>
                        <w:rPr>
                          <w:color w:val="0070C0"/>
                          <w:lang w:val="fr-CA"/>
                        </w:rPr>
                      </w:pPr>
                      <w:r w:rsidRPr="00B31C7F">
                        <w:rPr>
                          <w:color w:val="0070C0"/>
                          <w:lang w:val="fr-CA"/>
                        </w:rPr>
                        <w:t>#Dépensesàla</w:t>
                      </w:r>
                      <w:r>
                        <w:rPr>
                          <w:color w:val="0070C0"/>
                          <w:lang w:val="fr-CA"/>
                        </w:rPr>
                        <w:t>Baisse</w:t>
                      </w:r>
                    </w:p>
                    <w:p w14:paraId="05796319" w14:textId="47D6D96F" w:rsidR="00580B7D" w:rsidRDefault="00580B7D" w:rsidP="007342E0">
                      <w:pPr>
                        <w:rPr>
                          <w:color w:val="0070C0"/>
                          <w:lang w:val="fr-CA"/>
                        </w:rPr>
                      </w:pPr>
                      <w:r w:rsidRPr="00B31C7F">
                        <w:rPr>
                          <w:color w:val="0070C0"/>
                          <w:lang w:val="fr-CA"/>
                        </w:rPr>
                        <w:t>#</w:t>
                      </w:r>
                      <w:r>
                        <w:rPr>
                          <w:color w:val="0070C0"/>
                          <w:lang w:val="fr-CA"/>
                        </w:rPr>
                        <w:t>Augmentation</w:t>
                      </w:r>
                      <w:r w:rsidRPr="00B31C7F">
                        <w:rPr>
                          <w:color w:val="0070C0"/>
                          <w:lang w:val="fr-CA"/>
                        </w:rPr>
                        <w:t>Épargne</w:t>
                      </w:r>
                    </w:p>
                    <w:p w14:paraId="1CDB782C" w14:textId="7E0D084D" w:rsidR="00580B7D" w:rsidRDefault="00580B7D" w:rsidP="007342E0">
                      <w:pPr>
                        <w:rPr>
                          <w:color w:val="0070C0"/>
                          <w:lang w:val="fr-CA"/>
                        </w:rPr>
                      </w:pPr>
                      <w:r>
                        <w:rPr>
                          <w:color w:val="0070C0"/>
                          <w:lang w:val="fr-CA"/>
                        </w:rPr>
                        <w:t>#FinAssuranceVie</w:t>
                      </w:r>
                    </w:p>
                    <w:p w14:paraId="2D3E1395" w14:textId="431AFF1E" w:rsidR="00580B7D" w:rsidRDefault="00580B7D" w:rsidP="007342E0">
                      <w:pPr>
                        <w:rPr>
                          <w:color w:val="0070C0"/>
                          <w:lang w:val="fr-CA"/>
                        </w:rPr>
                      </w:pPr>
                      <w:r>
                        <w:rPr>
                          <w:color w:val="0070C0"/>
                          <w:lang w:val="fr-CA"/>
                        </w:rPr>
                        <w:t>#RémunérationMaximum</w:t>
                      </w:r>
                    </w:p>
                    <w:p w14:paraId="0ACEC628" w14:textId="77777777" w:rsidR="00580B7D" w:rsidRPr="00B31C7F" w:rsidRDefault="00580B7D" w:rsidP="007342E0">
                      <w:pPr>
                        <w:rPr>
                          <w:color w:val="0070C0"/>
                          <w:lang w:val="fr-CA"/>
                        </w:rPr>
                      </w:pPr>
                    </w:p>
                  </w:txbxContent>
                </v:textbox>
                <w10:wrap type="square"/>
              </v:shape>
            </w:pict>
          </mc:Fallback>
        </mc:AlternateContent>
      </w:r>
      <w:r w:rsidR="002B4A3A">
        <w:rPr>
          <w:noProof/>
          <w:lang w:val="fr-CA" w:eastAsia="fr-CA"/>
        </w:rPr>
        <mc:AlternateContent>
          <mc:Choice Requires="wps">
            <w:drawing>
              <wp:anchor distT="0" distB="0" distL="114300" distR="114300" simplePos="0" relativeHeight="251870208" behindDoc="0" locked="0" layoutInCell="1" allowOverlap="1" wp14:anchorId="18722EAF" wp14:editId="4F63AFA1">
                <wp:simplePos x="0" y="0"/>
                <wp:positionH relativeFrom="column">
                  <wp:posOffset>4065905</wp:posOffset>
                </wp:positionH>
                <wp:positionV relativeFrom="paragraph">
                  <wp:posOffset>2332990</wp:posOffset>
                </wp:positionV>
                <wp:extent cx="2131695" cy="1032510"/>
                <wp:effectExtent l="0" t="0" r="0" b="8890"/>
                <wp:wrapSquare wrapText="bothSides"/>
                <wp:docPr id="75" name="Zone de texte 75"/>
                <wp:cNvGraphicFramePr/>
                <a:graphic xmlns:a="http://schemas.openxmlformats.org/drawingml/2006/main">
                  <a:graphicData uri="http://schemas.microsoft.com/office/word/2010/wordprocessingShape">
                    <wps:wsp>
                      <wps:cNvSpPr txBox="1"/>
                      <wps:spPr>
                        <a:xfrm>
                          <a:off x="0" y="0"/>
                          <a:ext cx="213169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FE74DF" w14:textId="422F0078" w:rsidR="00580B7D" w:rsidRPr="00B31C7F" w:rsidRDefault="00580B7D" w:rsidP="002B4A3A">
                            <w:pPr>
                              <w:rPr>
                                <w:color w:val="0070C0"/>
                                <w:lang w:val="fr-CA"/>
                              </w:rPr>
                            </w:pPr>
                            <w:r w:rsidRPr="00B31C7F">
                              <w:rPr>
                                <w:color w:val="0070C0"/>
                                <w:lang w:val="fr-CA"/>
                              </w:rPr>
                              <w:t>#</w:t>
                            </w:r>
                            <w:proofErr w:type="spellStart"/>
                            <w:r w:rsidRPr="00B31C7F">
                              <w:rPr>
                                <w:color w:val="0070C0"/>
                                <w:lang w:val="fr-CA"/>
                              </w:rPr>
                              <w:t>Dépensesàla</w:t>
                            </w:r>
                            <w:r>
                              <w:rPr>
                                <w:color w:val="0070C0"/>
                                <w:lang w:val="fr-CA"/>
                              </w:rPr>
                              <w:t>Hausse</w:t>
                            </w:r>
                            <w:proofErr w:type="spellEnd"/>
                          </w:p>
                          <w:p w14:paraId="06D67D16" w14:textId="62FA4B43" w:rsidR="00580B7D" w:rsidRDefault="00580B7D" w:rsidP="002B4A3A">
                            <w:pPr>
                              <w:rPr>
                                <w:color w:val="0070C0"/>
                                <w:lang w:val="fr-CA"/>
                              </w:rPr>
                            </w:pPr>
                            <w:r w:rsidRPr="00B31C7F">
                              <w:rPr>
                                <w:color w:val="0070C0"/>
                                <w:lang w:val="fr-CA"/>
                              </w:rPr>
                              <w:t>#</w:t>
                            </w:r>
                            <w:proofErr w:type="spellStart"/>
                            <w:r>
                              <w:rPr>
                                <w:color w:val="0070C0"/>
                                <w:lang w:val="fr-CA"/>
                              </w:rPr>
                              <w:t>Stabilisation</w:t>
                            </w:r>
                            <w:r w:rsidRPr="00B31C7F">
                              <w:rPr>
                                <w:color w:val="0070C0"/>
                                <w:lang w:val="fr-CA"/>
                              </w:rPr>
                              <w:t>Épargne</w:t>
                            </w:r>
                            <w:proofErr w:type="spellEnd"/>
                          </w:p>
                          <w:p w14:paraId="4AEE41D3" w14:textId="06CBE533" w:rsidR="00580B7D" w:rsidRDefault="00580B7D" w:rsidP="002B4A3A">
                            <w:pPr>
                              <w:rPr>
                                <w:color w:val="0070C0"/>
                                <w:lang w:val="fr-CA"/>
                              </w:rPr>
                            </w:pPr>
                            <w:r>
                              <w:rPr>
                                <w:color w:val="0070C0"/>
                                <w:lang w:val="fr-CA"/>
                              </w:rPr>
                              <w:t>#REÉÉ</w:t>
                            </w:r>
                            <w:r>
                              <w:rPr>
                                <w:color w:val="0070C0"/>
                                <w:lang w:val="fr-CA"/>
                              </w:rPr>
                              <w:br/>
                              <w:t>#</w:t>
                            </w:r>
                            <w:proofErr w:type="spellStart"/>
                            <w:r>
                              <w:rPr>
                                <w:color w:val="0070C0"/>
                                <w:lang w:val="fr-CA"/>
                              </w:rPr>
                              <w:t>AssuranceVie</w:t>
                            </w:r>
                            <w:proofErr w:type="spellEnd"/>
                          </w:p>
                          <w:p w14:paraId="50177165" w14:textId="5CD7DF1F" w:rsidR="00580B7D" w:rsidRDefault="00580B7D" w:rsidP="002B4A3A">
                            <w:pPr>
                              <w:rPr>
                                <w:color w:val="0070C0"/>
                                <w:lang w:val="fr-CA"/>
                              </w:rPr>
                            </w:pPr>
                            <w:r>
                              <w:rPr>
                                <w:color w:val="0070C0"/>
                                <w:lang w:val="fr-CA"/>
                              </w:rPr>
                              <w:t>#</w:t>
                            </w:r>
                            <w:proofErr w:type="spellStart"/>
                            <w:r>
                              <w:rPr>
                                <w:color w:val="0070C0"/>
                                <w:lang w:val="fr-CA"/>
                              </w:rPr>
                              <w:t>ÉtudesEnfants</w:t>
                            </w:r>
                            <w:proofErr w:type="spellEnd"/>
                          </w:p>
                          <w:p w14:paraId="07B35B8D" w14:textId="77777777" w:rsidR="00580B7D" w:rsidRPr="00B31C7F" w:rsidRDefault="00580B7D" w:rsidP="002B4A3A">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722EAF" id="Zone de texte 75" o:spid="_x0000_s1053" type="#_x0000_t202" style="position:absolute;left:0;text-align:left;margin-left:320.15pt;margin-top:183.7pt;width:167.85pt;height:81.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" filled="f" stroked="f">
                <v:textbox>
                  <w:txbxContent>
                    <w:p w14:paraId="52FE74DF" w14:textId="422F0078" w:rsidR="00580B7D" w:rsidRPr="00B31C7F" w:rsidRDefault="00580B7D" w:rsidP="002B4A3A">
                      <w:pPr>
                        <w:rPr>
                          <w:color w:val="0070C0"/>
                          <w:lang w:val="fr-CA"/>
                        </w:rPr>
                      </w:pPr>
                      <w:r w:rsidRPr="00B31C7F">
                        <w:rPr>
                          <w:color w:val="0070C0"/>
                          <w:lang w:val="fr-CA"/>
                        </w:rPr>
                        <w:t>#Dépensesàla</w:t>
                      </w:r>
                      <w:r>
                        <w:rPr>
                          <w:color w:val="0070C0"/>
                          <w:lang w:val="fr-CA"/>
                        </w:rPr>
                        <w:t>Hausse</w:t>
                      </w:r>
                    </w:p>
                    <w:p w14:paraId="06D67D16" w14:textId="62FA4B43" w:rsidR="00580B7D" w:rsidRDefault="00580B7D" w:rsidP="002B4A3A">
                      <w:pPr>
                        <w:rPr>
                          <w:color w:val="0070C0"/>
                          <w:lang w:val="fr-CA"/>
                        </w:rPr>
                      </w:pPr>
                      <w:r w:rsidRPr="00B31C7F">
                        <w:rPr>
                          <w:color w:val="0070C0"/>
                          <w:lang w:val="fr-CA"/>
                        </w:rPr>
                        <w:t>#</w:t>
                      </w:r>
                      <w:r>
                        <w:rPr>
                          <w:color w:val="0070C0"/>
                          <w:lang w:val="fr-CA"/>
                        </w:rPr>
                        <w:t>Stabilisation</w:t>
                      </w:r>
                      <w:r w:rsidRPr="00B31C7F">
                        <w:rPr>
                          <w:color w:val="0070C0"/>
                          <w:lang w:val="fr-CA"/>
                        </w:rPr>
                        <w:t>Épargne</w:t>
                      </w:r>
                    </w:p>
                    <w:p w14:paraId="4AEE41D3" w14:textId="06CBE533" w:rsidR="00580B7D" w:rsidRDefault="00580B7D" w:rsidP="002B4A3A">
                      <w:pPr>
                        <w:rPr>
                          <w:color w:val="0070C0"/>
                          <w:lang w:val="fr-CA"/>
                        </w:rPr>
                      </w:pPr>
                      <w:r>
                        <w:rPr>
                          <w:color w:val="0070C0"/>
                          <w:lang w:val="fr-CA"/>
                        </w:rPr>
                        <w:t>#REÉÉ</w:t>
                      </w:r>
                      <w:r>
                        <w:rPr>
                          <w:color w:val="0070C0"/>
                          <w:lang w:val="fr-CA"/>
                        </w:rPr>
                        <w:br/>
                        <w:t>#AssuranceVie</w:t>
                      </w:r>
                    </w:p>
                    <w:p w14:paraId="50177165" w14:textId="5CD7DF1F" w:rsidR="00580B7D" w:rsidRDefault="00580B7D" w:rsidP="002B4A3A">
                      <w:pPr>
                        <w:rPr>
                          <w:color w:val="0070C0"/>
                          <w:lang w:val="fr-CA"/>
                        </w:rPr>
                      </w:pPr>
                      <w:r>
                        <w:rPr>
                          <w:color w:val="0070C0"/>
                          <w:lang w:val="fr-CA"/>
                        </w:rPr>
                        <w:t>#ÉtudesEnfants</w:t>
                      </w:r>
                    </w:p>
                    <w:p w14:paraId="07B35B8D" w14:textId="77777777" w:rsidR="00580B7D" w:rsidRPr="00B31C7F" w:rsidRDefault="00580B7D" w:rsidP="002B4A3A">
                      <w:pPr>
                        <w:rPr>
                          <w:color w:val="0070C0"/>
                          <w:lang w:val="fr-CA"/>
                        </w:rPr>
                      </w:pPr>
                    </w:p>
                  </w:txbxContent>
                </v:textbox>
                <w10:wrap type="square"/>
              </v:shape>
            </w:pict>
          </mc:Fallback>
        </mc:AlternateContent>
      </w:r>
      <w:r w:rsidR="002B4A3A">
        <w:rPr>
          <w:noProof/>
          <w:lang w:val="fr-CA" w:eastAsia="fr-CA"/>
        </w:rPr>
        <mc:AlternateContent>
          <mc:Choice Requires="wps">
            <w:drawing>
              <wp:anchor distT="0" distB="0" distL="114300" distR="114300" simplePos="0" relativeHeight="251868160" behindDoc="0" locked="0" layoutInCell="1" allowOverlap="1" wp14:anchorId="3282F19E" wp14:editId="08CFDADE">
                <wp:simplePos x="0" y="0"/>
                <wp:positionH relativeFrom="column">
                  <wp:posOffset>2237105</wp:posOffset>
                </wp:positionH>
                <wp:positionV relativeFrom="paragraph">
                  <wp:posOffset>3362325</wp:posOffset>
                </wp:positionV>
                <wp:extent cx="2007870" cy="688340"/>
                <wp:effectExtent l="0" t="0" r="0" b="0"/>
                <wp:wrapSquare wrapText="bothSides"/>
                <wp:docPr id="74" name="Zone de texte 74"/>
                <wp:cNvGraphicFramePr/>
                <a:graphic xmlns:a="http://schemas.openxmlformats.org/drawingml/2006/main">
                  <a:graphicData uri="http://schemas.microsoft.com/office/word/2010/wordprocessingShape">
                    <wps:wsp>
                      <wps:cNvSpPr txBox="1"/>
                      <wps:spPr>
                        <a:xfrm>
                          <a:off x="0" y="0"/>
                          <a:ext cx="20078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F57021" w14:textId="0292AD5D" w:rsidR="00580B7D" w:rsidRPr="00B31C7F" w:rsidRDefault="00580B7D" w:rsidP="0028652A">
                            <w:pPr>
                              <w:rPr>
                                <w:color w:val="0070C0"/>
                                <w:lang w:val="fr-CA"/>
                              </w:rPr>
                            </w:pPr>
                            <w:r w:rsidRPr="00B31C7F">
                              <w:rPr>
                                <w:color w:val="0070C0"/>
                                <w:lang w:val="fr-CA"/>
                              </w:rPr>
                              <w:t>#</w:t>
                            </w:r>
                            <w:proofErr w:type="spellStart"/>
                            <w:r>
                              <w:rPr>
                                <w:color w:val="0070C0"/>
                                <w:lang w:val="fr-CA"/>
                              </w:rPr>
                              <w:t>Économied’Échelle</w:t>
                            </w:r>
                            <w:proofErr w:type="spellEnd"/>
                            <w:r w:rsidRPr="00B31C7F">
                              <w:rPr>
                                <w:color w:val="0070C0"/>
                                <w:lang w:val="fr-CA"/>
                              </w:rPr>
                              <w:t xml:space="preserve"> #</w:t>
                            </w:r>
                            <w:proofErr w:type="spellStart"/>
                            <w:r w:rsidRPr="00B31C7F">
                              <w:rPr>
                                <w:color w:val="0070C0"/>
                                <w:lang w:val="fr-CA"/>
                              </w:rPr>
                              <w:t>Dépensesàla</w:t>
                            </w:r>
                            <w:r>
                              <w:rPr>
                                <w:color w:val="0070C0"/>
                                <w:lang w:val="fr-CA"/>
                              </w:rPr>
                              <w:t>Baisse</w:t>
                            </w:r>
                            <w:proofErr w:type="spellEnd"/>
                          </w:p>
                          <w:p w14:paraId="35EC0D98" w14:textId="44BA50E0" w:rsidR="00580B7D" w:rsidRPr="00B31C7F" w:rsidRDefault="00580B7D" w:rsidP="0028652A">
                            <w:pPr>
                              <w:rPr>
                                <w:color w:val="0070C0"/>
                                <w:lang w:val="fr-CA"/>
                              </w:rPr>
                            </w:pPr>
                            <w:r w:rsidRPr="00B31C7F">
                              <w:rPr>
                                <w:color w:val="0070C0"/>
                                <w:lang w:val="fr-CA"/>
                              </w:rPr>
                              <w:t>#</w:t>
                            </w:r>
                            <w:proofErr w:type="spellStart"/>
                            <w:r>
                              <w:rPr>
                                <w:color w:val="0070C0"/>
                                <w:lang w:val="fr-CA"/>
                              </w:rPr>
                              <w:t>Augmentation</w:t>
                            </w:r>
                            <w:r w:rsidRPr="00B31C7F">
                              <w:rPr>
                                <w:color w:val="0070C0"/>
                                <w:lang w:val="fr-CA"/>
                              </w:rPr>
                              <w:t>Épargne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82F19E" id="Zone de texte 74" o:spid="_x0000_s1054" type="#_x0000_t202" style="position:absolute;left:0;text-align:left;margin-left:176.15pt;margin-top:264.75pt;width:158.1pt;height:54.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" filled="f" stroked="f">
                <v:textbox>
                  <w:txbxContent>
                    <w:p w14:paraId="0BF57021" w14:textId="0292AD5D" w:rsidR="00580B7D" w:rsidRPr="00B31C7F" w:rsidRDefault="00580B7D" w:rsidP="0028652A">
                      <w:pPr>
                        <w:rPr>
                          <w:color w:val="0070C0"/>
                          <w:lang w:val="fr-CA"/>
                        </w:rPr>
                      </w:pPr>
                      <w:r w:rsidRPr="00B31C7F">
                        <w:rPr>
                          <w:color w:val="0070C0"/>
                          <w:lang w:val="fr-CA"/>
                        </w:rPr>
                        <w:t>#</w:t>
                      </w:r>
                      <w:r>
                        <w:rPr>
                          <w:color w:val="0070C0"/>
                          <w:lang w:val="fr-CA"/>
                        </w:rPr>
                        <w:t>Économied’Échelle</w:t>
                      </w:r>
                      <w:r w:rsidRPr="00B31C7F">
                        <w:rPr>
                          <w:color w:val="0070C0"/>
                          <w:lang w:val="fr-CA"/>
                        </w:rPr>
                        <w:t xml:space="preserve"> #Dépensesàla</w:t>
                      </w:r>
                      <w:r>
                        <w:rPr>
                          <w:color w:val="0070C0"/>
                          <w:lang w:val="fr-CA"/>
                        </w:rPr>
                        <w:t>Baisse</w:t>
                      </w:r>
                    </w:p>
                    <w:p w14:paraId="35EC0D98" w14:textId="44BA50E0" w:rsidR="00580B7D" w:rsidRPr="00B31C7F" w:rsidRDefault="00580B7D" w:rsidP="0028652A">
                      <w:pPr>
                        <w:rPr>
                          <w:color w:val="0070C0"/>
                          <w:lang w:val="fr-CA"/>
                        </w:rPr>
                      </w:pPr>
                      <w:r w:rsidRPr="00B31C7F">
                        <w:rPr>
                          <w:color w:val="0070C0"/>
                          <w:lang w:val="fr-CA"/>
                        </w:rPr>
                        <w:t>#</w:t>
                      </w:r>
                      <w:r>
                        <w:rPr>
                          <w:color w:val="0070C0"/>
                          <w:lang w:val="fr-CA"/>
                        </w:rPr>
                        <w:t>Augmentation</w:t>
                      </w:r>
                      <w:r w:rsidRPr="00B31C7F">
                        <w:rPr>
                          <w:color w:val="0070C0"/>
                          <w:lang w:val="fr-CA"/>
                        </w:rPr>
                        <w:t>Épargne</w:t>
                      </w:r>
                    </w:p>
                  </w:txbxContent>
                </v:textbox>
                <w10:wrap type="square"/>
              </v:shape>
            </w:pict>
          </mc:Fallback>
        </mc:AlternateContent>
      </w:r>
      <w:r w:rsidR="00B31C7F">
        <w:rPr>
          <w:noProof/>
          <w:lang w:val="fr-CA" w:eastAsia="fr-CA"/>
        </w:rPr>
        <mc:AlternateContent>
          <mc:Choice Requires="wps">
            <w:drawing>
              <wp:anchor distT="0" distB="0" distL="114300" distR="114300" simplePos="0" relativeHeight="251856896" behindDoc="0" locked="0" layoutInCell="1" allowOverlap="1" wp14:anchorId="5C488659" wp14:editId="3094289F">
                <wp:simplePos x="0" y="0"/>
                <wp:positionH relativeFrom="column">
                  <wp:posOffset>2392045</wp:posOffset>
                </wp:positionH>
                <wp:positionV relativeFrom="paragraph">
                  <wp:posOffset>1760220</wp:posOffset>
                </wp:positionV>
                <wp:extent cx="1602740" cy="1607820"/>
                <wp:effectExtent l="76200" t="76200" r="73660" b="68580"/>
                <wp:wrapThrough wrapText="bothSides">
                  <wp:wrapPolygon edited="0">
                    <wp:start x="7189" y="-1024"/>
                    <wp:lineTo x="0" y="-341"/>
                    <wp:lineTo x="-1027" y="13991"/>
                    <wp:lineTo x="0" y="16720"/>
                    <wp:lineTo x="6504" y="21498"/>
                    <wp:lineTo x="7189" y="22180"/>
                    <wp:lineTo x="14035" y="22180"/>
                    <wp:lineTo x="14377" y="21498"/>
                    <wp:lineTo x="21223" y="16379"/>
                    <wp:lineTo x="22250" y="10578"/>
                    <wp:lineTo x="21223" y="4095"/>
                    <wp:lineTo x="15746" y="-341"/>
                    <wp:lineTo x="14035" y="-1024"/>
                    <wp:lineTo x="7189" y="-1024"/>
                  </wp:wrapPolygon>
                </wp:wrapThrough>
                <wp:docPr id="67" name="Ellipse 67"/>
                <wp:cNvGraphicFramePr/>
                <a:graphic xmlns:a="http://schemas.openxmlformats.org/drawingml/2006/main">
                  <a:graphicData uri="http://schemas.microsoft.com/office/word/2010/wordprocessingShape">
                    <wps:wsp>
                      <wps:cNvSpPr/>
                      <wps:spPr>
                        <a:xfrm>
                          <a:off x="0" y="0"/>
                          <a:ext cx="1602740" cy="160782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F3E5EA" w14:textId="77777777" w:rsidR="00580B7D" w:rsidRDefault="00580B7D" w:rsidP="00577058">
                            <w:pPr>
                              <w:jc w:val="center"/>
                              <w:rPr>
                                <w:lang w:val="fr-CA"/>
                              </w:rPr>
                            </w:pPr>
                            <w:r>
                              <w:rPr>
                                <w:lang w:val="fr-CA"/>
                              </w:rPr>
                              <w:t>En couple/</w:t>
                            </w:r>
                          </w:p>
                          <w:p w14:paraId="4AB38B6F" w14:textId="3CC8012C" w:rsidR="00580B7D" w:rsidRPr="00577058" w:rsidRDefault="00580B7D" w:rsidP="00577058">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C488659" id="Ellipse 67" o:spid="_x0000_s1055" style="position:absolute;left:0;text-align:left;margin-left:188.35pt;margin-top:138.6pt;width:126.2pt;height:126.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" fillcolor="#94c600 [3204]" strokecolor="#94c600 [3204]">
                <v:fill color2="#84b100 [2884]" rotate="t" focus="100%" type="gradient">
                  <o:fill v:ext="view" type="gradientUnscaled"/>
                </v:fill>
                <v:textbox>
                  <w:txbxContent>
                    <w:p w14:paraId="19F3E5EA" w14:textId="77777777" w:rsidR="00580B7D" w:rsidRDefault="00580B7D" w:rsidP="00577058">
                      <w:pPr>
                        <w:jc w:val="center"/>
                        <w:rPr>
                          <w:lang w:val="fr-CA"/>
                        </w:rPr>
                      </w:pPr>
                      <w:r>
                        <w:rPr>
                          <w:lang w:val="fr-CA"/>
                        </w:rPr>
                        <w:t>En couple/</w:t>
                      </w:r>
                    </w:p>
                    <w:p w14:paraId="4AB38B6F" w14:textId="3CC8012C" w:rsidR="00580B7D" w:rsidRPr="00577058" w:rsidRDefault="00580B7D" w:rsidP="00577058">
                      <w:pPr>
                        <w:jc w:val="center"/>
                        <w:rPr>
                          <w:lang w:val="fr-CA"/>
                        </w:rPr>
                      </w:pPr>
                      <w:r>
                        <w:rPr>
                          <w:lang w:val="fr-CA"/>
                        </w:rPr>
                        <w:t>Employé à temps plein</w:t>
                      </w:r>
                    </w:p>
                  </w:txbxContent>
                </v:textbox>
                <w10:wrap type="through"/>
              </v:oval>
            </w:pict>
          </mc:Fallback>
        </mc:AlternateContent>
      </w:r>
      <w:r w:rsidR="00F43692">
        <w:rPr>
          <w:noProof/>
          <w:lang w:val="fr-CA" w:eastAsia="fr-CA"/>
        </w:rPr>
        <mc:AlternateContent>
          <mc:Choice Requires="wps">
            <w:drawing>
              <wp:anchor distT="0" distB="0" distL="114300" distR="114300" simplePos="0" relativeHeight="251864064" behindDoc="0" locked="0" layoutInCell="1" allowOverlap="1" wp14:anchorId="751699BE" wp14:editId="58033A2B">
                <wp:simplePos x="0" y="0"/>
                <wp:positionH relativeFrom="column">
                  <wp:posOffset>-1038035</wp:posOffset>
                </wp:positionH>
                <wp:positionV relativeFrom="paragraph">
                  <wp:posOffset>3822179</wp:posOffset>
                </wp:positionV>
                <wp:extent cx="2806065" cy="1032510"/>
                <wp:effectExtent l="0" t="0" r="0" b="8890"/>
                <wp:wrapSquare wrapText="bothSides"/>
                <wp:docPr id="71" name="Zone de texte 71"/>
                <wp:cNvGraphicFramePr/>
                <a:graphic xmlns:a="http://schemas.openxmlformats.org/drawingml/2006/main">
                  <a:graphicData uri="http://schemas.microsoft.com/office/word/2010/wordprocessingShape">
                    <wps:wsp>
                      <wps:cNvSpPr txBox="1"/>
                      <wps:spPr>
                        <a:xfrm>
                          <a:off x="0" y="0"/>
                          <a:ext cx="280606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8E1FDD" w14:textId="482370C6" w:rsidR="00580B7D" w:rsidRPr="00B31C7F" w:rsidRDefault="00580B7D">
                            <w:pPr>
                              <w:rPr>
                                <w:color w:val="0070C0"/>
                                <w:lang w:val="fr-CA"/>
                              </w:rPr>
                            </w:pPr>
                            <w:r w:rsidRPr="00B31C7F">
                              <w:rPr>
                                <w:color w:val="0070C0"/>
                                <w:lang w:val="fr-CA"/>
                              </w:rPr>
                              <w:t>#</w:t>
                            </w:r>
                            <w:proofErr w:type="spellStart"/>
                            <w:r w:rsidRPr="00B31C7F">
                              <w:rPr>
                                <w:color w:val="0070C0"/>
                                <w:lang w:val="fr-CA"/>
                              </w:rPr>
                              <w:t>Contributionsparentales</w:t>
                            </w:r>
                            <w:proofErr w:type="spellEnd"/>
                            <w:r w:rsidRPr="00B31C7F">
                              <w:rPr>
                                <w:color w:val="0070C0"/>
                                <w:lang w:val="fr-CA"/>
                              </w:rPr>
                              <w:t xml:space="preserve"> #</w:t>
                            </w:r>
                            <w:proofErr w:type="spellStart"/>
                            <w:r w:rsidRPr="00B31C7F">
                              <w:rPr>
                                <w:color w:val="0070C0"/>
                                <w:lang w:val="fr-CA"/>
                              </w:rPr>
                              <w:t>PrêtsetBourses</w:t>
                            </w:r>
                            <w:proofErr w:type="spellEnd"/>
                          </w:p>
                          <w:p w14:paraId="12AA3EC3" w14:textId="77777777" w:rsidR="00580B7D" w:rsidRPr="00B31C7F" w:rsidRDefault="00580B7D">
                            <w:pPr>
                              <w:rPr>
                                <w:color w:val="0070C0"/>
                                <w:lang w:val="fr-CA"/>
                              </w:rPr>
                            </w:pPr>
                            <w:r w:rsidRPr="00B31C7F">
                              <w:rPr>
                                <w:color w:val="0070C0"/>
                                <w:lang w:val="fr-CA"/>
                              </w:rPr>
                              <w:t>#</w:t>
                            </w:r>
                            <w:proofErr w:type="spellStart"/>
                            <w:r w:rsidRPr="00B31C7F">
                              <w:rPr>
                                <w:color w:val="0070C0"/>
                                <w:lang w:val="fr-CA"/>
                              </w:rPr>
                              <w:t>SalaireMinimum</w:t>
                            </w:r>
                            <w:proofErr w:type="spellEnd"/>
                          </w:p>
                          <w:p w14:paraId="0EDB6A80" w14:textId="3CDC5570" w:rsidR="00580B7D" w:rsidRPr="00B31C7F" w:rsidRDefault="00580B7D">
                            <w:pPr>
                              <w:rPr>
                                <w:color w:val="0070C0"/>
                                <w:lang w:val="fr-CA"/>
                              </w:rPr>
                            </w:pPr>
                            <w:r w:rsidRPr="00B31C7F">
                              <w:rPr>
                                <w:color w:val="0070C0"/>
                                <w:lang w:val="fr-CA"/>
                              </w:rPr>
                              <w:t>#</w:t>
                            </w:r>
                            <w:proofErr w:type="spellStart"/>
                            <w:r w:rsidRPr="00B31C7F">
                              <w:rPr>
                                <w:color w:val="0070C0"/>
                                <w:lang w:val="fr-CA"/>
                              </w:rPr>
                              <w:t>RéduireEndettementauMinimum</w:t>
                            </w:r>
                            <w:proofErr w:type="spellEnd"/>
                          </w:p>
                          <w:p w14:paraId="391B8F32" w14:textId="70F7057F" w:rsidR="00580B7D" w:rsidRPr="00EB77DF" w:rsidRDefault="00580B7D">
                            <w:pPr>
                              <w:rPr>
                                <w:lang w:val="fr-CA"/>
                              </w:rPr>
                            </w:pPr>
                            <w:r w:rsidRPr="00B31C7F">
                              <w:rPr>
                                <w:color w:val="0070C0"/>
                                <w:lang w:val="fr-CA"/>
                              </w:rPr>
                              <w:t>#</w:t>
                            </w:r>
                            <w:proofErr w:type="spellStart"/>
                            <w:r w:rsidRPr="00B31C7F">
                              <w:rPr>
                                <w:color w:val="0070C0"/>
                                <w:lang w:val="fr-CA"/>
                              </w:rPr>
                              <w:t>MacaroniauFromage</w:t>
                            </w:r>
                            <w:proofErr w:type="spellEnd"/>
                            <w:r>
                              <w:rPr>
                                <w:lang w:val="fr-C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1699BE" id="Zone de texte 71" o:spid="_x0000_s1056" type="#_x0000_t202" style="position:absolute;left:0;text-align:left;margin-left:-81.75pt;margin-top:300.95pt;width:220.95pt;height:81.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" filled="f" stroked="f">
                <v:textbox>
                  <w:txbxContent>
                    <w:p w14:paraId="428E1FDD" w14:textId="482370C6" w:rsidR="00580B7D" w:rsidRPr="00B31C7F" w:rsidRDefault="00580B7D">
                      <w:pPr>
                        <w:rPr>
                          <w:color w:val="0070C0"/>
                          <w:lang w:val="fr-CA"/>
                        </w:rPr>
                      </w:pPr>
                      <w:r w:rsidRPr="00B31C7F">
                        <w:rPr>
                          <w:color w:val="0070C0"/>
                          <w:lang w:val="fr-CA"/>
                        </w:rPr>
                        <w:t>#Contributionsparentales #PrêtsetBourses</w:t>
                      </w:r>
                    </w:p>
                    <w:p w14:paraId="12AA3EC3" w14:textId="77777777" w:rsidR="00580B7D" w:rsidRPr="00B31C7F" w:rsidRDefault="00580B7D">
                      <w:pPr>
                        <w:rPr>
                          <w:color w:val="0070C0"/>
                          <w:lang w:val="fr-CA"/>
                        </w:rPr>
                      </w:pPr>
                      <w:r w:rsidRPr="00B31C7F">
                        <w:rPr>
                          <w:color w:val="0070C0"/>
                          <w:lang w:val="fr-CA"/>
                        </w:rPr>
                        <w:t>#SalaireMinimum</w:t>
                      </w:r>
                    </w:p>
                    <w:p w14:paraId="0EDB6A80" w14:textId="3CDC5570" w:rsidR="00580B7D" w:rsidRPr="00B31C7F" w:rsidRDefault="00580B7D">
                      <w:pPr>
                        <w:rPr>
                          <w:color w:val="0070C0"/>
                          <w:lang w:val="fr-CA"/>
                        </w:rPr>
                      </w:pPr>
                      <w:r w:rsidRPr="00B31C7F">
                        <w:rPr>
                          <w:color w:val="0070C0"/>
                          <w:lang w:val="fr-CA"/>
                        </w:rPr>
                        <w:t>#RéduireEndettementauMinimum</w:t>
                      </w:r>
                    </w:p>
                    <w:p w14:paraId="391B8F32" w14:textId="70F7057F" w:rsidR="00580B7D" w:rsidRPr="00EB77DF" w:rsidRDefault="00580B7D">
                      <w:pPr>
                        <w:rPr>
                          <w:lang w:val="fr-CA"/>
                        </w:rPr>
                      </w:pPr>
                      <w:r w:rsidRPr="00B31C7F">
                        <w:rPr>
                          <w:color w:val="0070C0"/>
                          <w:lang w:val="fr-CA"/>
                        </w:rPr>
                        <w:t>#MacaroniauFromage</w:t>
                      </w:r>
                      <w:r>
                        <w:rPr>
                          <w:lang w:val="fr-CA"/>
                        </w:rPr>
                        <w:br/>
                      </w:r>
                    </w:p>
                  </w:txbxContent>
                </v:textbox>
                <w10:wrap type="square"/>
              </v:shape>
            </w:pict>
          </mc:Fallback>
        </mc:AlternateContent>
      </w:r>
      <w:r w:rsidR="00F43692">
        <w:rPr>
          <w:noProof/>
          <w:lang w:val="fr-CA" w:eastAsia="fr-CA"/>
        </w:rPr>
        <mc:AlternateContent>
          <mc:Choice Requires="wps">
            <w:drawing>
              <wp:anchor distT="0" distB="0" distL="114300" distR="114300" simplePos="0" relativeHeight="251852800" behindDoc="0" locked="0" layoutInCell="1" allowOverlap="1" wp14:anchorId="488063DF" wp14:editId="01C3B260">
                <wp:simplePos x="0" y="0"/>
                <wp:positionH relativeFrom="column">
                  <wp:posOffset>-583565</wp:posOffset>
                </wp:positionH>
                <wp:positionV relativeFrom="paragraph">
                  <wp:posOffset>2680335</wp:posOffset>
                </wp:positionV>
                <wp:extent cx="1144905" cy="1144905"/>
                <wp:effectExtent l="76200" t="76200" r="74295" b="74295"/>
                <wp:wrapThrough wrapText="bothSides">
                  <wp:wrapPolygon edited="0">
                    <wp:start x="5750" y="-1438"/>
                    <wp:lineTo x="-1438" y="-479"/>
                    <wp:lineTo x="-1438" y="15334"/>
                    <wp:lineTo x="4792" y="21564"/>
                    <wp:lineTo x="5271" y="22522"/>
                    <wp:lineTo x="15814" y="22522"/>
                    <wp:lineTo x="16293" y="21564"/>
                    <wp:lineTo x="22522" y="15334"/>
                    <wp:lineTo x="22522" y="6230"/>
                    <wp:lineTo x="16293" y="-479"/>
                    <wp:lineTo x="15334" y="-1438"/>
                    <wp:lineTo x="5750" y="-1438"/>
                  </wp:wrapPolygon>
                </wp:wrapThrough>
                <wp:docPr id="65" name="Ellipse 65"/>
                <wp:cNvGraphicFramePr/>
                <a:graphic xmlns:a="http://schemas.openxmlformats.org/drawingml/2006/main">
                  <a:graphicData uri="http://schemas.microsoft.com/office/word/2010/wordprocessingShape">
                    <wps:wsp>
                      <wps:cNvSpPr/>
                      <wps:spPr>
                        <a:xfrm>
                          <a:off x="0" y="0"/>
                          <a:ext cx="1144905" cy="114490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3A0D26" w14:textId="28DF690E" w:rsidR="00580B7D" w:rsidRPr="00577058" w:rsidRDefault="00580B7D" w:rsidP="00577058">
                            <w:pPr>
                              <w:jc w:val="center"/>
                              <w:rPr>
                                <w:lang w:val="fr-CA"/>
                              </w:rPr>
                            </w:pPr>
                            <w:r>
                              <w:rPr>
                                <w:lang w:val="fr-CA"/>
                              </w:rPr>
                              <w:t>Étudiant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88063DF" id="Ellipse 65" o:spid="_x0000_s1057" style="position:absolute;left:0;text-align:left;margin-left:-45.95pt;margin-top:211.05pt;width:90.15pt;height:90.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" fillcolor="#94c600 [3204]" strokecolor="#94c600 [3204]">
                <v:fill color2="#84b100 [2884]" rotate="t" focus="100%" type="gradient">
                  <o:fill v:ext="view" type="gradientUnscaled"/>
                </v:fill>
                <v:textbox>
                  <w:txbxContent>
                    <w:p w14:paraId="5C3A0D26" w14:textId="28DF690E" w:rsidR="00580B7D" w:rsidRPr="00577058" w:rsidRDefault="00580B7D" w:rsidP="00577058">
                      <w:pPr>
                        <w:jc w:val="center"/>
                        <w:rPr>
                          <w:lang w:val="fr-CA"/>
                        </w:rPr>
                      </w:pPr>
                      <w:r>
                        <w:rPr>
                          <w:lang w:val="fr-CA"/>
                        </w:rPr>
                        <w:t>Étudiant</w:t>
                      </w:r>
                    </w:p>
                  </w:txbxContent>
                </v:textbox>
                <w10:wrap type="through"/>
              </v:oval>
            </w:pict>
          </mc:Fallback>
        </mc:AlternateContent>
      </w:r>
      <w:r w:rsidR="00F43692">
        <w:rPr>
          <w:noProof/>
          <w:lang w:val="fr-CA" w:eastAsia="fr-CA"/>
        </w:rPr>
        <mc:AlternateContent>
          <mc:Choice Requires="wps">
            <w:drawing>
              <wp:anchor distT="0" distB="0" distL="114300" distR="114300" simplePos="0" relativeHeight="251854848" behindDoc="0" locked="0" layoutInCell="1" allowOverlap="1" wp14:anchorId="1C3DB6E5" wp14:editId="72A835E3">
                <wp:simplePos x="0" y="0"/>
                <wp:positionH relativeFrom="column">
                  <wp:posOffset>335915</wp:posOffset>
                </wp:positionH>
                <wp:positionV relativeFrom="paragraph">
                  <wp:posOffset>960120</wp:posOffset>
                </wp:positionV>
                <wp:extent cx="1945640" cy="1945640"/>
                <wp:effectExtent l="76200" t="76200" r="60960" b="60960"/>
                <wp:wrapThrough wrapText="bothSides">
                  <wp:wrapPolygon edited="0">
                    <wp:start x="7050" y="-846"/>
                    <wp:lineTo x="846" y="-282"/>
                    <wp:lineTo x="846" y="4230"/>
                    <wp:lineTo x="-846" y="4230"/>
                    <wp:lineTo x="-846" y="14945"/>
                    <wp:lineTo x="1128" y="17765"/>
                    <wp:lineTo x="1128" y="18047"/>
                    <wp:lineTo x="6768" y="21431"/>
                    <wp:lineTo x="7050" y="21995"/>
                    <wp:lineTo x="14099" y="21995"/>
                    <wp:lineTo x="14381" y="21431"/>
                    <wp:lineTo x="20021" y="18047"/>
                    <wp:lineTo x="20021" y="17765"/>
                    <wp:lineTo x="21995" y="13253"/>
                    <wp:lineTo x="21995" y="8742"/>
                    <wp:lineTo x="20303" y="4512"/>
                    <wp:lineTo x="20303" y="3102"/>
                    <wp:lineTo x="15791" y="-282"/>
                    <wp:lineTo x="14099" y="-846"/>
                    <wp:lineTo x="7050" y="-846"/>
                  </wp:wrapPolygon>
                </wp:wrapThrough>
                <wp:docPr id="66" name="Ellipse 66"/>
                <wp:cNvGraphicFramePr/>
                <a:graphic xmlns:a="http://schemas.openxmlformats.org/drawingml/2006/main">
                  <a:graphicData uri="http://schemas.microsoft.com/office/word/2010/wordprocessingShape">
                    <wps:wsp>
                      <wps:cNvSpPr/>
                      <wps:spPr>
                        <a:xfrm>
                          <a:off x="0" y="0"/>
                          <a:ext cx="1945640" cy="194564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699DDA7" w14:textId="77777777" w:rsidR="00580B7D" w:rsidRDefault="00580B7D" w:rsidP="00577058">
                            <w:pPr>
                              <w:jc w:val="center"/>
                              <w:rPr>
                                <w:lang w:val="fr-CA"/>
                              </w:rPr>
                            </w:pPr>
                            <w:r>
                              <w:rPr>
                                <w:lang w:val="fr-CA"/>
                              </w:rPr>
                              <w:t>Célibataire/</w:t>
                            </w:r>
                          </w:p>
                          <w:p w14:paraId="596F7199" w14:textId="57D9077D" w:rsidR="00580B7D" w:rsidRPr="00577058" w:rsidRDefault="00580B7D" w:rsidP="00577058">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C3DB6E5" id="Ellipse 66" o:spid="_x0000_s1058" style="position:absolute;left:0;text-align:left;margin-left:26.45pt;margin-top:75.6pt;width:153.2pt;height:153.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" fillcolor="#94c600 [3204]" strokecolor="#94c600 [3204]">
                <v:fill color2="#84b100 [2884]" rotate="t" focus="100%" type="gradient">
                  <o:fill v:ext="view" type="gradientUnscaled"/>
                </v:fill>
                <v:textbox>
                  <w:txbxContent>
                    <w:p w14:paraId="0699DDA7" w14:textId="77777777" w:rsidR="00580B7D" w:rsidRDefault="00580B7D" w:rsidP="00577058">
                      <w:pPr>
                        <w:jc w:val="center"/>
                        <w:rPr>
                          <w:lang w:val="fr-CA"/>
                        </w:rPr>
                      </w:pPr>
                      <w:r>
                        <w:rPr>
                          <w:lang w:val="fr-CA"/>
                        </w:rPr>
                        <w:t>Célibataire/</w:t>
                      </w:r>
                    </w:p>
                    <w:p w14:paraId="596F7199" w14:textId="57D9077D" w:rsidR="00580B7D" w:rsidRPr="00577058" w:rsidRDefault="00580B7D" w:rsidP="00577058">
                      <w:pPr>
                        <w:jc w:val="center"/>
                        <w:rPr>
                          <w:lang w:val="fr-CA"/>
                        </w:rPr>
                      </w:pPr>
                      <w:r>
                        <w:rPr>
                          <w:lang w:val="fr-CA"/>
                        </w:rPr>
                        <w:t>Employé à temps plein</w:t>
                      </w:r>
                    </w:p>
                  </w:txbxContent>
                </v:textbox>
                <w10:wrap type="through"/>
              </v:oval>
            </w:pict>
          </mc:Fallback>
        </mc:AlternateContent>
      </w:r>
      <w:r w:rsidR="00F43692">
        <w:rPr>
          <w:noProof/>
          <w:lang w:val="fr-CA" w:eastAsia="fr-CA"/>
        </w:rPr>
        <mc:AlternateContent>
          <mc:Choice Requires="wps">
            <w:drawing>
              <wp:anchor distT="0" distB="0" distL="114300" distR="114300" simplePos="0" relativeHeight="251858944" behindDoc="0" locked="0" layoutInCell="1" allowOverlap="1" wp14:anchorId="24E201B9" wp14:editId="401BBDCA">
                <wp:simplePos x="0" y="0"/>
                <wp:positionH relativeFrom="column">
                  <wp:posOffset>3761740</wp:posOffset>
                </wp:positionH>
                <wp:positionV relativeFrom="paragraph">
                  <wp:posOffset>161925</wp:posOffset>
                </wp:positionV>
                <wp:extent cx="2164715" cy="2171065"/>
                <wp:effectExtent l="76200" t="76200" r="70485" b="64135"/>
                <wp:wrapThrough wrapText="bothSides">
                  <wp:wrapPolygon edited="0">
                    <wp:start x="7350" y="-758"/>
                    <wp:lineTo x="1267" y="-253"/>
                    <wp:lineTo x="1267" y="3791"/>
                    <wp:lineTo x="-507" y="3791"/>
                    <wp:lineTo x="-760" y="13899"/>
                    <wp:lineTo x="253" y="15920"/>
                    <wp:lineTo x="3802" y="19964"/>
                    <wp:lineTo x="7097" y="21480"/>
                    <wp:lineTo x="7350" y="21985"/>
                    <wp:lineTo x="13940" y="21985"/>
                    <wp:lineTo x="14193" y="21480"/>
                    <wp:lineTo x="17488" y="19964"/>
                    <wp:lineTo x="21036" y="16173"/>
                    <wp:lineTo x="21036" y="15920"/>
                    <wp:lineTo x="22050" y="11877"/>
                    <wp:lineTo x="21796" y="7834"/>
                    <wp:lineTo x="20022" y="4043"/>
                    <wp:lineTo x="19769" y="3032"/>
                    <wp:lineTo x="15207" y="-253"/>
                    <wp:lineTo x="13940" y="-758"/>
                    <wp:lineTo x="7350" y="-758"/>
                  </wp:wrapPolygon>
                </wp:wrapThrough>
                <wp:docPr id="68" name="Ellipse 68"/>
                <wp:cNvGraphicFramePr/>
                <a:graphic xmlns:a="http://schemas.openxmlformats.org/drawingml/2006/main">
                  <a:graphicData uri="http://schemas.microsoft.com/office/word/2010/wordprocessingShape">
                    <wps:wsp>
                      <wps:cNvSpPr/>
                      <wps:spPr>
                        <a:xfrm>
                          <a:off x="0" y="0"/>
                          <a:ext cx="2164715" cy="21710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EFC24EC" w14:textId="1A214163" w:rsidR="00580B7D" w:rsidRPr="00577058" w:rsidRDefault="00580B7D" w:rsidP="00577058">
                            <w:pPr>
                              <w:jc w:val="center"/>
                              <w:rPr>
                                <w:lang w:val="fr-CA"/>
                              </w:rPr>
                            </w:pPr>
                            <w:r>
                              <w:rPr>
                                <w:lang w:val="fr-CA"/>
                              </w:rPr>
                              <w:t>Famille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4E201B9" id="Ellipse 68" o:spid="_x0000_s1059" style="position:absolute;left:0;text-align:left;margin-left:296.2pt;margin-top:12.75pt;width:170.45pt;height:170.9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" fillcolor="#94c600 [3204]" strokecolor="#94c600 [3204]">
                <v:fill color2="#84b100 [2884]" rotate="t" focus="100%" type="gradient">
                  <o:fill v:ext="view" type="gradientUnscaled"/>
                </v:fill>
                <v:textbox>
                  <w:txbxContent>
                    <w:p w14:paraId="2EFC24EC" w14:textId="1A214163" w:rsidR="00580B7D" w:rsidRPr="00577058" w:rsidRDefault="00580B7D" w:rsidP="00577058">
                      <w:pPr>
                        <w:jc w:val="center"/>
                        <w:rPr>
                          <w:lang w:val="fr-CA"/>
                        </w:rPr>
                      </w:pPr>
                      <w:r>
                        <w:rPr>
                          <w:lang w:val="fr-CA"/>
                        </w:rPr>
                        <w:t>Famille</w:t>
                      </w:r>
                    </w:p>
                  </w:txbxContent>
                </v:textbox>
                <w10:wrap type="through"/>
              </v:oval>
            </w:pict>
          </mc:Fallback>
        </mc:AlternateContent>
      </w:r>
      <w:r w:rsidR="00805A3D">
        <w:br w:type="page"/>
      </w:r>
    </w:p>
    <w:p w14:paraId="1537DF63" w14:textId="6884B57B" w:rsidR="007B6054" w:rsidRDefault="00805A3D" w:rsidP="00D00469">
      <w:pPr>
        <w:pStyle w:val="Titre2"/>
        <w:numPr>
          <w:ilvl w:val="0"/>
          <w:numId w:val="9"/>
        </w:numPr>
      </w:pPr>
      <w:bookmarkStart w:id="26" w:name="_Toc485376838"/>
      <w:r>
        <w:lastRenderedPageBreak/>
        <w:t>La détermination du coût de la vie selon d’autres méthodes</w:t>
      </w:r>
      <w:bookmarkEnd w:id="26"/>
    </w:p>
    <w:p w14:paraId="29357105" w14:textId="77777777" w:rsidR="006B0165" w:rsidRDefault="006B0165" w:rsidP="006B0165"/>
    <w:p w14:paraId="2C4418E7" w14:textId="2E5000EB" w:rsidR="00E53A2A" w:rsidRDefault="00DE23B8" w:rsidP="004453DC">
      <w:r>
        <w:t xml:space="preserve">Tel que nous l’avons présenté précédemment avec le </w:t>
      </w:r>
      <w:r w:rsidRPr="00A77CAF">
        <w:rPr>
          <w:color w:val="FF6700" w:themeColor="accent3"/>
        </w:rPr>
        <w:t>TROISIÈME PRINCIPE</w:t>
      </w:r>
      <w:r>
        <w:rPr>
          <w:color w:val="FF6700" w:themeColor="accent3"/>
        </w:rPr>
        <w:t xml:space="preserve"> </w:t>
      </w:r>
      <w:r w:rsidRPr="00E53A2A">
        <w:rPr>
          <w:color w:val="000000" w:themeColor="text1"/>
        </w:rPr>
        <w:t>de la détermination du coût de la vie</w:t>
      </w:r>
      <w:r w:rsidR="00E53A2A">
        <w:rPr>
          <w:color w:val="000000" w:themeColor="text1"/>
        </w:rPr>
        <w:t>, il est préférable d’</w:t>
      </w:r>
      <w:r>
        <w:t>élaborer,</w:t>
      </w:r>
      <w:r w:rsidR="005A44A8">
        <w:t xml:space="preserve"> </w:t>
      </w:r>
      <w:r>
        <w:t xml:space="preserve">chaque année, </w:t>
      </w:r>
      <w:r w:rsidRPr="00A77CAF">
        <w:rPr>
          <w:color w:val="FF6700" w:themeColor="accent3"/>
        </w:rPr>
        <w:t>LE COÛT DE LA VIE</w:t>
      </w:r>
      <w:r>
        <w:t xml:space="preserve"> selon une base « zéro ». C’est-à-dire en renouvelant annuellement la détermination du coût de la vie en s’interrogeant sur la nature et les variations possibles de chacun des postes budgétaires</w:t>
      </w:r>
      <w:r w:rsidR="00E53A2A">
        <w:t>. En partant d’une page blanche ou presque.</w:t>
      </w:r>
    </w:p>
    <w:p w14:paraId="74E526CB" w14:textId="77777777" w:rsidR="00E53A2A" w:rsidRDefault="00E53A2A" w:rsidP="004453DC"/>
    <w:p w14:paraId="160E396D" w14:textId="521A3E7D" w:rsidR="00E53A2A" w:rsidRDefault="00E53A2A" w:rsidP="004453DC">
      <w:r>
        <w:t>Cependant, il arrive pour des considérations pratiques ou tout simplement par manque de temps que le coût de la vie soit transmis sous la forme d’un facteur qui s’applique à un budget établit dans une année antérieure. Dans ces cas, la détermination du coût actuel de la vie est relati</w:t>
      </w:r>
      <w:r w:rsidR="005A44A8">
        <w:t>ve</w:t>
      </w:r>
      <w:r>
        <w:t xml:space="preserve"> à de l’information rétroactive. </w:t>
      </w:r>
      <w:r w:rsidR="00AE5014">
        <w:t xml:space="preserve">Ces méthodes alternatives peuvent donner des résultats intéressants, </w:t>
      </w:r>
      <w:r w:rsidR="00AE5014" w:rsidRPr="00CA4CD1">
        <w:rPr>
          <w:b/>
          <w:u w:val="single"/>
        </w:rPr>
        <w:t>si elles visent à extrapoler le train de vie à partir d’une même période où la phase de vie ne change pas</w:t>
      </w:r>
      <w:r w:rsidR="00AE5014">
        <w:t xml:space="preserve"> (par exemple ; la période en couple, sans enfant).</w:t>
      </w:r>
      <w:r w:rsidR="005E2AB6">
        <w:t xml:space="preserve"> Dans ce cas, il serait possible de faire varier</w:t>
      </w:r>
      <w:r w:rsidR="00640FD9">
        <w:t xml:space="preserve"> le coût de la vie</w:t>
      </w:r>
      <w:r w:rsidR="005E2AB6">
        <w:t xml:space="preserve"> en fonction d’un facteur de capitalisation axée sur le taux d’inflation.</w:t>
      </w:r>
      <w:r w:rsidR="0097247C">
        <w:t xml:space="preserve"> En aucun cas</w:t>
      </w:r>
      <w:r w:rsidR="005A44A8">
        <w:t>,</w:t>
      </w:r>
      <w:r w:rsidR="0097247C">
        <w:t xml:space="preserve"> l’application d’un facteur </w:t>
      </w:r>
      <w:r w:rsidR="005A44A8">
        <w:t xml:space="preserve">ne </w:t>
      </w:r>
      <w:r w:rsidR="0097247C">
        <w:t>doit être considéré</w:t>
      </w:r>
      <w:r w:rsidR="005A44A8">
        <w:t>e</w:t>
      </w:r>
      <w:r w:rsidR="0097247C">
        <w:t xml:space="preserve"> comme une recette magique visant à simplifier une réalité complexe, sans qu’auparavant une analyse critique et détaillé</w:t>
      </w:r>
      <w:r w:rsidR="005A44A8">
        <w:t>e</w:t>
      </w:r>
      <w:r w:rsidR="0097247C">
        <w:t>, axée sur les faits, ne soit entreprise. À cet effet, nous vous invitons à lire l’excellent</w:t>
      </w:r>
      <w:r w:rsidR="00CA4CD1">
        <w:t xml:space="preserve">e mise en garde </w:t>
      </w:r>
      <w:proofErr w:type="gramStart"/>
      <w:r w:rsidR="0097247C">
        <w:t>de Éric</w:t>
      </w:r>
      <w:proofErr w:type="gramEnd"/>
      <w:r w:rsidR="0097247C">
        <w:t xml:space="preserve"> Brassard sur la fameuse règle du 70 % qui s’appliquerait au moment de la retraite telle une loi naturelle et universelle. </w:t>
      </w:r>
      <w:r w:rsidR="00AE5014">
        <w:t xml:space="preserve"> </w:t>
      </w:r>
      <w:r>
        <w:t xml:space="preserve"> </w:t>
      </w:r>
    </w:p>
    <w:p w14:paraId="09D22ECB" w14:textId="1D106F88" w:rsidR="007675B9" w:rsidRDefault="007675B9" w:rsidP="006B0165"/>
    <w:p w14:paraId="52012A9D" w14:textId="09018DBE" w:rsidR="00B62325" w:rsidRPr="00B62325" w:rsidRDefault="00B62325" w:rsidP="00B62325">
      <w:r>
        <w:t>« </w:t>
      </w:r>
      <w:r w:rsidRPr="00B62325">
        <w:t>La règle de 70 % est mauvaise à tous points de vue, et la seule option raisonnable est de l'éviter complètement. Certains admettent qu'elle a ses défauts, mais qu'elle peut servir de guide pour certaines personnes. Nous croyons qu'elle a autant de valeur que la hauteur de la marée ou l'âge du capitaine du bateau passant devant vous. Cette règle est inutile et même nuisible, autant pour les jeunes ou les plus âgés, les riches ou les pauvres, les gens dont la situation est simple ou plus complexe. Bien sûr</w:t>
      </w:r>
      <w:r w:rsidR="009942DB">
        <w:t>,</w:t>
      </w:r>
      <w:r w:rsidRPr="00B62325">
        <w:t xml:space="preserve"> nous aimerions dire qu'elle est simple et qu'elle pourrait sauver du temps. L’utilisation de la hauteur de la marée est simple aussi, pourtant personne ne voudrait utiliser cette variable. La règle de 70 % n'a pas plus de valeur. Sa base est mauvaise en soi et omet tous les facteurs fondamentaux liés à la planification de retraite. Nous faisons chaque semaine de nombreuses planifications de retraite, et nous n'en tenons jamais compte, quelle que soit la situation du client. Nous trouvons dommage que cette règle soit présente sur les sites Internet destinés au grand public comme celui de la RRQ. Cela nourrit la désinformation et évite que les gens entreprennent un vrai processus de planification de retraite basé sur des notions pertinentes. Les commentaires des participants au </w:t>
      </w:r>
      <w:r w:rsidRPr="00B62325">
        <w:lastRenderedPageBreak/>
        <w:t xml:space="preserve">forum que l'on peut lire sur ces sites ne font que prouver que cette règle entraine plus de confusion que de bénéfice. Dans un contexte où les aspects humains sont déterminants, combiné à un monde financier et fiscal d'une complexité magistrale, il ne faut pas croire qu'il suffit d'une règle simpliste pour planifier son avenir, même </w:t>
      </w:r>
      <w:r w:rsidR="00640FD9">
        <w:rPr>
          <w:noProof/>
          <w:lang w:val="fr-CA" w:eastAsia="fr-CA"/>
        </w:rPr>
        <w:drawing>
          <wp:anchor distT="0" distB="0" distL="114300" distR="114300" simplePos="0" relativeHeight="251876352" behindDoc="1" locked="0" layoutInCell="1" allowOverlap="1" wp14:anchorId="40C96BF0" wp14:editId="266B3616">
            <wp:simplePos x="0" y="0"/>
            <wp:positionH relativeFrom="column">
              <wp:posOffset>4296334</wp:posOffset>
            </wp:positionH>
            <wp:positionV relativeFrom="paragraph">
              <wp:posOffset>473473</wp:posOffset>
            </wp:positionV>
            <wp:extent cx="685800" cy="681990"/>
            <wp:effectExtent l="0" t="0" r="0" b="3810"/>
            <wp:wrapNone/>
            <wp:docPr id="45" name="Image 45" descr="Macintosh HD:Users:marcbachand:Desktop:Capture d’écran 2015-06-08 à 17.04.54.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B62325">
        <w:t>dans des situations simples en apparence.</w:t>
      </w:r>
      <w:r>
        <w:t> »</w:t>
      </w:r>
      <w:r>
        <w:rPr>
          <w:rStyle w:val="Appelnotedebasdep"/>
        </w:rPr>
        <w:footnoteReference w:id="16"/>
      </w:r>
    </w:p>
    <w:p w14:paraId="0F832B7C" w14:textId="45F97B75" w:rsidR="006B0165" w:rsidRPr="006B0165" w:rsidRDefault="006B0165" w:rsidP="006B0165"/>
    <w:p w14:paraId="66474A52" w14:textId="6540F942" w:rsidR="007675B9" w:rsidRPr="003E4992" w:rsidRDefault="009B7F8D" w:rsidP="007675B9">
      <w:pPr>
        <w:rPr>
          <w:color w:val="FF6700" w:themeColor="accent3"/>
          <w:u w:val="single"/>
        </w:rPr>
      </w:pPr>
      <w:hyperlink r:id="rId32" w:history="1">
        <w:r w:rsidR="007675B9">
          <w:rPr>
            <w:rStyle w:val="Lienhypertexte"/>
            <w:color w:val="FF6700" w:themeColor="accent3"/>
          </w:rPr>
          <w:t>Pour lire dans son intégralité - LA (stupide) RÈGLE DE 70 %</w:t>
        </w:r>
      </w:hyperlink>
      <w:r w:rsidR="007675B9" w:rsidRPr="003E4992">
        <w:rPr>
          <w:color w:val="FF6700" w:themeColor="accent3"/>
          <w:u w:val="single"/>
        </w:rPr>
        <w:t xml:space="preserve"> </w:t>
      </w:r>
    </w:p>
    <w:p w14:paraId="7A434B08" w14:textId="77777777" w:rsidR="007868F7" w:rsidRDefault="007868F7"/>
    <w:p w14:paraId="1A7C825C" w14:textId="77777777" w:rsidR="007868F7" w:rsidRDefault="007868F7" w:rsidP="007868F7">
      <w:pPr>
        <w:rPr>
          <w:color w:val="FF6700" w:themeColor="accent3"/>
        </w:rPr>
      </w:pPr>
    </w:p>
    <w:p w14:paraId="02A26513" w14:textId="0FECEDB2" w:rsidR="007868F7" w:rsidRDefault="007868F7" w:rsidP="007868F7">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9</w:t>
      </w:r>
      <w:r>
        <w:rPr>
          <w:color w:val="FF6700" w:themeColor="accent3"/>
        </w:rPr>
        <w:tab/>
        <w:t>Quelques illustrations du poids relatif du coût de la vie</w:t>
      </w:r>
      <w:r w:rsidR="00B12425">
        <w:rPr>
          <w:rStyle w:val="Appelnotedebasdep"/>
          <w:color w:val="FF6700" w:themeColor="accent3"/>
        </w:rPr>
        <w:footnoteReference w:id="17"/>
      </w:r>
    </w:p>
    <w:p w14:paraId="519773D6" w14:textId="509BD161" w:rsidR="009752A7" w:rsidRDefault="002601A7">
      <w:r>
        <w:rPr>
          <w:noProof/>
          <w:color w:val="FF6700" w:themeColor="accent3"/>
          <w:lang w:val="fr-CA" w:eastAsia="fr-CA"/>
        </w:rPr>
        <mc:AlternateContent>
          <mc:Choice Requires="wps">
            <w:drawing>
              <wp:anchor distT="0" distB="0" distL="114300" distR="114300" simplePos="0" relativeHeight="251889664" behindDoc="0" locked="0" layoutInCell="1" allowOverlap="1" wp14:anchorId="1413CEE2" wp14:editId="78DDF0C1">
                <wp:simplePos x="0" y="0"/>
                <wp:positionH relativeFrom="column">
                  <wp:posOffset>5135245</wp:posOffset>
                </wp:positionH>
                <wp:positionV relativeFrom="paragraph">
                  <wp:posOffset>2751455</wp:posOffset>
                </wp:positionV>
                <wp:extent cx="3198495" cy="457835"/>
                <wp:effectExtent l="0" t="0" r="27305" b="24765"/>
                <wp:wrapThrough wrapText="bothSides">
                  <wp:wrapPolygon edited="0">
                    <wp:start x="0" y="0"/>
                    <wp:lineTo x="0" y="21570"/>
                    <wp:lineTo x="21613" y="21570"/>
                    <wp:lineTo x="21613" y="0"/>
                    <wp:lineTo x="0" y="0"/>
                  </wp:wrapPolygon>
                </wp:wrapThrough>
                <wp:docPr id="81" name="Rectangle 81"/>
                <wp:cNvGraphicFramePr/>
                <a:graphic xmlns:a="http://schemas.openxmlformats.org/drawingml/2006/main">
                  <a:graphicData uri="http://schemas.microsoft.com/office/word/2010/wordprocessingShape">
                    <wps:wsp>
                      <wps:cNvSpPr/>
                      <wps:spPr>
                        <a:xfrm>
                          <a:off x="0" y="0"/>
                          <a:ext cx="3198495" cy="457835"/>
                        </a:xfrm>
                        <a:prstGeom prst="rect">
                          <a:avLst/>
                        </a:prstGeom>
                      </wps:spPr>
                      <wps:style>
                        <a:lnRef idx="3">
                          <a:schemeClr val="lt1"/>
                        </a:lnRef>
                        <a:fillRef idx="1">
                          <a:schemeClr val="dk1"/>
                        </a:fillRef>
                        <a:effectRef idx="1">
                          <a:schemeClr val="dk1"/>
                        </a:effectRef>
                        <a:fontRef idx="minor">
                          <a:schemeClr val="lt1"/>
                        </a:fontRef>
                      </wps:style>
                      <wps:txbx>
                        <w:txbxContent>
                          <w:p w14:paraId="055A8687" w14:textId="0D6FD55E" w:rsidR="00580B7D" w:rsidRPr="002601A7" w:rsidRDefault="00580B7D" w:rsidP="002601A7">
                            <w:pPr>
                              <w:jc w:val="center"/>
                              <w:rPr>
                                <w:sz w:val="28"/>
                                <w:szCs w:val="28"/>
                                <w:lang w:val="fr-CA"/>
                              </w:rPr>
                            </w:pPr>
                            <w:r>
                              <w:rPr>
                                <w:sz w:val="28"/>
                                <w:szCs w:val="28"/>
                                <w:lang w:val="fr-CA"/>
                              </w:rPr>
                              <w:t>64,8</w:t>
                            </w:r>
                            <w:r w:rsidRPr="002601A7">
                              <w:rPr>
                                <w:sz w:val="28"/>
                                <w:szCs w:val="28"/>
                                <w:lang w:val="fr-CA"/>
                              </w:rPr>
                              <w:t xml:space="preserve"> %</w:t>
                            </w:r>
                          </w:p>
                          <w:p w14:paraId="7CE7982B" w14:textId="256375BB" w:rsidR="00580B7D" w:rsidRPr="002601A7" w:rsidRDefault="00580B7D" w:rsidP="002601A7">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5BC5B37D" w14:textId="77777777" w:rsidR="00580B7D" w:rsidRDefault="00580B7D" w:rsidP="002601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413CEE2" id="Rectangle 81" o:spid="_x0000_s1060" style="position:absolute;left:0;text-align:left;margin-left:404.35pt;margin-top:216.65pt;width:251.85pt;height:36.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" fillcolor="black [3200]" strokecolor="white [3201]" strokeweight="1.75pt">
                <v:textbox>
                  <w:txbxContent>
                    <w:p w14:paraId="055A8687" w14:textId="0D6FD55E" w:rsidR="00580B7D" w:rsidRPr="002601A7" w:rsidRDefault="00580B7D" w:rsidP="002601A7">
                      <w:pPr>
                        <w:jc w:val="center"/>
                        <w:rPr>
                          <w:sz w:val="28"/>
                          <w:szCs w:val="28"/>
                          <w:lang w:val="fr-CA"/>
                        </w:rPr>
                      </w:pPr>
                      <w:r>
                        <w:rPr>
                          <w:sz w:val="28"/>
                          <w:szCs w:val="28"/>
                          <w:lang w:val="fr-CA"/>
                        </w:rPr>
                        <w:t>64,8</w:t>
                      </w:r>
                      <w:r w:rsidRPr="002601A7">
                        <w:rPr>
                          <w:sz w:val="28"/>
                          <w:szCs w:val="28"/>
                          <w:lang w:val="fr-CA"/>
                        </w:rPr>
                        <w:t xml:space="preserve"> %</w:t>
                      </w:r>
                    </w:p>
                    <w:p w14:paraId="7CE7982B" w14:textId="256375BB" w:rsidR="00580B7D" w:rsidRPr="002601A7" w:rsidRDefault="00580B7D" w:rsidP="002601A7">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5BC5B37D" w14:textId="77777777" w:rsidR="00580B7D" w:rsidRDefault="00580B7D" w:rsidP="002601A7">
                      <w:pPr>
                        <w:jc w:val="center"/>
                      </w:pPr>
                    </w:p>
                  </w:txbxContent>
                </v:textbox>
                <w10:wrap type="through"/>
              </v:rect>
            </w:pict>
          </mc:Fallback>
        </mc:AlternateContent>
      </w:r>
      <w:r>
        <w:rPr>
          <w:noProof/>
          <w:color w:val="FF6700" w:themeColor="accent3"/>
          <w:lang w:val="fr-CA" w:eastAsia="fr-CA"/>
        </w:rPr>
        <mc:AlternateContent>
          <mc:Choice Requires="wps">
            <w:drawing>
              <wp:anchor distT="0" distB="0" distL="114300" distR="114300" simplePos="0" relativeHeight="251887616" behindDoc="0" locked="0" layoutInCell="1" allowOverlap="1" wp14:anchorId="3D15EDD5" wp14:editId="65F886F9">
                <wp:simplePos x="0" y="0"/>
                <wp:positionH relativeFrom="column">
                  <wp:posOffset>-46990</wp:posOffset>
                </wp:positionH>
                <wp:positionV relativeFrom="paragraph">
                  <wp:posOffset>2750185</wp:posOffset>
                </wp:positionV>
                <wp:extent cx="3198495" cy="457835"/>
                <wp:effectExtent l="0" t="0" r="27305" b="24765"/>
                <wp:wrapThrough wrapText="bothSides">
                  <wp:wrapPolygon edited="0">
                    <wp:start x="0" y="0"/>
                    <wp:lineTo x="0" y="21570"/>
                    <wp:lineTo x="21613" y="21570"/>
                    <wp:lineTo x="21613" y="0"/>
                    <wp:lineTo x="0" y="0"/>
                  </wp:wrapPolygon>
                </wp:wrapThrough>
                <wp:docPr id="80" name="Rectangle 80"/>
                <wp:cNvGraphicFramePr/>
                <a:graphic xmlns:a="http://schemas.openxmlformats.org/drawingml/2006/main">
                  <a:graphicData uri="http://schemas.microsoft.com/office/word/2010/wordprocessingShape">
                    <wps:wsp>
                      <wps:cNvSpPr/>
                      <wps:spPr>
                        <a:xfrm>
                          <a:off x="0" y="0"/>
                          <a:ext cx="3198495" cy="457835"/>
                        </a:xfrm>
                        <a:prstGeom prst="rect">
                          <a:avLst/>
                        </a:prstGeom>
                      </wps:spPr>
                      <wps:style>
                        <a:lnRef idx="3">
                          <a:schemeClr val="lt1"/>
                        </a:lnRef>
                        <a:fillRef idx="1">
                          <a:schemeClr val="dk1"/>
                        </a:fillRef>
                        <a:effectRef idx="1">
                          <a:schemeClr val="dk1"/>
                        </a:effectRef>
                        <a:fontRef idx="minor">
                          <a:schemeClr val="lt1"/>
                        </a:fontRef>
                      </wps:style>
                      <wps:txbx>
                        <w:txbxContent>
                          <w:p w14:paraId="73F8E580" w14:textId="77777777" w:rsidR="00580B7D" w:rsidRPr="002601A7" w:rsidRDefault="00580B7D" w:rsidP="002601A7">
                            <w:pPr>
                              <w:jc w:val="center"/>
                              <w:rPr>
                                <w:sz w:val="28"/>
                                <w:szCs w:val="28"/>
                                <w:lang w:val="fr-CA"/>
                              </w:rPr>
                            </w:pPr>
                            <w:r w:rsidRPr="002601A7">
                              <w:rPr>
                                <w:sz w:val="28"/>
                                <w:szCs w:val="28"/>
                                <w:lang w:val="fr-CA"/>
                              </w:rPr>
                              <w:t>3,22 %</w:t>
                            </w:r>
                          </w:p>
                          <w:p w14:paraId="2E89445B" w14:textId="77777777" w:rsidR="00580B7D" w:rsidRPr="002601A7" w:rsidRDefault="00580B7D" w:rsidP="002601A7">
                            <w:pPr>
                              <w:jc w:val="center"/>
                              <w:rPr>
                                <w:sz w:val="20"/>
                                <w:szCs w:val="20"/>
                                <w:lang w:val="fr-CA"/>
                              </w:rPr>
                            </w:pPr>
                            <w:r w:rsidRPr="002601A7">
                              <w:rPr>
                                <w:sz w:val="20"/>
                                <w:szCs w:val="20"/>
                                <w:lang w:val="fr-CA"/>
                              </w:rPr>
                              <w:t xml:space="preserve">Taux annuel de croissance </w:t>
                            </w:r>
                          </w:p>
                          <w:p w14:paraId="6692451B" w14:textId="77777777" w:rsidR="00580B7D" w:rsidRDefault="00580B7D" w:rsidP="002601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D15EDD5" id="Rectangle 80" o:spid="_x0000_s1061" style="position:absolute;left:0;text-align:left;margin-left:-3.7pt;margin-top:216.55pt;width:251.85pt;height:36.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" fillcolor="black [3200]" strokecolor="white [3201]" strokeweight="1.75pt">
                <v:textbox>
                  <w:txbxContent>
                    <w:p w14:paraId="73F8E580" w14:textId="77777777" w:rsidR="00580B7D" w:rsidRPr="002601A7" w:rsidRDefault="00580B7D" w:rsidP="002601A7">
                      <w:pPr>
                        <w:jc w:val="center"/>
                        <w:rPr>
                          <w:sz w:val="28"/>
                          <w:szCs w:val="28"/>
                          <w:lang w:val="fr-CA"/>
                        </w:rPr>
                      </w:pPr>
                      <w:r w:rsidRPr="002601A7">
                        <w:rPr>
                          <w:sz w:val="28"/>
                          <w:szCs w:val="28"/>
                          <w:lang w:val="fr-CA"/>
                        </w:rPr>
                        <w:t>3,22 %</w:t>
                      </w:r>
                    </w:p>
                    <w:p w14:paraId="2E89445B" w14:textId="77777777" w:rsidR="00580B7D" w:rsidRPr="002601A7" w:rsidRDefault="00580B7D" w:rsidP="002601A7">
                      <w:pPr>
                        <w:jc w:val="center"/>
                        <w:rPr>
                          <w:sz w:val="20"/>
                          <w:szCs w:val="20"/>
                          <w:lang w:val="fr-CA"/>
                        </w:rPr>
                      </w:pPr>
                      <w:r w:rsidRPr="002601A7">
                        <w:rPr>
                          <w:sz w:val="20"/>
                          <w:szCs w:val="20"/>
                          <w:lang w:val="fr-CA"/>
                        </w:rPr>
                        <w:t xml:space="preserve">Taux annuel de croissance </w:t>
                      </w:r>
                    </w:p>
                    <w:p w14:paraId="6692451B" w14:textId="77777777" w:rsidR="00580B7D" w:rsidRDefault="00580B7D" w:rsidP="002601A7">
                      <w:pPr>
                        <w:jc w:val="center"/>
                      </w:pPr>
                    </w:p>
                  </w:txbxContent>
                </v:textbox>
                <w10:wrap type="through"/>
              </v:rect>
            </w:pict>
          </mc:Fallback>
        </mc:AlternateContent>
      </w:r>
      <w:r w:rsidR="00984C54">
        <w:rPr>
          <w:noProof/>
          <w:color w:val="FF6700" w:themeColor="accent3"/>
          <w:lang w:val="fr-CA" w:eastAsia="fr-CA"/>
        </w:rPr>
        <mc:AlternateContent>
          <mc:Choice Requires="wps">
            <w:drawing>
              <wp:anchor distT="0" distB="0" distL="114300" distR="114300" simplePos="0" relativeHeight="251886592" behindDoc="0" locked="0" layoutInCell="1" allowOverlap="1" wp14:anchorId="3D7E9D64" wp14:editId="52081B5B">
                <wp:simplePos x="0" y="0"/>
                <wp:positionH relativeFrom="column">
                  <wp:posOffset>1402715</wp:posOffset>
                </wp:positionH>
                <wp:positionV relativeFrom="paragraph">
                  <wp:posOffset>123825</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78" name="Ellipse 78"/>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7CDCFC"/>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B1A596C" w14:textId="77777777" w:rsidR="00580B7D" w:rsidRPr="00502D9C" w:rsidRDefault="00580B7D" w:rsidP="00502D9C">
                            <w:pPr>
                              <w:jc w:val="center"/>
                              <w:rPr>
                                <w:color w:val="000000" w:themeColor="text1"/>
                                <w:lang w:val="fr-CA"/>
                              </w:rPr>
                            </w:pPr>
                            <w:r w:rsidRPr="00502D9C">
                              <w:rPr>
                                <w:color w:val="000000" w:themeColor="text1"/>
                                <w:lang w:val="fr-CA"/>
                              </w:rPr>
                              <w:t>Pour l’ensemble de la population</w:t>
                            </w:r>
                          </w:p>
                          <w:p w14:paraId="1CE577ED" w14:textId="77777777" w:rsidR="00580B7D" w:rsidRPr="00502D9C" w:rsidRDefault="00580B7D" w:rsidP="00502D9C">
                            <w:pPr>
                              <w:jc w:val="center"/>
                              <w:rPr>
                                <w:color w:val="000000" w:themeColor="text1"/>
                                <w:lang w:val="fr-CA"/>
                              </w:rPr>
                            </w:pPr>
                          </w:p>
                          <w:p w14:paraId="2A3683F5" w14:textId="43DC06EA" w:rsidR="00580B7D" w:rsidRPr="00502D9C" w:rsidRDefault="00580B7D" w:rsidP="00502D9C">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08712513" w14:textId="77777777" w:rsidR="00580B7D" w:rsidRPr="00502D9C" w:rsidRDefault="00580B7D" w:rsidP="00502D9C">
                            <w:pPr>
                              <w:jc w:val="center"/>
                              <w:rPr>
                                <w:color w:val="000000" w:themeColor="text1"/>
                                <w:lang w:val="fr-CA"/>
                              </w:rPr>
                            </w:pPr>
                          </w:p>
                          <w:p w14:paraId="77A7FFEC" w14:textId="34FF6C25" w:rsidR="00580B7D" w:rsidRPr="00502D9C" w:rsidRDefault="00580B7D" w:rsidP="00502D9C">
                            <w:pPr>
                              <w:jc w:val="center"/>
                              <w:rPr>
                                <w:color w:val="000000" w:themeColor="text1"/>
                                <w:sz w:val="32"/>
                                <w:szCs w:val="32"/>
                                <w:vertAlign w:val="superscript"/>
                                <w:lang w:val="fr-CA"/>
                              </w:rPr>
                            </w:pPr>
                            <w:r w:rsidRPr="00502D9C">
                              <w:rPr>
                                <w:color w:val="000000" w:themeColor="text1"/>
                                <w:sz w:val="32"/>
                                <w:szCs w:val="32"/>
                                <w:lang w:val="fr-CA"/>
                              </w:rPr>
                              <w:t>40 596 $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D7E9D64" id="Ellipse 78" o:spid="_x0000_s1062" style="position:absolute;left:0;text-align:left;margin-left:110.45pt;margin-top:9.75pt;width:198.3pt;height:198.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" fillcolor="#7cdcfc" strokecolor="black [3213]">
                <v:textbox>
                  <w:txbxContent>
                    <w:p w14:paraId="5B1A596C" w14:textId="77777777" w:rsidR="00580B7D" w:rsidRPr="00502D9C" w:rsidRDefault="00580B7D" w:rsidP="00502D9C">
                      <w:pPr>
                        <w:jc w:val="center"/>
                        <w:rPr>
                          <w:color w:val="000000" w:themeColor="text1"/>
                          <w:lang w:val="fr-CA"/>
                        </w:rPr>
                      </w:pPr>
                      <w:r w:rsidRPr="00502D9C">
                        <w:rPr>
                          <w:color w:val="000000" w:themeColor="text1"/>
                          <w:lang w:val="fr-CA"/>
                        </w:rPr>
                        <w:t>Pour l’ensemble de la population</w:t>
                      </w:r>
                    </w:p>
                    <w:p w14:paraId="1CE577ED" w14:textId="77777777" w:rsidR="00580B7D" w:rsidRPr="00502D9C" w:rsidRDefault="00580B7D" w:rsidP="00502D9C">
                      <w:pPr>
                        <w:jc w:val="center"/>
                        <w:rPr>
                          <w:color w:val="000000" w:themeColor="text1"/>
                          <w:lang w:val="fr-CA"/>
                        </w:rPr>
                      </w:pPr>
                    </w:p>
                    <w:p w14:paraId="2A3683F5" w14:textId="43DC06EA" w:rsidR="00580B7D" w:rsidRPr="00502D9C" w:rsidRDefault="00580B7D" w:rsidP="00502D9C">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08712513" w14:textId="77777777" w:rsidR="00580B7D" w:rsidRPr="00502D9C" w:rsidRDefault="00580B7D" w:rsidP="00502D9C">
                      <w:pPr>
                        <w:jc w:val="center"/>
                        <w:rPr>
                          <w:color w:val="000000" w:themeColor="text1"/>
                          <w:lang w:val="fr-CA"/>
                        </w:rPr>
                      </w:pPr>
                    </w:p>
                    <w:p w14:paraId="77A7FFEC" w14:textId="34FF6C25" w:rsidR="00580B7D" w:rsidRPr="00502D9C" w:rsidRDefault="00580B7D" w:rsidP="00502D9C">
                      <w:pPr>
                        <w:jc w:val="center"/>
                        <w:rPr>
                          <w:color w:val="000000" w:themeColor="text1"/>
                          <w:sz w:val="32"/>
                          <w:szCs w:val="32"/>
                          <w:vertAlign w:val="superscript"/>
                          <w:lang w:val="fr-CA"/>
                        </w:rPr>
                      </w:pPr>
                      <w:r w:rsidRPr="00502D9C">
                        <w:rPr>
                          <w:color w:val="000000" w:themeColor="text1"/>
                          <w:sz w:val="32"/>
                          <w:szCs w:val="32"/>
                          <w:lang w:val="fr-CA"/>
                        </w:rPr>
                        <w:t>40 596 $</w:t>
                      </w:r>
                    </w:p>
                  </w:txbxContent>
                </v:textbox>
                <w10:wrap type="through"/>
              </v:oval>
            </w:pict>
          </mc:Fallback>
        </mc:AlternateContent>
      </w:r>
      <w:r w:rsidR="00502D9C">
        <w:rPr>
          <w:noProof/>
          <w:color w:val="FF6700" w:themeColor="accent3"/>
          <w:lang w:val="fr-CA" w:eastAsia="fr-CA"/>
        </w:rPr>
        <mc:AlternateContent>
          <mc:Choice Requires="wps">
            <w:drawing>
              <wp:anchor distT="0" distB="0" distL="114300" distR="114300" simplePos="0" relativeHeight="251880448" behindDoc="0" locked="0" layoutInCell="1" allowOverlap="1" wp14:anchorId="40514FBD" wp14:editId="632EA5E2">
                <wp:simplePos x="0" y="0"/>
                <wp:positionH relativeFrom="column">
                  <wp:posOffset>6504940</wp:posOffset>
                </wp:positionH>
                <wp:positionV relativeFrom="paragraph">
                  <wp:posOffset>122555</wp:posOffset>
                </wp:positionV>
                <wp:extent cx="2480945" cy="2511425"/>
                <wp:effectExtent l="76200" t="76200" r="59055" b="79375"/>
                <wp:wrapThrough wrapText="bothSides">
                  <wp:wrapPolygon edited="0">
                    <wp:start x="7519" y="-655"/>
                    <wp:lineTo x="1990" y="-218"/>
                    <wp:lineTo x="1990" y="3277"/>
                    <wp:lineTo x="0" y="3277"/>
                    <wp:lineTo x="-663" y="6772"/>
                    <wp:lineTo x="-442" y="14637"/>
                    <wp:lineTo x="1106" y="17258"/>
                    <wp:lineTo x="1106" y="17477"/>
                    <wp:lineTo x="5086" y="20753"/>
                    <wp:lineTo x="7519" y="21627"/>
                    <wp:lineTo x="7740" y="22064"/>
                    <wp:lineTo x="13711" y="22064"/>
                    <wp:lineTo x="13932" y="21627"/>
                    <wp:lineTo x="16143" y="20753"/>
                    <wp:lineTo x="19903" y="17477"/>
                    <wp:lineTo x="20124" y="17258"/>
                    <wp:lineTo x="21672" y="13763"/>
                    <wp:lineTo x="21893" y="10268"/>
                    <wp:lineTo x="21230" y="6991"/>
                    <wp:lineTo x="21230" y="6772"/>
                    <wp:lineTo x="19460" y="3495"/>
                    <wp:lineTo x="19239" y="2403"/>
                    <wp:lineTo x="15038" y="-218"/>
                    <wp:lineTo x="13711" y="-655"/>
                    <wp:lineTo x="7519" y="-655"/>
                  </wp:wrapPolygon>
                </wp:wrapThrough>
                <wp:docPr id="59" name="Ellipse 59"/>
                <wp:cNvGraphicFramePr/>
                <a:graphic xmlns:a="http://schemas.openxmlformats.org/drawingml/2006/main">
                  <a:graphicData uri="http://schemas.microsoft.com/office/word/2010/wordprocessingShape">
                    <wps:wsp>
                      <wps:cNvSpPr/>
                      <wps:spPr>
                        <a:xfrm>
                          <a:off x="0" y="0"/>
                          <a:ext cx="2480945" cy="2511425"/>
                        </a:xfrm>
                        <a:prstGeom prst="ellipse">
                          <a:avLst/>
                        </a:prstGeom>
                        <a:solidFill>
                          <a:srgbClr val="9CDB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C49328" w14:textId="225C7564" w:rsidR="00580B7D" w:rsidRPr="00984C54" w:rsidRDefault="00580B7D" w:rsidP="00AC007A">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394E3DDF" w14:textId="77777777" w:rsidR="00580B7D" w:rsidRPr="00502D9C" w:rsidRDefault="00580B7D" w:rsidP="00AC007A">
                            <w:pPr>
                              <w:jc w:val="center"/>
                              <w:rPr>
                                <w:color w:val="000000" w:themeColor="text1"/>
                                <w:lang w:val="fr-CA"/>
                              </w:rPr>
                            </w:pPr>
                          </w:p>
                          <w:p w14:paraId="13A6B547" w14:textId="6A2CB428" w:rsidR="00580B7D" w:rsidRPr="00502D9C" w:rsidRDefault="00580B7D" w:rsidP="00AC007A">
                            <w:pPr>
                              <w:jc w:val="center"/>
                              <w:rPr>
                                <w:color w:val="000000" w:themeColor="text1"/>
                                <w:lang w:val="fr-CA"/>
                              </w:rPr>
                            </w:pPr>
                            <w:r w:rsidRPr="00502D9C">
                              <w:rPr>
                                <w:color w:val="000000" w:themeColor="text1"/>
                                <w:lang w:val="fr-CA"/>
                              </w:rPr>
                              <w:t>Le coût total en 2007 pour un ménage au Québec</w:t>
                            </w:r>
                          </w:p>
                          <w:p w14:paraId="7D8510EC" w14:textId="77777777" w:rsidR="00580B7D" w:rsidRPr="00502D9C" w:rsidRDefault="00580B7D" w:rsidP="00AC007A">
                            <w:pPr>
                              <w:jc w:val="center"/>
                              <w:rPr>
                                <w:color w:val="000000" w:themeColor="text1"/>
                                <w:lang w:val="fr-CA"/>
                              </w:rPr>
                            </w:pPr>
                          </w:p>
                          <w:p w14:paraId="74E72D69" w14:textId="49053FEF" w:rsidR="00580B7D" w:rsidRPr="00502D9C" w:rsidRDefault="00580B7D" w:rsidP="00AC007A">
                            <w:pPr>
                              <w:jc w:val="center"/>
                              <w:rPr>
                                <w:color w:val="000000" w:themeColor="text1"/>
                                <w:sz w:val="32"/>
                                <w:szCs w:val="32"/>
                                <w:vertAlign w:val="superscript"/>
                                <w:lang w:val="fr-CA"/>
                              </w:rPr>
                            </w:pPr>
                            <w:r w:rsidRPr="00502D9C">
                              <w:rPr>
                                <w:color w:val="000000" w:themeColor="text1"/>
                                <w:sz w:val="32"/>
                                <w:szCs w:val="32"/>
                                <w:lang w:val="fr-CA"/>
                              </w:rPr>
                              <w:t>29 253 $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0514FBD" id="Ellipse 59" o:spid="_x0000_s1063" style="position:absolute;left:0;text-align:left;margin-left:512.2pt;margin-top:9.65pt;width:195.35pt;height:197.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" fillcolor="#9cdbff" strokecolor="black [3213]">
                <v:textbox>
                  <w:txbxContent>
                    <w:p w14:paraId="3DC49328" w14:textId="225C7564" w:rsidR="00580B7D" w:rsidRPr="00984C54" w:rsidRDefault="00580B7D" w:rsidP="00AC007A">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394E3DDF" w14:textId="77777777" w:rsidR="00580B7D" w:rsidRPr="00502D9C" w:rsidRDefault="00580B7D" w:rsidP="00AC007A">
                      <w:pPr>
                        <w:jc w:val="center"/>
                        <w:rPr>
                          <w:color w:val="000000" w:themeColor="text1"/>
                          <w:lang w:val="fr-CA"/>
                        </w:rPr>
                      </w:pPr>
                    </w:p>
                    <w:p w14:paraId="13A6B547" w14:textId="6A2CB428" w:rsidR="00580B7D" w:rsidRPr="00502D9C" w:rsidRDefault="00580B7D" w:rsidP="00AC007A">
                      <w:pPr>
                        <w:jc w:val="center"/>
                        <w:rPr>
                          <w:color w:val="000000" w:themeColor="text1"/>
                          <w:lang w:val="fr-CA"/>
                        </w:rPr>
                      </w:pPr>
                      <w:r w:rsidRPr="00502D9C">
                        <w:rPr>
                          <w:color w:val="000000" w:themeColor="text1"/>
                          <w:lang w:val="fr-CA"/>
                        </w:rPr>
                        <w:t>Le coût total en 2007 pour un ménage au Québec</w:t>
                      </w:r>
                    </w:p>
                    <w:p w14:paraId="7D8510EC" w14:textId="77777777" w:rsidR="00580B7D" w:rsidRPr="00502D9C" w:rsidRDefault="00580B7D" w:rsidP="00AC007A">
                      <w:pPr>
                        <w:jc w:val="center"/>
                        <w:rPr>
                          <w:color w:val="000000" w:themeColor="text1"/>
                          <w:lang w:val="fr-CA"/>
                        </w:rPr>
                      </w:pPr>
                    </w:p>
                    <w:p w14:paraId="74E72D69" w14:textId="49053FEF" w:rsidR="00580B7D" w:rsidRPr="00502D9C" w:rsidRDefault="00580B7D" w:rsidP="00AC007A">
                      <w:pPr>
                        <w:jc w:val="center"/>
                        <w:rPr>
                          <w:color w:val="000000" w:themeColor="text1"/>
                          <w:sz w:val="32"/>
                          <w:szCs w:val="32"/>
                          <w:vertAlign w:val="superscript"/>
                          <w:lang w:val="fr-CA"/>
                        </w:rPr>
                      </w:pPr>
                      <w:r w:rsidRPr="00502D9C">
                        <w:rPr>
                          <w:color w:val="000000" w:themeColor="text1"/>
                          <w:sz w:val="32"/>
                          <w:szCs w:val="32"/>
                          <w:lang w:val="fr-CA"/>
                        </w:rPr>
                        <w:t>29 253 $</w:t>
                      </w:r>
                    </w:p>
                  </w:txbxContent>
                </v:textbox>
                <w10:wrap type="through"/>
              </v:oval>
            </w:pict>
          </mc:Fallback>
        </mc:AlternateContent>
      </w:r>
      <w:r w:rsidR="00502D9C">
        <w:rPr>
          <w:noProof/>
          <w:color w:val="FF6700" w:themeColor="accent3"/>
          <w:lang w:val="fr-CA" w:eastAsia="fr-CA"/>
        </w:rPr>
        <mc:AlternateContent>
          <mc:Choice Requires="wps">
            <w:drawing>
              <wp:anchor distT="0" distB="0" distL="114300" distR="114300" simplePos="0" relativeHeight="251882496" behindDoc="0" locked="0" layoutInCell="1" allowOverlap="1" wp14:anchorId="2BC16632" wp14:editId="4F2FA586">
                <wp:simplePos x="0" y="0"/>
                <wp:positionH relativeFrom="column">
                  <wp:posOffset>-959059</wp:posOffset>
                </wp:positionH>
                <wp:positionV relativeFrom="paragraph">
                  <wp:posOffset>126166</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60" name="Ellipse 60"/>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00539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C3EDCF0" w14:textId="69F3C02C" w:rsidR="00580B7D" w:rsidRPr="00502D9C" w:rsidRDefault="00580B7D" w:rsidP="00AC007A">
                            <w:pPr>
                              <w:jc w:val="center"/>
                              <w:rPr>
                                <w:lang w:val="fr-CA"/>
                              </w:rPr>
                            </w:pPr>
                            <w:r w:rsidRPr="00502D9C">
                              <w:rPr>
                                <w:lang w:val="fr-CA"/>
                              </w:rPr>
                              <w:t>Pour l’ensemble de la population</w:t>
                            </w:r>
                          </w:p>
                          <w:p w14:paraId="52AEA772" w14:textId="77777777" w:rsidR="00580B7D" w:rsidRPr="00502D9C" w:rsidRDefault="00580B7D" w:rsidP="00AC007A">
                            <w:pPr>
                              <w:jc w:val="center"/>
                              <w:rPr>
                                <w:lang w:val="fr-CA"/>
                              </w:rPr>
                            </w:pPr>
                          </w:p>
                          <w:p w14:paraId="1C283DF6" w14:textId="77777777" w:rsidR="00580B7D" w:rsidRPr="00502D9C" w:rsidRDefault="00580B7D" w:rsidP="00AC007A">
                            <w:pPr>
                              <w:jc w:val="center"/>
                              <w:rPr>
                                <w:lang w:val="fr-CA"/>
                              </w:rPr>
                            </w:pPr>
                            <w:r w:rsidRPr="00502D9C">
                              <w:rPr>
                                <w:lang w:val="fr-CA"/>
                              </w:rPr>
                              <w:t xml:space="preserve">Le coût total en </w:t>
                            </w:r>
                            <w:r w:rsidRPr="00984C54">
                              <w:rPr>
                                <w:sz w:val="32"/>
                                <w:szCs w:val="32"/>
                                <w:u w:val="single"/>
                                <w:lang w:val="fr-CA"/>
                              </w:rPr>
                              <w:t>2014</w:t>
                            </w:r>
                            <w:r w:rsidRPr="00502D9C">
                              <w:rPr>
                                <w:lang w:val="fr-CA"/>
                              </w:rPr>
                              <w:t xml:space="preserve"> pour un ménage au Québec</w:t>
                            </w:r>
                          </w:p>
                          <w:p w14:paraId="4EDDBFC3" w14:textId="77777777" w:rsidR="00580B7D" w:rsidRPr="00502D9C" w:rsidRDefault="00580B7D" w:rsidP="00AC007A">
                            <w:pPr>
                              <w:jc w:val="center"/>
                              <w:rPr>
                                <w:lang w:val="fr-CA"/>
                              </w:rPr>
                            </w:pPr>
                          </w:p>
                          <w:p w14:paraId="2C127AED" w14:textId="6D40E6F1" w:rsidR="00580B7D" w:rsidRPr="00502D9C" w:rsidRDefault="00580B7D" w:rsidP="00AC007A">
                            <w:pPr>
                              <w:jc w:val="center"/>
                              <w:rPr>
                                <w:sz w:val="32"/>
                                <w:szCs w:val="32"/>
                                <w:vertAlign w:val="superscript"/>
                                <w:lang w:val="fr-CA"/>
                              </w:rPr>
                            </w:pPr>
                            <w:r w:rsidRPr="00502D9C">
                              <w:rPr>
                                <w:sz w:val="32"/>
                                <w:szCs w:val="32"/>
                                <w:lang w:val="fr-CA"/>
                              </w:rPr>
                              <w:t>50 664 $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C16632" id="Ellipse 60" o:spid="_x0000_s1064" style="position:absolute;left:0;text-align:left;margin-left:-75.5pt;margin-top:9.95pt;width:198.3pt;height:198.4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" fillcolor="#005393" strokecolor="black [3213]">
                <v:textbox>
                  <w:txbxContent>
                    <w:p w14:paraId="3C3EDCF0" w14:textId="69F3C02C" w:rsidR="00580B7D" w:rsidRPr="00502D9C" w:rsidRDefault="00580B7D" w:rsidP="00AC007A">
                      <w:pPr>
                        <w:jc w:val="center"/>
                        <w:rPr>
                          <w:lang w:val="fr-CA"/>
                        </w:rPr>
                      </w:pPr>
                      <w:r w:rsidRPr="00502D9C">
                        <w:rPr>
                          <w:lang w:val="fr-CA"/>
                        </w:rPr>
                        <w:t>Pour l’ensemble de la population</w:t>
                      </w:r>
                    </w:p>
                    <w:p w14:paraId="52AEA772" w14:textId="77777777" w:rsidR="00580B7D" w:rsidRPr="00502D9C" w:rsidRDefault="00580B7D" w:rsidP="00AC007A">
                      <w:pPr>
                        <w:jc w:val="center"/>
                        <w:rPr>
                          <w:lang w:val="fr-CA"/>
                        </w:rPr>
                      </w:pPr>
                    </w:p>
                    <w:p w14:paraId="1C283DF6" w14:textId="77777777" w:rsidR="00580B7D" w:rsidRPr="00502D9C" w:rsidRDefault="00580B7D" w:rsidP="00AC007A">
                      <w:pPr>
                        <w:jc w:val="center"/>
                        <w:rPr>
                          <w:lang w:val="fr-CA"/>
                        </w:rPr>
                      </w:pPr>
                      <w:r w:rsidRPr="00502D9C">
                        <w:rPr>
                          <w:lang w:val="fr-CA"/>
                        </w:rPr>
                        <w:t xml:space="preserve">Le coût total en </w:t>
                      </w:r>
                      <w:r w:rsidRPr="00984C54">
                        <w:rPr>
                          <w:sz w:val="32"/>
                          <w:szCs w:val="32"/>
                          <w:u w:val="single"/>
                          <w:lang w:val="fr-CA"/>
                        </w:rPr>
                        <w:t>2014</w:t>
                      </w:r>
                      <w:r w:rsidRPr="00502D9C">
                        <w:rPr>
                          <w:lang w:val="fr-CA"/>
                        </w:rPr>
                        <w:t xml:space="preserve"> pour un ménage au Québec</w:t>
                      </w:r>
                    </w:p>
                    <w:p w14:paraId="4EDDBFC3" w14:textId="77777777" w:rsidR="00580B7D" w:rsidRPr="00502D9C" w:rsidRDefault="00580B7D" w:rsidP="00AC007A">
                      <w:pPr>
                        <w:jc w:val="center"/>
                        <w:rPr>
                          <w:lang w:val="fr-CA"/>
                        </w:rPr>
                      </w:pPr>
                    </w:p>
                    <w:p w14:paraId="2C127AED" w14:textId="6D40E6F1" w:rsidR="00580B7D" w:rsidRPr="00502D9C" w:rsidRDefault="00580B7D" w:rsidP="00AC007A">
                      <w:pPr>
                        <w:jc w:val="center"/>
                        <w:rPr>
                          <w:sz w:val="32"/>
                          <w:szCs w:val="32"/>
                          <w:vertAlign w:val="superscript"/>
                          <w:lang w:val="fr-CA"/>
                        </w:rPr>
                      </w:pPr>
                      <w:r w:rsidRPr="00502D9C">
                        <w:rPr>
                          <w:sz w:val="32"/>
                          <w:szCs w:val="32"/>
                          <w:lang w:val="fr-CA"/>
                        </w:rPr>
                        <w:t>50 664 $</w:t>
                      </w:r>
                    </w:p>
                  </w:txbxContent>
                </v:textbox>
                <w10:wrap type="through"/>
              </v:oval>
            </w:pict>
          </mc:Fallback>
        </mc:AlternateContent>
      </w:r>
      <w:r w:rsidR="00502D9C">
        <w:rPr>
          <w:noProof/>
          <w:color w:val="FF6700" w:themeColor="accent3"/>
          <w:lang w:val="fr-CA" w:eastAsia="fr-CA"/>
        </w:rPr>
        <mc:AlternateContent>
          <mc:Choice Requires="wps">
            <w:drawing>
              <wp:anchor distT="0" distB="0" distL="114300" distR="114300" simplePos="0" relativeHeight="251884544" behindDoc="0" locked="0" layoutInCell="1" allowOverlap="1" wp14:anchorId="0453AA52" wp14:editId="27D7DF4F">
                <wp:simplePos x="0" y="0"/>
                <wp:positionH relativeFrom="column">
                  <wp:posOffset>4370705</wp:posOffset>
                </wp:positionH>
                <wp:positionV relativeFrom="paragraph">
                  <wp:posOffset>121920</wp:posOffset>
                </wp:positionV>
                <wp:extent cx="2517140" cy="2519680"/>
                <wp:effectExtent l="76200" t="76200" r="73660" b="71120"/>
                <wp:wrapThrough wrapText="bothSides">
                  <wp:wrapPolygon edited="0">
                    <wp:start x="7629" y="-653"/>
                    <wp:lineTo x="1962" y="-218"/>
                    <wp:lineTo x="1962" y="3266"/>
                    <wp:lineTo x="0" y="3266"/>
                    <wp:lineTo x="-654" y="6750"/>
                    <wp:lineTo x="-436" y="14589"/>
                    <wp:lineTo x="1090" y="17202"/>
                    <wp:lineTo x="1090" y="17419"/>
                    <wp:lineTo x="5013" y="20685"/>
                    <wp:lineTo x="7411" y="21556"/>
                    <wp:lineTo x="7629" y="21992"/>
                    <wp:lineTo x="13950" y="21992"/>
                    <wp:lineTo x="14168" y="21556"/>
                    <wp:lineTo x="16347" y="20685"/>
                    <wp:lineTo x="20052" y="17419"/>
                    <wp:lineTo x="20270" y="17202"/>
                    <wp:lineTo x="21796" y="13718"/>
                    <wp:lineTo x="22014" y="10234"/>
                    <wp:lineTo x="21360" y="6968"/>
                    <wp:lineTo x="21360" y="6750"/>
                    <wp:lineTo x="19617" y="3484"/>
                    <wp:lineTo x="19399" y="2613"/>
                    <wp:lineTo x="15039" y="-218"/>
                    <wp:lineTo x="13732" y="-653"/>
                    <wp:lineTo x="7629" y="-653"/>
                  </wp:wrapPolygon>
                </wp:wrapThrough>
                <wp:docPr id="61" name="Ellipse 61"/>
                <wp:cNvGraphicFramePr/>
                <a:graphic xmlns:a="http://schemas.openxmlformats.org/drawingml/2006/main">
                  <a:graphicData uri="http://schemas.microsoft.com/office/word/2010/wordprocessingShape">
                    <wps:wsp>
                      <wps:cNvSpPr/>
                      <wps:spPr>
                        <a:xfrm>
                          <a:off x="0" y="0"/>
                          <a:ext cx="2517140" cy="2519680"/>
                        </a:xfrm>
                        <a:prstGeom prst="ellipse">
                          <a:avLst/>
                        </a:prstGeom>
                        <a:solidFill>
                          <a:srgbClr val="0092FF">
                            <a:alpha val="95686"/>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080E16" w14:textId="2262ACB8" w:rsidR="00580B7D" w:rsidRPr="00502D9C" w:rsidRDefault="00580B7D" w:rsidP="00502D9C">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5BD166A9" w14:textId="77777777" w:rsidR="00580B7D" w:rsidRPr="00502D9C" w:rsidRDefault="00580B7D" w:rsidP="00F52F2E">
                            <w:pPr>
                              <w:jc w:val="center"/>
                              <w:rPr>
                                <w:color w:val="000000" w:themeColor="text1"/>
                                <w:lang w:val="fr-CA"/>
                              </w:rPr>
                            </w:pPr>
                          </w:p>
                          <w:p w14:paraId="0B5C37F1" w14:textId="06E78844" w:rsidR="00580B7D" w:rsidRPr="00502D9C" w:rsidRDefault="00580B7D" w:rsidP="00F52F2E">
                            <w:pPr>
                              <w:jc w:val="center"/>
                              <w:rPr>
                                <w:color w:val="000000" w:themeColor="text1"/>
                                <w:lang w:val="fr-CA"/>
                              </w:rPr>
                            </w:pPr>
                            <w:r w:rsidRPr="00502D9C">
                              <w:rPr>
                                <w:color w:val="000000" w:themeColor="text1"/>
                                <w:lang w:val="fr-CA"/>
                              </w:rPr>
                              <w:t>Le coût total en 2007 pour un ménage au Québec</w:t>
                            </w:r>
                          </w:p>
                          <w:p w14:paraId="6BDAC428" w14:textId="77777777" w:rsidR="00580B7D" w:rsidRPr="00502D9C" w:rsidRDefault="00580B7D" w:rsidP="00F52F2E">
                            <w:pPr>
                              <w:jc w:val="center"/>
                              <w:rPr>
                                <w:color w:val="000000" w:themeColor="text1"/>
                                <w:lang w:val="fr-CA"/>
                              </w:rPr>
                            </w:pPr>
                          </w:p>
                          <w:p w14:paraId="42A427CB" w14:textId="0FCA5D16" w:rsidR="00580B7D" w:rsidRPr="00502D9C" w:rsidRDefault="00580B7D" w:rsidP="00F52F2E">
                            <w:pPr>
                              <w:jc w:val="center"/>
                              <w:rPr>
                                <w:color w:val="000000" w:themeColor="text1"/>
                                <w:sz w:val="32"/>
                                <w:szCs w:val="32"/>
                                <w:vertAlign w:val="superscript"/>
                                <w:lang w:val="fr-CA"/>
                              </w:rPr>
                            </w:pPr>
                            <w:r w:rsidRPr="00502D9C">
                              <w:rPr>
                                <w:color w:val="000000" w:themeColor="text1"/>
                                <w:sz w:val="32"/>
                                <w:szCs w:val="32"/>
                                <w:lang w:val="fr-CA"/>
                              </w:rPr>
                              <w:t>45 145 $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453AA52" id="Ellipse 61" o:spid="_x0000_s1065" style="position:absolute;left:0;text-align:left;margin-left:344.15pt;margin-top:9.6pt;width:198.2pt;height:198.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" fillcolor="#0092ff" strokecolor="black [3213]">
                <v:fill opacity="62708f"/>
                <v:textbox>
                  <w:txbxContent>
                    <w:p w14:paraId="24080E16" w14:textId="2262ACB8" w:rsidR="00580B7D" w:rsidRPr="00502D9C" w:rsidRDefault="00580B7D" w:rsidP="00502D9C">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5BD166A9" w14:textId="77777777" w:rsidR="00580B7D" w:rsidRPr="00502D9C" w:rsidRDefault="00580B7D" w:rsidP="00F52F2E">
                      <w:pPr>
                        <w:jc w:val="center"/>
                        <w:rPr>
                          <w:color w:val="000000" w:themeColor="text1"/>
                          <w:lang w:val="fr-CA"/>
                        </w:rPr>
                      </w:pPr>
                    </w:p>
                    <w:p w14:paraId="0B5C37F1" w14:textId="06E78844" w:rsidR="00580B7D" w:rsidRPr="00502D9C" w:rsidRDefault="00580B7D" w:rsidP="00F52F2E">
                      <w:pPr>
                        <w:jc w:val="center"/>
                        <w:rPr>
                          <w:color w:val="000000" w:themeColor="text1"/>
                          <w:lang w:val="fr-CA"/>
                        </w:rPr>
                      </w:pPr>
                      <w:r w:rsidRPr="00502D9C">
                        <w:rPr>
                          <w:color w:val="000000" w:themeColor="text1"/>
                          <w:lang w:val="fr-CA"/>
                        </w:rPr>
                        <w:t>Le coût total en 2007 pour un ménage au Québec</w:t>
                      </w:r>
                    </w:p>
                    <w:p w14:paraId="6BDAC428" w14:textId="77777777" w:rsidR="00580B7D" w:rsidRPr="00502D9C" w:rsidRDefault="00580B7D" w:rsidP="00F52F2E">
                      <w:pPr>
                        <w:jc w:val="center"/>
                        <w:rPr>
                          <w:color w:val="000000" w:themeColor="text1"/>
                          <w:lang w:val="fr-CA"/>
                        </w:rPr>
                      </w:pPr>
                    </w:p>
                    <w:p w14:paraId="42A427CB" w14:textId="0FCA5D16" w:rsidR="00580B7D" w:rsidRPr="00502D9C" w:rsidRDefault="00580B7D" w:rsidP="00F52F2E">
                      <w:pPr>
                        <w:jc w:val="center"/>
                        <w:rPr>
                          <w:color w:val="000000" w:themeColor="text1"/>
                          <w:sz w:val="32"/>
                          <w:szCs w:val="32"/>
                          <w:vertAlign w:val="superscript"/>
                          <w:lang w:val="fr-CA"/>
                        </w:rPr>
                      </w:pPr>
                      <w:r w:rsidRPr="00502D9C">
                        <w:rPr>
                          <w:color w:val="000000" w:themeColor="text1"/>
                          <w:sz w:val="32"/>
                          <w:szCs w:val="32"/>
                          <w:lang w:val="fr-CA"/>
                        </w:rPr>
                        <w:t>45 145 $</w:t>
                      </w:r>
                    </w:p>
                  </w:txbxContent>
                </v:textbox>
                <w10:wrap type="through"/>
              </v:oval>
            </w:pict>
          </mc:Fallback>
        </mc:AlternateContent>
      </w:r>
      <w:r w:rsidR="009752A7">
        <w:br w:type="page"/>
      </w:r>
    </w:p>
    <w:p w14:paraId="207661DA" w14:textId="72C0B78A" w:rsidR="009752A7" w:rsidRPr="009752A7" w:rsidRDefault="009752A7" w:rsidP="009752A7">
      <w:pPr>
        <w:pStyle w:val="Titre1"/>
        <w:numPr>
          <w:ilvl w:val="0"/>
          <w:numId w:val="1"/>
        </w:numPr>
        <w:rPr>
          <w:b w:val="0"/>
        </w:rPr>
      </w:pPr>
      <w:bookmarkStart w:id="27" w:name="_Toc485376839"/>
      <w:r w:rsidRPr="009752A7">
        <w:rPr>
          <w:rStyle w:val="Titre1Car"/>
          <w:b/>
        </w:rPr>
        <w:lastRenderedPageBreak/>
        <w:t>L</w:t>
      </w:r>
      <w:r>
        <w:rPr>
          <w:rStyle w:val="Titre1Car"/>
          <w:b/>
        </w:rPr>
        <w:t xml:space="preserve">es outils de contrôle </w:t>
      </w:r>
      <w:r w:rsidR="00A2193B">
        <w:rPr>
          <w:rStyle w:val="Titre1Car"/>
          <w:b/>
        </w:rPr>
        <w:t>financier</w:t>
      </w:r>
      <w:bookmarkEnd w:id="27"/>
      <w:r w:rsidRPr="009752A7">
        <w:rPr>
          <w:b w:val="0"/>
        </w:rPr>
        <w:t xml:space="preserve"> </w:t>
      </w:r>
    </w:p>
    <w:p w14:paraId="5E248570" w14:textId="77777777" w:rsidR="00FA55F5" w:rsidRDefault="00FA55F5"/>
    <w:p w14:paraId="66BBB0F6" w14:textId="2438393F" w:rsidR="00900DB1" w:rsidRDefault="00D5100A" w:rsidP="00AD1B32">
      <w:r>
        <w:t>Il n’y a pas une journée où l’état vacillant des finances personnelles des gens n’est pas porté à nu dans le vaste espace public de l’information. On y parle de surconsommation, d’épargne insuffisante, d’endettement</w:t>
      </w:r>
      <w:r w:rsidR="00970847">
        <w:t xml:space="preserve"> record</w:t>
      </w:r>
      <w:r>
        <w:t xml:space="preserve">, de retraite précaire et de combien d’autres </w:t>
      </w:r>
      <w:r w:rsidR="0002046F">
        <w:t xml:space="preserve">sujets </w:t>
      </w:r>
      <w:r w:rsidR="00916C37">
        <w:t xml:space="preserve">annonçant la piètre santé financière des gens. </w:t>
      </w:r>
      <w:r w:rsidR="00D45E97">
        <w:t>Cette place que pren</w:t>
      </w:r>
      <w:r w:rsidR="00163549">
        <w:t>nent</w:t>
      </w:r>
      <w:r w:rsidR="00D45E97">
        <w:t xml:space="preserve"> les finances personnelles n’est pas le fruit du hasard, et bien que ce discours puisse en irriter plusieurs, nous croyons qu’un nombre de plus en plus important de citoyen</w:t>
      </w:r>
      <w:r w:rsidR="00CE55AE">
        <w:t>s</w:t>
      </w:r>
      <w:r w:rsidR="00D45E97">
        <w:t xml:space="preserve"> y voi</w:t>
      </w:r>
      <w:r w:rsidR="00CE55AE">
        <w:t>en</w:t>
      </w:r>
      <w:r w:rsidR="00D45E97">
        <w:t xml:space="preserve">t une occasion </w:t>
      </w:r>
      <w:r w:rsidR="00AD1B32">
        <w:t xml:space="preserve">à saisir pour ajouter à </w:t>
      </w:r>
      <w:r w:rsidR="00CE55AE">
        <w:t>leurs</w:t>
      </w:r>
      <w:r w:rsidR="00AD1B32">
        <w:t xml:space="preserve"> connaissances</w:t>
      </w:r>
      <w:r w:rsidR="00284537">
        <w:t xml:space="preserve">, </w:t>
      </w:r>
      <w:r w:rsidR="00AD1B32">
        <w:t>hauss</w:t>
      </w:r>
      <w:r w:rsidR="00CE55AE">
        <w:t>ant</w:t>
      </w:r>
      <w:r w:rsidR="00AD1B32">
        <w:t xml:space="preserve"> </w:t>
      </w:r>
      <w:r w:rsidR="00284537">
        <w:t xml:space="preserve">ainsi </w:t>
      </w:r>
      <w:r w:rsidR="00CE55AE">
        <w:t>leur</w:t>
      </w:r>
      <w:r w:rsidR="00AD1B32">
        <w:t xml:space="preserve"> n</w:t>
      </w:r>
      <w:r w:rsidR="00CE55AE">
        <w:t>iveau de littératie financière.</w:t>
      </w:r>
      <w:r w:rsidR="00897697">
        <w:t xml:space="preserve"> </w:t>
      </w:r>
    </w:p>
    <w:p w14:paraId="67CC4BBA" w14:textId="0D7C09EE" w:rsidR="00900DB1" w:rsidRDefault="00900DB1" w:rsidP="00AD1B32">
      <w:r>
        <w:rPr>
          <w:noProof/>
          <w:lang w:val="fr-CA" w:eastAsia="fr-CA"/>
        </w:rPr>
        <w:drawing>
          <wp:anchor distT="0" distB="0" distL="114300" distR="114300" simplePos="0" relativeHeight="251890688" behindDoc="0" locked="0" layoutInCell="1" allowOverlap="1" wp14:anchorId="52F8CCC4" wp14:editId="68642AF4">
            <wp:simplePos x="0" y="0"/>
            <wp:positionH relativeFrom="margin">
              <wp:posOffset>4980940</wp:posOffset>
            </wp:positionH>
            <wp:positionV relativeFrom="margin">
              <wp:posOffset>1737360</wp:posOffset>
            </wp:positionV>
            <wp:extent cx="3889375" cy="4382135"/>
            <wp:effectExtent l="0" t="0" r="0" b="12065"/>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pture d’écran 2017-01-24 à 10.51.08.png"/>
                    <pic:cNvPicPr/>
                  </pic:nvPicPr>
                  <pic:blipFill>
                    <a:blip r:embed="rId33">
                      <a:extLst>
                        <a:ext uri="{28A0092B-C50C-407E-A947-70E740481C1C}">
                          <a14:useLocalDpi xmlns:a14="http://schemas.microsoft.com/office/drawing/2010/main" val="0"/>
                        </a:ext>
                      </a:extLst>
                    </a:blip>
                    <a:stretch>
                      <a:fillRect/>
                    </a:stretch>
                  </pic:blipFill>
                  <pic:spPr>
                    <a:xfrm>
                      <a:off x="0" y="0"/>
                      <a:ext cx="3889375" cy="4382135"/>
                    </a:xfrm>
                    <a:prstGeom prst="rect">
                      <a:avLst/>
                    </a:prstGeom>
                  </pic:spPr>
                </pic:pic>
              </a:graphicData>
            </a:graphic>
            <wp14:sizeRelH relativeFrom="margin">
              <wp14:pctWidth>0</wp14:pctWidth>
            </wp14:sizeRelH>
            <wp14:sizeRelV relativeFrom="margin">
              <wp14:pctHeight>0</wp14:pctHeight>
            </wp14:sizeRelV>
          </wp:anchor>
        </w:drawing>
      </w:r>
    </w:p>
    <w:p w14:paraId="24A386CB" w14:textId="15FF1415" w:rsidR="00223214" w:rsidRDefault="00E03325" w:rsidP="00AD1B32">
      <w:r>
        <w:rPr>
          <w:noProof/>
          <w:lang w:val="fr-CA" w:eastAsia="fr-CA"/>
        </w:rPr>
        <w:drawing>
          <wp:anchor distT="0" distB="0" distL="114300" distR="114300" simplePos="0" relativeHeight="251892736" behindDoc="1" locked="0" layoutInCell="1" allowOverlap="1" wp14:anchorId="6D102F93" wp14:editId="65F327C9">
            <wp:simplePos x="0" y="0"/>
            <wp:positionH relativeFrom="column">
              <wp:posOffset>-810070</wp:posOffset>
            </wp:positionH>
            <wp:positionV relativeFrom="paragraph">
              <wp:posOffset>675877</wp:posOffset>
            </wp:positionV>
            <wp:extent cx="685800" cy="681990"/>
            <wp:effectExtent l="0" t="0" r="0" b="3810"/>
            <wp:wrapNone/>
            <wp:docPr id="86" name="Image 86" descr="Macintosh HD:Users:marcbachand:Desktop:Capture d’écran 2015-06-08 à 17.04.54.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897697">
        <w:t>Il y a quelque chose dans l’air (autre que de l’amour) lorsque parmi les meilleurs vendeurs chez le libraire, on retrouve l’ouvrage d’un auteur/comptable</w:t>
      </w:r>
      <w:r w:rsidR="003242DE">
        <w:t>.</w:t>
      </w:r>
      <w:r w:rsidR="00EA68BD">
        <w:t xml:space="preserve"> Surtout lorsque ce livre n’est pas un assorti de recettes promettant richesse instantanée </w:t>
      </w:r>
      <w:r w:rsidR="003B7083">
        <w:t xml:space="preserve">et profitabilité </w:t>
      </w:r>
      <w:r w:rsidR="00472E1E">
        <w:t>gonflable. L’essai « En as-tu vraiment besoin </w:t>
      </w:r>
      <w:r w:rsidR="00472E1E" w:rsidRPr="00472E1E">
        <w:rPr>
          <w:rFonts w:ascii="Avenir Book" w:hAnsi="Avenir Book"/>
        </w:rPr>
        <w:t>?</w:t>
      </w:r>
      <w:r w:rsidR="00472E1E">
        <w:t> »</w:t>
      </w:r>
      <w:r w:rsidR="00475EF8">
        <w:t xml:space="preserve"> de </w:t>
      </w:r>
      <w:hyperlink r:id="rId35" w:history="1">
        <w:r w:rsidR="00475EF8" w:rsidRPr="00A72809">
          <w:rPr>
            <w:rStyle w:val="Lienhypertexte"/>
            <w:color w:val="FF6700" w:themeColor="accent3"/>
          </w:rPr>
          <w:t>Pierre-Yves</w:t>
        </w:r>
        <w:r w:rsidR="00CB72B9" w:rsidRPr="00A72809">
          <w:rPr>
            <w:rStyle w:val="Lienhypertexte"/>
            <w:color w:val="FF6700" w:themeColor="accent3"/>
          </w:rPr>
          <w:t xml:space="preserve"> </w:t>
        </w:r>
        <w:proofErr w:type="spellStart"/>
        <w:r w:rsidR="00475EF8" w:rsidRPr="00A72809">
          <w:rPr>
            <w:rStyle w:val="Lienhypertexte"/>
            <w:color w:val="FF6700" w:themeColor="accent3"/>
          </w:rPr>
          <w:t>McSween</w:t>
        </w:r>
        <w:proofErr w:type="spellEnd"/>
      </w:hyperlink>
      <w:r w:rsidR="003B7083">
        <w:t xml:space="preserve"> </w:t>
      </w:r>
      <w:r w:rsidR="00472E1E">
        <w:t>s’inscrit davantage dans la réflexion du comportement individualiste de consommation des gens</w:t>
      </w:r>
      <w:r w:rsidR="00475EF8">
        <w:t xml:space="preserve"> et de son effet nul sur le bonheur, de </w:t>
      </w:r>
      <w:r w:rsidR="00CB72B9">
        <w:t xml:space="preserve">son </w:t>
      </w:r>
      <w:r w:rsidR="00475EF8">
        <w:t>impact négatif sur les finances personnelles et</w:t>
      </w:r>
      <w:r w:rsidR="00223214">
        <w:t>,</w:t>
      </w:r>
      <w:r w:rsidR="00475EF8">
        <w:t xml:space="preserve"> plus globalement</w:t>
      </w:r>
      <w:r w:rsidR="00223214">
        <w:t>,</w:t>
      </w:r>
      <w:r w:rsidR="00475EF8">
        <w:t xml:space="preserve"> sur l’atteinte</w:t>
      </w:r>
      <w:r w:rsidR="00223214">
        <w:t xml:space="preserve"> à l’écosystème de la terre.</w:t>
      </w:r>
    </w:p>
    <w:p w14:paraId="58BA34BB" w14:textId="77777777" w:rsidR="00223214" w:rsidRDefault="00223214" w:rsidP="00AD1B32"/>
    <w:p w14:paraId="1B154D59" w14:textId="5A0BA13C" w:rsidR="00897697" w:rsidRDefault="004A52F6" w:rsidP="00AD1B32">
      <w:r>
        <w:t>Une fois dites ces réflexions, pour tous les gens qui peinent à maintenir</w:t>
      </w:r>
      <w:r w:rsidR="00454968">
        <w:t xml:space="preserve"> </w:t>
      </w:r>
      <w:r>
        <w:t xml:space="preserve">leur situation financière en équilibre, il n’y </w:t>
      </w:r>
      <w:r w:rsidR="00163549">
        <w:t xml:space="preserve">a </w:t>
      </w:r>
      <w:r>
        <w:t>pas d’autres moyen</w:t>
      </w:r>
      <w:r w:rsidR="00163549">
        <w:t>s</w:t>
      </w:r>
      <w:r>
        <w:t xml:space="preserve"> que d’</w:t>
      </w:r>
      <w:r w:rsidR="00454968" w:rsidRPr="00454968">
        <w:rPr>
          <w:color w:val="FF6700" w:themeColor="accent3"/>
        </w:rPr>
        <w:t>AGIR</w:t>
      </w:r>
      <w:r>
        <w:t xml:space="preserve"> </w:t>
      </w:r>
      <w:r w:rsidR="00FD2C0E">
        <w:t xml:space="preserve">et </w:t>
      </w:r>
      <w:r w:rsidR="00454968">
        <w:t xml:space="preserve">de mettre en forme un processus de contrôle </w:t>
      </w:r>
      <w:r w:rsidR="00A2193B">
        <w:t>financier</w:t>
      </w:r>
      <w:r w:rsidR="00454968">
        <w:t xml:space="preserve">. Nous réitérons que dans sa plus simple expression la tenue d’un budget ne demande aucune compétence autre que de savoir additionner et soustraire (la multiplication et la division étant en option). Le défi étant </w:t>
      </w:r>
      <w:r w:rsidR="00FD2C0E" w:rsidRPr="00FD2C0E">
        <w:rPr>
          <w:color w:val="FF6700" w:themeColor="accent3"/>
        </w:rPr>
        <w:t>L</w:t>
      </w:r>
      <w:r w:rsidR="00454968" w:rsidRPr="00FD2C0E">
        <w:rPr>
          <w:color w:val="FF6700" w:themeColor="accent3"/>
        </w:rPr>
        <w:t>’</w:t>
      </w:r>
      <w:r w:rsidR="00454968" w:rsidRPr="00454968">
        <w:rPr>
          <w:color w:val="FF6700" w:themeColor="accent3"/>
        </w:rPr>
        <w:t>INERTIE</w:t>
      </w:r>
      <w:r w:rsidR="00454968">
        <w:t xml:space="preserve"> causée par les difficultés de changer nos bonnes vieilles habitudes. Dans cette partie de l’ouvrage nous vous présenterons les différents outils qui vous permettron</w:t>
      </w:r>
      <w:r w:rsidR="00163549">
        <w:t>t</w:t>
      </w:r>
      <w:r w:rsidR="00454968">
        <w:t xml:space="preserve"> de </w:t>
      </w:r>
      <w:r w:rsidR="00454968" w:rsidRPr="00454968">
        <w:rPr>
          <w:color w:val="FF6700" w:themeColor="accent3"/>
        </w:rPr>
        <w:t>CONTRÔLER</w:t>
      </w:r>
      <w:r w:rsidR="00454968">
        <w:t xml:space="preserve"> votre situation, en</w:t>
      </w:r>
      <w:r w:rsidR="00FD2C0E">
        <w:t xml:space="preserve"> </w:t>
      </w:r>
      <w:r w:rsidR="00454968">
        <w:t xml:space="preserve">voie vers </w:t>
      </w:r>
      <w:r w:rsidR="00FD2C0E" w:rsidRPr="00FD2C0E">
        <w:rPr>
          <w:color w:val="FF6700" w:themeColor="accent3"/>
        </w:rPr>
        <w:t>L</w:t>
      </w:r>
      <w:r w:rsidR="00454968" w:rsidRPr="00FD2C0E">
        <w:rPr>
          <w:color w:val="FF6700" w:themeColor="accent3"/>
        </w:rPr>
        <w:t>’</w:t>
      </w:r>
      <w:r w:rsidR="00454968" w:rsidRPr="00454968">
        <w:rPr>
          <w:color w:val="FF6700" w:themeColor="accent3"/>
        </w:rPr>
        <w:t>AUTONOMIE</w:t>
      </w:r>
      <w:r w:rsidR="00454968">
        <w:t xml:space="preserve"> financière.</w:t>
      </w:r>
    </w:p>
    <w:p w14:paraId="0CBD6996" w14:textId="4B0F5D67" w:rsidR="002210A6" w:rsidRPr="002210A6" w:rsidRDefault="002210A6" w:rsidP="00D00469">
      <w:pPr>
        <w:pStyle w:val="Titre2"/>
        <w:numPr>
          <w:ilvl w:val="0"/>
          <w:numId w:val="5"/>
        </w:numPr>
        <w:rPr>
          <w:b w:val="0"/>
        </w:rPr>
      </w:pPr>
      <w:bookmarkStart w:id="28" w:name="_Toc485376840"/>
      <w:r w:rsidRPr="002210A6">
        <w:rPr>
          <w:rStyle w:val="Titre2Car"/>
          <w:b/>
        </w:rPr>
        <w:lastRenderedPageBreak/>
        <w:t xml:space="preserve">Le processus de contrôle </w:t>
      </w:r>
      <w:r w:rsidR="000A1E3E">
        <w:rPr>
          <w:rStyle w:val="Titre2Car"/>
          <w:b/>
        </w:rPr>
        <w:t>financier</w:t>
      </w:r>
      <w:r w:rsidRPr="002210A6">
        <w:rPr>
          <w:rStyle w:val="Titre2Car"/>
          <w:b/>
        </w:rPr>
        <w:t xml:space="preserve"> en matière de finances personnelles</w:t>
      </w:r>
      <w:bookmarkEnd w:id="28"/>
    </w:p>
    <w:p w14:paraId="608E78A7" w14:textId="1A95A5ED" w:rsidR="00317EDE" w:rsidRDefault="00317EDE" w:rsidP="00AD1B32"/>
    <w:p w14:paraId="74621072" w14:textId="178D90A2" w:rsidR="00D63D94" w:rsidRDefault="00D63D94" w:rsidP="00D63D94">
      <w:r>
        <w:t xml:space="preserve">Le processus </w:t>
      </w:r>
      <w:r w:rsidR="000A1E3E">
        <w:t>de contrôle financier</w:t>
      </w:r>
      <w:r>
        <w:t xml:space="preserve"> est une démarche intégrée et cohérente où l’on consigne l’information financière à l’aide de différents outils. Ces outils prennent la forme d’états financiers. Ils permettent aux individus de détenir toute l’information nécessaire afin de mieux gérer leurs finances et ainsi prendre de meilleures décisions au quotidien.  </w:t>
      </w:r>
    </w:p>
    <w:p w14:paraId="5ED8C8E8" w14:textId="2CF24DC7" w:rsidR="00D63D94" w:rsidRDefault="000A1E3E" w:rsidP="00D63D94">
      <w:r>
        <w:rPr>
          <w:noProof/>
          <w:lang w:val="fr-CA" w:eastAsia="fr-CA"/>
        </w:rPr>
        <w:drawing>
          <wp:anchor distT="0" distB="0" distL="114300" distR="114300" simplePos="0" relativeHeight="251955200" behindDoc="0" locked="0" layoutInCell="1" allowOverlap="1" wp14:anchorId="638CFD4D" wp14:editId="02903707">
            <wp:simplePos x="0" y="0"/>
            <wp:positionH relativeFrom="margin">
              <wp:posOffset>-654685</wp:posOffset>
            </wp:positionH>
            <wp:positionV relativeFrom="margin">
              <wp:posOffset>1270635</wp:posOffset>
            </wp:positionV>
            <wp:extent cx="6202045" cy="5600700"/>
            <wp:effectExtent l="0" t="0" r="0" b="12700"/>
            <wp:wrapSquare wrapText="bothSides"/>
            <wp:docPr id="904" name="Image 904" descr="../../../../../../../../Desktop/Capture%20d’écran%202017-02-28%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28%20à%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2045" cy="560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E0D8C8" w14:textId="31959265" w:rsidR="00D44307" w:rsidRDefault="00D63D94" w:rsidP="00D63D94">
      <w:r>
        <w:t>Le processus forme un tout où les outils s’imbriquent l’un dans l’autre</w:t>
      </w:r>
      <w:r w:rsidR="002B5733">
        <w:t xml:space="preserve">. </w:t>
      </w:r>
      <w:r>
        <w:t xml:space="preserve">Par exemple, une partie de l’information contenue dans le bilan de départ sera utilisée pour déterminer les montants à affecter à différents postes </w:t>
      </w:r>
      <w:r w:rsidR="002B5733">
        <w:t xml:space="preserve">du </w:t>
      </w:r>
      <w:r>
        <w:t xml:space="preserve">budget (l’hypothèque/bilan </w:t>
      </w:r>
      <w:r w:rsidR="00C50938">
        <w:t>fixera</w:t>
      </w:r>
      <w:r>
        <w:t xml:space="preserve"> </w:t>
      </w:r>
      <w:r w:rsidR="002B5733">
        <w:t xml:space="preserve">notamment </w:t>
      </w:r>
      <w:r w:rsidR="00C50938">
        <w:t>le</w:t>
      </w:r>
      <w:r>
        <w:t xml:space="preserve"> paiement au poste habitation/budget).</w:t>
      </w:r>
      <w:r w:rsidR="006D4746">
        <w:t xml:space="preserve"> Par la suite, une saine gestion du budget</w:t>
      </w:r>
      <w:r w:rsidR="003C544E">
        <w:t xml:space="preserve"> permettra de dégager un excédent des recettes sur les déboursés. L’utilisation de cet excédent sera assignée au plan d’action afin d’en optimiser le rendement (remboursement d’une dette coûteuse ou placement dans le REÉÉ). Finalement, l’effet de cette priorisation se reflètera dans le bilan de la fin qui lui-même deviendra le nouveau bilan du début de l’année.</w:t>
      </w:r>
      <w:r w:rsidR="00D44307">
        <w:t xml:space="preserve"> Ce processus peut débuter à n’importe quel </w:t>
      </w:r>
      <w:r w:rsidR="00D44307">
        <w:lastRenderedPageBreak/>
        <w:t xml:space="preserve">moment, mais il est plus simple de l’initier en début de mois. Par ailleurs, afin de pouvoir plus facilement comparer nos résultats d’une année à l’autre, il est important de garder le même exercice financier. Par exemple, si nous souhaitons entamer le processus </w:t>
      </w:r>
      <w:r w:rsidR="000A1E3E">
        <w:t>de contrôle financier</w:t>
      </w:r>
      <w:r w:rsidR="00D44307">
        <w:t xml:space="preserve"> le 13 novembre, il serait préférable d’attendre au 1</w:t>
      </w:r>
      <w:r w:rsidR="00D44307" w:rsidRPr="00D44307">
        <w:rPr>
          <w:vertAlign w:val="superscript"/>
        </w:rPr>
        <w:t>er</w:t>
      </w:r>
      <w:r w:rsidR="00D44307">
        <w:t xml:space="preserve"> décembre. Ainsi, le bilan du début reflètera la situation financière au 1</w:t>
      </w:r>
      <w:r w:rsidR="00D44307" w:rsidRPr="00D44307">
        <w:rPr>
          <w:vertAlign w:val="superscript"/>
        </w:rPr>
        <w:t>er</w:t>
      </w:r>
      <w:r w:rsidR="00D44307">
        <w:t xml:space="preserve"> décembre et le budget couvrirait la période du 1</w:t>
      </w:r>
      <w:r w:rsidR="00D44307" w:rsidRPr="00D44307">
        <w:rPr>
          <w:vertAlign w:val="superscript"/>
        </w:rPr>
        <w:t>er</w:t>
      </w:r>
      <w:r w:rsidR="00D44307">
        <w:t xml:space="preserve"> décembre au 30 novembre de l’année civile subséquente. Ces mêmes dates seraient conservées pour les années futures.</w:t>
      </w:r>
    </w:p>
    <w:p w14:paraId="676DD2C1" w14:textId="5FB6F89D" w:rsidR="00D44307" w:rsidRDefault="00D44307" w:rsidP="00D63D94"/>
    <w:p w14:paraId="6629C3D8" w14:textId="6B0C964D" w:rsidR="00EB220F" w:rsidRDefault="00EB220F" w:rsidP="00D00469">
      <w:pPr>
        <w:pStyle w:val="Titre3"/>
        <w:numPr>
          <w:ilvl w:val="2"/>
          <w:numId w:val="10"/>
        </w:numPr>
        <w:rPr>
          <w:rStyle w:val="Titre3Car"/>
          <w:b/>
        </w:rPr>
      </w:pPr>
      <w:r w:rsidRPr="00EB220F">
        <w:rPr>
          <w:rStyle w:val="Titre3Car"/>
        </w:rPr>
        <w:t xml:space="preserve"> </w:t>
      </w:r>
      <w:bookmarkStart w:id="29" w:name="_Toc485376841"/>
      <w:r w:rsidRPr="00EB220F">
        <w:rPr>
          <w:rStyle w:val="Titre3Car"/>
          <w:b/>
        </w:rPr>
        <w:t>L</w:t>
      </w:r>
      <w:r>
        <w:rPr>
          <w:rStyle w:val="Titre3Car"/>
          <w:b/>
        </w:rPr>
        <w:t>e bilan</w:t>
      </w:r>
      <w:r w:rsidR="00F17620">
        <w:rPr>
          <w:rStyle w:val="Titre3Car"/>
          <w:b/>
        </w:rPr>
        <w:t xml:space="preserve"> (début)</w:t>
      </w:r>
      <w:bookmarkEnd w:id="29"/>
    </w:p>
    <w:p w14:paraId="4DEA0135" w14:textId="5171E175" w:rsidR="00EB220F" w:rsidRDefault="00EB220F" w:rsidP="00D63D94"/>
    <w:p w14:paraId="0927FF6F" w14:textId="4EE016DC" w:rsidR="00821731" w:rsidRPr="005812F2" w:rsidRDefault="005812F2" w:rsidP="00672536">
      <w:pPr>
        <w:rPr>
          <w:rStyle w:val="Titre3Car"/>
          <w:b w:val="0"/>
          <w:sz w:val="24"/>
        </w:rPr>
      </w:pPr>
      <w:r w:rsidRPr="00672536">
        <w:rPr>
          <w:noProof/>
          <w:lang w:val="fr-CA" w:eastAsia="fr-CA"/>
        </w:rPr>
        <w:drawing>
          <wp:anchor distT="0" distB="0" distL="114300" distR="114300" simplePos="0" relativeHeight="251895808" behindDoc="0" locked="0" layoutInCell="1" allowOverlap="1" wp14:anchorId="13B266D7" wp14:editId="770AE960">
            <wp:simplePos x="0" y="0"/>
            <wp:positionH relativeFrom="margin">
              <wp:posOffset>27305</wp:posOffset>
            </wp:positionH>
            <wp:positionV relativeFrom="margin">
              <wp:posOffset>1498600</wp:posOffset>
            </wp:positionV>
            <wp:extent cx="1368425" cy="1372870"/>
            <wp:effectExtent l="0" t="0" r="3175" b="0"/>
            <wp:wrapSquare wrapText="bothSides"/>
            <wp:docPr id="95" name="Image 95"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1-24%20à%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8425"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4CD3" w:rsidRPr="00672536">
        <w:t xml:space="preserve">L’établissement d’un bilan personnel constitue le point de départ </w:t>
      </w:r>
      <w:r w:rsidR="00810C33" w:rsidRPr="00672536">
        <w:t>de la planification financière, qu’il s’agisse de planifier sa retraite ou de gérer sa situation budgétaire</w:t>
      </w:r>
      <w:r w:rsidR="005B69C9" w:rsidRPr="00672536">
        <w:t>.</w:t>
      </w:r>
      <w:r w:rsidR="00810C33" w:rsidRPr="00672536">
        <w:t xml:space="preserve"> </w:t>
      </w:r>
      <w:r w:rsidR="005B69C9" w:rsidRPr="00672536">
        <w:t>C</w:t>
      </w:r>
      <w:r w:rsidR="00810C33" w:rsidRPr="00672536">
        <w:t>’est le « jour J » des finances personnelles. C’est l’équivalent d’une photographie, un instantané précis, à un instant donné, qui expose notre situation financière. C’est l’occasion pour un individu de prendre acte de l’impact de l’ensemble de ses décisions financières passées. On y retrouvera la valeur de nos placements, la somme de nos dettes, nos biens personnels</w:t>
      </w:r>
      <w:r w:rsidRPr="00672536">
        <w:t>,</w:t>
      </w:r>
      <w:r w:rsidR="00810C33" w:rsidRPr="00672536">
        <w:t xml:space="preserve"> nos liquidités, nos soldes de cartes de crédit, la valeur de notre maison. La comparaison de l’ensemble de nos actifs </w:t>
      </w:r>
      <w:r w:rsidR="002754F6" w:rsidRPr="00672536">
        <w:t xml:space="preserve">à la totalité de nos dettes nous informera de notre richesse accumulée (ou </w:t>
      </w:r>
      <w:r w:rsidR="00E067DD" w:rsidRPr="00672536">
        <w:t xml:space="preserve">de </w:t>
      </w:r>
      <w:r w:rsidR="002754F6" w:rsidRPr="00672536">
        <w:t>son absence).</w:t>
      </w:r>
      <w:r w:rsidR="0035008E" w:rsidRPr="00672536">
        <w:t xml:space="preserve"> C’est un moment qui devrait amener les individus à réfléchir et à prendre conscience de l’état de leur santé financière. </w:t>
      </w:r>
      <w:r w:rsidR="00821731" w:rsidRPr="00672536">
        <w:t>C’est aisément le plus simple des outils financiers à mettre à jour puisqu’il se limite à faire l’inventaire de nos biens et de nos dettes à une seule date donnée. Contrairement au budget qui correspond à un continuum d’informations et de transactions qui se concrétise sur 365 jours, le bilan peut prendre une forme définitive en un seul avant-midi. Il suffit de recueillir ou de consulter à l’écran les différents relevés financiers pertinents</w:t>
      </w:r>
      <w:r w:rsidR="00A7623C" w:rsidRPr="00672536">
        <w:t xml:space="preserve"> et d</w:t>
      </w:r>
      <w:r w:rsidR="00AA7DCE" w:rsidRPr="00672536">
        <w:t>’observer physiquement</w:t>
      </w:r>
      <w:r w:rsidR="00A7623C" w:rsidRPr="00672536">
        <w:t xml:space="preserve"> les biens accumulés autour de nous</w:t>
      </w:r>
      <w:r w:rsidR="00821731" w:rsidRPr="00672536">
        <w:t>.</w:t>
      </w:r>
    </w:p>
    <w:p w14:paraId="0C427BE8" w14:textId="77777777" w:rsidR="0013190B" w:rsidRPr="005812F2" w:rsidRDefault="0013190B" w:rsidP="00672536">
      <w:pPr>
        <w:rPr>
          <w:rStyle w:val="Titre3Car"/>
          <w:b w:val="0"/>
          <w:color w:val="FF6700" w:themeColor="accent3"/>
          <w:sz w:val="24"/>
        </w:rPr>
      </w:pPr>
    </w:p>
    <w:p w14:paraId="6D983C1C" w14:textId="77777777" w:rsidR="0013190B" w:rsidRPr="0013190B" w:rsidRDefault="0013190B" w:rsidP="0013190B">
      <w:pPr>
        <w:ind w:left="360"/>
        <w:rPr>
          <w:rStyle w:val="Titre3Car"/>
          <w:b w:val="0"/>
          <w:color w:val="FF6700" w:themeColor="accent3"/>
        </w:rPr>
      </w:pPr>
    </w:p>
    <w:p w14:paraId="0446ED4B" w14:textId="77777777" w:rsidR="0013190B" w:rsidRPr="0013190B" w:rsidRDefault="0013190B" w:rsidP="0013190B">
      <w:pPr>
        <w:ind w:left="360"/>
        <w:rPr>
          <w:rStyle w:val="Titre3Car"/>
          <w:b w:val="0"/>
          <w:color w:val="FF6700" w:themeColor="accent3"/>
        </w:rPr>
      </w:pPr>
    </w:p>
    <w:p w14:paraId="300A181C" w14:textId="77777777" w:rsidR="0013190B" w:rsidRPr="0013190B" w:rsidRDefault="0013190B" w:rsidP="0013190B">
      <w:pPr>
        <w:ind w:left="360"/>
        <w:rPr>
          <w:rStyle w:val="Titre3Car"/>
          <w:b w:val="0"/>
          <w:color w:val="FF6700" w:themeColor="accent3"/>
        </w:rPr>
      </w:pPr>
    </w:p>
    <w:p w14:paraId="0E4BB70D" w14:textId="77777777" w:rsidR="0013190B" w:rsidRPr="0013190B" w:rsidRDefault="0013190B" w:rsidP="0013190B">
      <w:pPr>
        <w:ind w:left="360"/>
        <w:rPr>
          <w:rStyle w:val="Titre3Car"/>
          <w:b w:val="0"/>
          <w:color w:val="FF6700" w:themeColor="accent3"/>
        </w:rPr>
      </w:pPr>
    </w:p>
    <w:p w14:paraId="09BA2F24" w14:textId="77777777" w:rsidR="0013190B" w:rsidRPr="0013190B" w:rsidRDefault="0013190B" w:rsidP="0013190B">
      <w:pPr>
        <w:ind w:left="360"/>
        <w:rPr>
          <w:rStyle w:val="Titre3Car"/>
          <w:b w:val="0"/>
          <w:color w:val="FF6700" w:themeColor="accent3"/>
        </w:rPr>
      </w:pPr>
    </w:p>
    <w:p w14:paraId="63D8B91D" w14:textId="4577F57E" w:rsidR="0013190B" w:rsidRPr="001C40F5" w:rsidRDefault="00932C60" w:rsidP="001C40F5">
      <w:r w:rsidRPr="001C40F5">
        <w:rPr>
          <w:noProof/>
          <w:color w:val="FF6700" w:themeColor="accent3"/>
          <w:lang w:val="fr-CA" w:eastAsia="fr-CA"/>
        </w:rPr>
        <w:lastRenderedPageBreak/>
        <w:drawing>
          <wp:anchor distT="0" distB="0" distL="114300" distR="114300" simplePos="0" relativeHeight="251899904" behindDoc="0" locked="0" layoutInCell="1" allowOverlap="1" wp14:anchorId="08D046E1" wp14:editId="67A3BDC5">
            <wp:simplePos x="0" y="0"/>
            <wp:positionH relativeFrom="margin">
              <wp:posOffset>-277495</wp:posOffset>
            </wp:positionH>
            <wp:positionV relativeFrom="margin">
              <wp:posOffset>360045</wp:posOffset>
            </wp:positionV>
            <wp:extent cx="8989695" cy="5760085"/>
            <wp:effectExtent l="0" t="0" r="1905" b="5715"/>
            <wp:wrapSquare wrapText="bothSides"/>
            <wp:docPr id="83" name="Image 83" descr="../../../../../../../../Desktop/Capture%20d’écran%202017-02-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07%20à%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89695" cy="576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190B" w:rsidRPr="001C40F5">
        <w:rPr>
          <w:color w:val="FF6700" w:themeColor="accent3"/>
        </w:rPr>
        <w:t>EXEMPLE 1</w:t>
      </w:r>
    </w:p>
    <w:p w14:paraId="3F164C7C" w14:textId="0C050BE5" w:rsidR="00645D5B" w:rsidRPr="00672536" w:rsidRDefault="004E540C" w:rsidP="00672536">
      <w:pPr>
        <w:rPr>
          <w:color w:val="FF6700" w:themeColor="accent3"/>
          <w:u w:val="single"/>
        </w:rPr>
      </w:pPr>
      <w:r w:rsidRPr="00672536">
        <w:rPr>
          <w:color w:val="FF6700" w:themeColor="accent3"/>
          <w:u w:val="single"/>
        </w:rPr>
        <w:lastRenderedPageBreak/>
        <w:t>L</w:t>
      </w:r>
      <w:r w:rsidR="00EB1423" w:rsidRPr="00672536">
        <w:rPr>
          <w:color w:val="FF6700" w:themeColor="accent3"/>
          <w:u w:val="single"/>
        </w:rPr>
        <w:t>A PRÉSENTATION ET LA CLASSIFICATION</w:t>
      </w:r>
    </w:p>
    <w:p w14:paraId="6441AA08" w14:textId="77777777" w:rsidR="001F7B7B" w:rsidRPr="005812F2" w:rsidRDefault="001F7B7B" w:rsidP="00672536">
      <w:pPr>
        <w:rPr>
          <w:rStyle w:val="Titre3Car"/>
          <w:b w:val="0"/>
          <w:color w:val="FF6700" w:themeColor="accent3"/>
          <w:sz w:val="24"/>
        </w:rPr>
      </w:pPr>
    </w:p>
    <w:p w14:paraId="658ECE13" w14:textId="4E899B1B" w:rsidR="004E540C" w:rsidRPr="00672536" w:rsidRDefault="004E540C" w:rsidP="00672536">
      <w:r w:rsidRPr="00672536">
        <w:t>Encore une fois, lorsqu’il s’agit de la présentation d’informations financières propres à la gestion de ses affaires personnelles, les règles quant à la classification des différents postes</w:t>
      </w:r>
      <w:r w:rsidR="00071528" w:rsidRPr="00672536">
        <w:t xml:space="preserve"> au bilan</w:t>
      </w:r>
      <w:r w:rsidRPr="00672536">
        <w:t xml:space="preserve"> doi</w:t>
      </w:r>
      <w:r w:rsidR="00D57520" w:rsidRPr="00672536">
        <w:t>ven</w:t>
      </w:r>
      <w:r w:rsidRPr="00672536">
        <w:t>t être guidée</w:t>
      </w:r>
      <w:r w:rsidR="00D57520" w:rsidRPr="00672536">
        <w:t>s</w:t>
      </w:r>
      <w:r w:rsidRPr="00672536">
        <w:t xml:space="preserve"> par un souci d’utilité.</w:t>
      </w:r>
      <w:r w:rsidR="009D3013" w:rsidRPr="00672536">
        <w:t xml:space="preserve"> La valorisation à la </w:t>
      </w:r>
      <w:r w:rsidR="00F00242" w:rsidRPr="00672536">
        <w:rPr>
          <w:color w:val="FF6700" w:themeColor="accent3"/>
        </w:rPr>
        <w:t>JUSTE VALEUR MARCHANDE</w:t>
      </w:r>
      <w:r w:rsidR="009D3013" w:rsidRPr="00672536">
        <w:rPr>
          <w:color w:val="FF6700" w:themeColor="accent3"/>
        </w:rPr>
        <w:t xml:space="preserve"> </w:t>
      </w:r>
      <w:r w:rsidR="009D3013" w:rsidRPr="00672536">
        <w:t xml:space="preserve">des biens est le premier grand principe qui distingue le bilan </w:t>
      </w:r>
      <w:r w:rsidR="00956FE9" w:rsidRPr="00672536">
        <w:t>personnel du bilan d’entreprise, qui lui est axé sur le coût d’origine.</w:t>
      </w:r>
      <w:r w:rsidRPr="00672536">
        <w:t xml:space="preserve"> </w:t>
      </w:r>
    </w:p>
    <w:p w14:paraId="3284975B" w14:textId="77777777" w:rsidR="004E540C" w:rsidRPr="005812F2" w:rsidRDefault="004E540C" w:rsidP="00F62F89">
      <w:pPr>
        <w:rPr>
          <w:rStyle w:val="Titre3Car"/>
          <w:b w:val="0"/>
          <w:color w:val="000000" w:themeColor="text1"/>
          <w:sz w:val="24"/>
        </w:rPr>
      </w:pPr>
    </w:p>
    <w:p w14:paraId="7D2F1840" w14:textId="475FBE6A" w:rsidR="004E540C" w:rsidRPr="00672536" w:rsidRDefault="004E540C" w:rsidP="00672536">
      <w:pPr>
        <w:rPr>
          <w:b/>
          <w:u w:val="single"/>
        </w:rPr>
      </w:pPr>
      <w:r w:rsidRPr="00672536">
        <w:rPr>
          <w:b/>
          <w:u w:val="single"/>
        </w:rPr>
        <w:t>LES ACTIFS</w:t>
      </w:r>
    </w:p>
    <w:p w14:paraId="76F5FFAB" w14:textId="77777777" w:rsidR="005812F2" w:rsidRPr="00672536" w:rsidRDefault="005812F2" w:rsidP="00672536"/>
    <w:p w14:paraId="68C7F0F2" w14:textId="42B307DD" w:rsidR="00071528" w:rsidRPr="00672536" w:rsidRDefault="00314122" w:rsidP="00672536">
      <w:r w:rsidRPr="00672536">
        <w:t xml:space="preserve">À notre avis, il est préférable de classer les actifs selon leur utilité intrinsèque. </w:t>
      </w:r>
      <w:r w:rsidR="00CB680A" w:rsidRPr="00672536">
        <w:t>Selon les</w:t>
      </w:r>
      <w:r w:rsidR="00496FAC" w:rsidRPr="00672536">
        <w:t xml:space="preserve"> raison</w:t>
      </w:r>
      <w:r w:rsidR="00CB680A" w:rsidRPr="00672536">
        <w:t>s pour lesquels</w:t>
      </w:r>
      <w:r w:rsidR="00496FAC" w:rsidRPr="00672536">
        <w:t xml:space="preserve"> les biens sont acquis. </w:t>
      </w:r>
      <w:r w:rsidRPr="00672536">
        <w:t xml:space="preserve">De cette façon, nous identifions trois axes selon lesquels les actifs peuvent être ventilés. Un actif peut avoir comme principale caractéristique d’être une </w:t>
      </w:r>
      <w:r w:rsidRPr="00672536">
        <w:rPr>
          <w:color w:val="FF6700" w:themeColor="accent3"/>
        </w:rPr>
        <w:t xml:space="preserve">LIQUIDITÉ, un PLACEMENT </w:t>
      </w:r>
      <w:r w:rsidRPr="00672536">
        <w:t xml:space="preserve">ou </w:t>
      </w:r>
      <w:r w:rsidR="00496FAC" w:rsidRPr="00672536">
        <w:t xml:space="preserve">un </w:t>
      </w:r>
      <w:r w:rsidRPr="00672536">
        <w:rPr>
          <w:color w:val="FF6700" w:themeColor="accent3"/>
        </w:rPr>
        <w:t>BIEN PERSONNEL</w:t>
      </w:r>
      <w:r w:rsidRPr="00672536">
        <w:t>.</w:t>
      </w:r>
      <w:r w:rsidR="00E54F72" w:rsidRPr="00672536">
        <w:t xml:space="preserve"> Une </w:t>
      </w:r>
      <w:r w:rsidR="00496FAC" w:rsidRPr="00672536">
        <w:t xml:space="preserve">telle </w:t>
      </w:r>
      <w:r w:rsidR="00E54F72" w:rsidRPr="00672536">
        <w:t>classification</w:t>
      </w:r>
      <w:r w:rsidR="00496FAC" w:rsidRPr="00672536">
        <w:t xml:space="preserve"> </w:t>
      </w:r>
      <w:r w:rsidR="00E54F72" w:rsidRPr="00672536">
        <w:t>d’actifs permet en seul coup d’œil d’identifier</w:t>
      </w:r>
      <w:r w:rsidR="00496FAC" w:rsidRPr="00672536">
        <w:t xml:space="preserve"> pour chaque individu</w:t>
      </w:r>
      <w:r w:rsidR="00E54F72" w:rsidRPr="00672536">
        <w:t xml:space="preserve"> la mesure de </w:t>
      </w:r>
      <w:r w:rsidR="00496FAC" w:rsidRPr="00672536">
        <w:t>sa</w:t>
      </w:r>
      <w:r w:rsidR="00E54F72" w:rsidRPr="00672536">
        <w:t xml:space="preserve"> marge de manœuvre (</w:t>
      </w:r>
      <w:r w:rsidR="00163549" w:rsidRPr="00672536">
        <w:t>l</w:t>
      </w:r>
      <w:r w:rsidR="00E54F72" w:rsidRPr="00672536">
        <w:t xml:space="preserve">es liquidités), l’état du capital accumulé en vue de </w:t>
      </w:r>
      <w:r w:rsidR="00496FAC" w:rsidRPr="00672536">
        <w:t>sa</w:t>
      </w:r>
      <w:r w:rsidR="00E54F72" w:rsidRPr="00672536">
        <w:t xml:space="preserve"> retraite (</w:t>
      </w:r>
      <w:r w:rsidR="00163549" w:rsidRPr="00672536">
        <w:t>l</w:t>
      </w:r>
      <w:r w:rsidR="00E54F72" w:rsidRPr="00672536">
        <w:t xml:space="preserve">es placements) et, en partie, </w:t>
      </w:r>
      <w:r w:rsidR="00496FAC" w:rsidRPr="00672536">
        <w:t xml:space="preserve">son </w:t>
      </w:r>
      <w:r w:rsidR="00E54F72" w:rsidRPr="00672536">
        <w:t>attraction pour la consommation (</w:t>
      </w:r>
      <w:r w:rsidR="00163549" w:rsidRPr="00672536">
        <w:t>l</w:t>
      </w:r>
      <w:r w:rsidR="00E54F72" w:rsidRPr="00672536">
        <w:t xml:space="preserve">es biens personnels). </w:t>
      </w:r>
    </w:p>
    <w:p w14:paraId="4F6F394D" w14:textId="77777777" w:rsidR="00496FAC" w:rsidRDefault="00496FAC" w:rsidP="00F62F89">
      <w:pPr>
        <w:rPr>
          <w:rStyle w:val="Titre3Car"/>
          <w:b w:val="0"/>
          <w:color w:val="000000" w:themeColor="text1"/>
          <w:sz w:val="24"/>
        </w:rPr>
      </w:pPr>
    </w:p>
    <w:p w14:paraId="416F0505" w14:textId="1940EDE5" w:rsidR="00491711" w:rsidRPr="00672536" w:rsidRDefault="00491711" w:rsidP="00672536">
      <w:r w:rsidRPr="00672536">
        <w:rPr>
          <w:color w:val="FF6700" w:themeColor="accent3"/>
        </w:rPr>
        <w:t>LES LIQUIDITÉS</w:t>
      </w:r>
      <w:r w:rsidR="00496FAC" w:rsidRPr="00672536">
        <w:rPr>
          <w:color w:val="FF6700" w:themeColor="accent3"/>
        </w:rPr>
        <w:t xml:space="preserve"> </w:t>
      </w:r>
      <w:r w:rsidR="00496FAC" w:rsidRPr="00672536">
        <w:t>forment un ensemble d’actif</w:t>
      </w:r>
      <w:r w:rsidR="003B2984" w:rsidRPr="00672536">
        <w:t>s</w:t>
      </w:r>
      <w:r w:rsidR="00496FAC" w:rsidRPr="00672536">
        <w:t xml:space="preserve"> qui peu</w:t>
      </w:r>
      <w:r w:rsidR="001A7A4E" w:rsidRPr="00672536">
        <w:t>ven</w:t>
      </w:r>
      <w:r w:rsidR="00496FAC" w:rsidRPr="00672536">
        <w:t>t être utilisé</w:t>
      </w:r>
      <w:r w:rsidR="001A7A4E" w:rsidRPr="00672536">
        <w:t>s</w:t>
      </w:r>
      <w:r w:rsidR="00496FAC" w:rsidRPr="00672536">
        <w:t xml:space="preserve"> rapidement, sans pénalité d’usage, afin de combler un besoin financier immédiat, imprévu ou fortuit. Elles forment une marge de manœuvre, une protection financière qui évitent à l’individu de recourir à des options financières de derniers recours qui sont trop souvent abusives en coût, intérêts et modalités.</w:t>
      </w:r>
      <w:r w:rsidRPr="00672536">
        <w:t xml:space="preserve"> Les liquidités peuvent prendre les formes suivantes :</w:t>
      </w:r>
    </w:p>
    <w:p w14:paraId="07A269F2" w14:textId="77777777" w:rsidR="00491711" w:rsidRDefault="00491711" w:rsidP="00F62F89">
      <w:pPr>
        <w:rPr>
          <w:rStyle w:val="Titre3Car"/>
          <w:b w:val="0"/>
          <w:color w:val="000000" w:themeColor="text1"/>
          <w:sz w:val="24"/>
        </w:rPr>
      </w:pPr>
    </w:p>
    <w:p w14:paraId="78F623D3" w14:textId="3DFF573C" w:rsidR="00496FAC" w:rsidRPr="00D00469" w:rsidRDefault="00491711" w:rsidP="00D00469">
      <w:pPr>
        <w:rPr>
          <w:color w:val="00B050"/>
        </w:rPr>
      </w:pPr>
      <w:r w:rsidRPr="00D00469">
        <w:rPr>
          <w:color w:val="00B050"/>
        </w:rPr>
        <w:t>Compte de banque courant</w:t>
      </w:r>
    </w:p>
    <w:p w14:paraId="2BE9A8D9" w14:textId="77777777" w:rsidR="00491711" w:rsidRPr="00D00469" w:rsidRDefault="00491711" w:rsidP="00D00469">
      <w:pPr>
        <w:rPr>
          <w:color w:val="00B050"/>
        </w:rPr>
      </w:pPr>
    </w:p>
    <w:p w14:paraId="19D92F3A" w14:textId="7F15E8CB" w:rsidR="00491711" w:rsidRPr="00D00469" w:rsidRDefault="00491711" w:rsidP="00D00469">
      <w:pPr>
        <w:rPr>
          <w:color w:val="00B050"/>
        </w:rPr>
      </w:pPr>
      <w:r w:rsidRPr="00D00469">
        <w:rPr>
          <w:color w:val="00B050"/>
        </w:rPr>
        <w:t>Certificat de placement garanti ou autres placements monétaires temporaires du même type (à l’intérieur d’un CÉLI ou non)</w:t>
      </w:r>
    </w:p>
    <w:p w14:paraId="5736D5F4" w14:textId="77777777" w:rsidR="00491711" w:rsidRPr="00D00469" w:rsidRDefault="00491711" w:rsidP="00D00469">
      <w:pPr>
        <w:rPr>
          <w:color w:val="00B050"/>
        </w:rPr>
      </w:pPr>
    </w:p>
    <w:p w14:paraId="065A18A1" w14:textId="039C1528" w:rsidR="00491711" w:rsidRPr="00D00469" w:rsidRDefault="00491711" w:rsidP="00D00469">
      <w:pPr>
        <w:rPr>
          <w:color w:val="00B050"/>
        </w:rPr>
      </w:pPr>
      <w:r w:rsidRPr="00D00469">
        <w:rPr>
          <w:color w:val="00B050"/>
        </w:rPr>
        <w:t>Un portefeuille de placements obligataires avec des échéances diversifiées (à l’intérieur d’un CÉLI ou non)</w:t>
      </w:r>
    </w:p>
    <w:p w14:paraId="1E3FC784" w14:textId="77777777" w:rsidR="00491711" w:rsidRDefault="00491711" w:rsidP="00F62F89">
      <w:pPr>
        <w:rPr>
          <w:rStyle w:val="Titre3Car"/>
          <w:b w:val="0"/>
          <w:color w:val="000000" w:themeColor="text1"/>
          <w:sz w:val="24"/>
        </w:rPr>
      </w:pPr>
    </w:p>
    <w:p w14:paraId="15E44779" w14:textId="388FFD11" w:rsidR="00810296" w:rsidRPr="00D00469" w:rsidRDefault="00810296" w:rsidP="00D00469">
      <w:r w:rsidRPr="00D00469">
        <w:t xml:space="preserve">La question à </w:t>
      </w:r>
      <w:r w:rsidR="000F5A5A" w:rsidRPr="00D00469">
        <w:t>s</w:t>
      </w:r>
      <w:r w:rsidRPr="00D00469">
        <w:t>avoir si le CÉLI fait partie des liquidités ou des placements n’est pas relié</w:t>
      </w:r>
      <w:r w:rsidR="00D57520" w:rsidRPr="00D00469">
        <w:t>e</w:t>
      </w:r>
      <w:r w:rsidRPr="00D00469">
        <w:t xml:space="preserve"> à </w:t>
      </w:r>
      <w:r w:rsidR="00493D7B" w:rsidRPr="00D00469">
        <w:t xml:space="preserve">son essence </w:t>
      </w:r>
      <w:r w:rsidRPr="00D00469">
        <w:t>même</w:t>
      </w:r>
      <w:r w:rsidR="00493D7B" w:rsidRPr="00D00469">
        <w:t xml:space="preserve"> de véhicule fiscal</w:t>
      </w:r>
      <w:r w:rsidRPr="00D00469">
        <w:t>, mais plutôt à la nature des placements que l’on y retrouve. Si le CÉLI est constitué d’actions, l’actif devrait être classé parmi les placements, alors que</w:t>
      </w:r>
      <w:r w:rsidR="00CB4926" w:rsidRPr="00D00469">
        <w:t xml:space="preserve"> s’il est constitué de CPG, il est normal que le CÉLI soit </w:t>
      </w:r>
      <w:r w:rsidR="00CB4926" w:rsidRPr="00D00469">
        <w:lastRenderedPageBreak/>
        <w:t>imputé aux liquidités. Le même raisonnement ne saurait s’appliquer à des placements liquides qui serai</w:t>
      </w:r>
      <w:r w:rsidR="00163549" w:rsidRPr="00D00469">
        <w:t>en</w:t>
      </w:r>
      <w:r w:rsidR="00CB4926" w:rsidRPr="00D00469">
        <w:t>t détenus à même un REÉR puisque leur retrait déclencherait un solde d’impôts à payer qui serait prématuré. Bref,</w:t>
      </w:r>
      <w:r w:rsidR="00072FA7" w:rsidRPr="00D00469">
        <w:t xml:space="preserve"> dans une optique de </w:t>
      </w:r>
      <w:proofErr w:type="gramStart"/>
      <w:r w:rsidR="00072FA7" w:rsidRPr="00D00469">
        <w:t>liquidité disponibles</w:t>
      </w:r>
      <w:proofErr w:type="gramEnd"/>
      <w:r w:rsidR="00072FA7" w:rsidRPr="00D00469">
        <w:t>,</w:t>
      </w:r>
      <w:r w:rsidR="00CB4926" w:rsidRPr="00D00469">
        <w:t xml:space="preserve"> il serait bien mal avisé de détenir des titres de croissance en actions dans un CÉLI et des titres liquides dans un REÉR.</w:t>
      </w:r>
    </w:p>
    <w:p w14:paraId="38C2A4F9" w14:textId="77777777" w:rsidR="00491711" w:rsidRPr="00491711" w:rsidRDefault="00491711" w:rsidP="00F62F89">
      <w:pPr>
        <w:rPr>
          <w:rStyle w:val="Titre3Car"/>
          <w:b w:val="0"/>
          <w:color w:val="000000" w:themeColor="text1"/>
          <w:sz w:val="24"/>
        </w:rPr>
      </w:pPr>
    </w:p>
    <w:p w14:paraId="46D80B26" w14:textId="11337598" w:rsidR="00CB4926" w:rsidRPr="00D00469" w:rsidRDefault="00CB4926" w:rsidP="00D00469">
      <w:r w:rsidRPr="00D00469">
        <w:rPr>
          <w:color w:val="FF6700" w:themeColor="accent3"/>
        </w:rPr>
        <w:t xml:space="preserve">LES PLACEMENTS </w:t>
      </w:r>
      <w:r w:rsidR="004A30C9" w:rsidRPr="00D00469">
        <w:t xml:space="preserve">représentent </w:t>
      </w:r>
      <w:r w:rsidR="00586BEC" w:rsidRPr="00D00469">
        <w:t>le</w:t>
      </w:r>
      <w:r w:rsidR="004A30C9" w:rsidRPr="00D00469">
        <w:t xml:space="preserve"> regroupement </w:t>
      </w:r>
      <w:r w:rsidRPr="00D00469">
        <w:t>d</w:t>
      </w:r>
      <w:r w:rsidR="00CE721A" w:rsidRPr="00D00469">
        <w:t xml:space="preserve">es </w:t>
      </w:r>
      <w:r w:rsidRPr="00D00469">
        <w:t xml:space="preserve">actifs qui </w:t>
      </w:r>
      <w:r w:rsidR="00CE721A" w:rsidRPr="00D00469">
        <w:t>ont</w:t>
      </w:r>
      <w:r w:rsidR="004A30C9" w:rsidRPr="00D00469">
        <w:t xml:space="preserve"> pour but d’accroître l</w:t>
      </w:r>
      <w:r w:rsidR="00CE721A" w:rsidRPr="00D00469">
        <w:t>a valeur du</w:t>
      </w:r>
      <w:r w:rsidR="004A30C9" w:rsidRPr="00D00469">
        <w:t xml:space="preserve"> patrimoine d’un individu et d’un ménage afin </w:t>
      </w:r>
      <w:r w:rsidR="007F5381" w:rsidRPr="00D00469">
        <w:t xml:space="preserve">qu’il puisse </w:t>
      </w:r>
      <w:r w:rsidR="004A30C9" w:rsidRPr="00D00469">
        <w:t>en faire</w:t>
      </w:r>
      <w:r w:rsidR="007F5381" w:rsidRPr="00D00469">
        <w:t xml:space="preserve"> </w:t>
      </w:r>
      <w:r w:rsidR="004A30C9" w:rsidRPr="00D00469">
        <w:t>usage ultérieurement.</w:t>
      </w:r>
      <w:r w:rsidR="007F5381" w:rsidRPr="00D00469">
        <w:t xml:space="preserve"> Normalement, l’objectif de ces placements est de pou</w:t>
      </w:r>
      <w:r w:rsidR="00586BEC" w:rsidRPr="00D00469">
        <w:t>r</w:t>
      </w:r>
      <w:r w:rsidR="007F5381" w:rsidRPr="00D00469">
        <w:t xml:space="preserve">voir à des besoins qui s’étaleront sur une longue période. On peut penser au financement des études des enfants ou </w:t>
      </w:r>
      <w:r w:rsidR="00586BEC" w:rsidRPr="00D00469">
        <w:t xml:space="preserve">à </w:t>
      </w:r>
      <w:r w:rsidR="007F5381" w:rsidRPr="00D00469">
        <w:t xml:space="preserve">celui de la retraite. </w:t>
      </w:r>
      <w:r w:rsidR="00586BEC" w:rsidRPr="00D00469">
        <w:t xml:space="preserve">C’est donc dire que le cumul des placements, lorsque l’on en évalue la valeur, nous informe sur la position actuelle du ménage relativement à sa prise de retraite éventuelle. Par exemple, si Marie et Jean sont âgés de 58 ans, qu’ils souhaitent prendre leur retraite à 65 ans, et que l’ensemble de leurs placements totalisent 85 000 $, il est vraisemblable que l’objectif de retraite ne sera pas atteint, sauf s’ils s’accommodent d’un revenu très modeste qui inclura en partie le SRG. </w:t>
      </w:r>
      <w:r w:rsidR="00CE721A" w:rsidRPr="00D00469">
        <w:t>La principale caractéristique commune de ces actifs est leur capacité à générer des revenus et/ou à prendre de la valeur dans le temps.</w:t>
      </w:r>
      <w:r w:rsidRPr="00D00469">
        <w:t xml:space="preserve"> </w:t>
      </w:r>
      <w:r w:rsidR="00736225" w:rsidRPr="00D00469">
        <w:t>On retrouve parmi les placements, les actifs</w:t>
      </w:r>
      <w:r w:rsidRPr="00D00469">
        <w:t xml:space="preserve"> suivant</w:t>
      </w:r>
      <w:r w:rsidR="00163549" w:rsidRPr="00D00469">
        <w:t>s</w:t>
      </w:r>
      <w:r w:rsidRPr="00D00469">
        <w:t> :</w:t>
      </w:r>
    </w:p>
    <w:p w14:paraId="69309668" w14:textId="77777777" w:rsidR="00CB4926" w:rsidRPr="00CB680A" w:rsidRDefault="00CB4926" w:rsidP="00CB4926">
      <w:pPr>
        <w:rPr>
          <w:rStyle w:val="Titre3Car"/>
          <w:b w:val="0"/>
          <w:color w:val="000000" w:themeColor="text1"/>
          <w:sz w:val="24"/>
        </w:rPr>
      </w:pPr>
    </w:p>
    <w:p w14:paraId="0806F950" w14:textId="4673ED41" w:rsidR="00CB4926" w:rsidRPr="00D00469" w:rsidRDefault="00CB680A" w:rsidP="00D00469">
      <w:pPr>
        <w:pStyle w:val="Paragraphedeliste"/>
        <w:numPr>
          <w:ilvl w:val="0"/>
          <w:numId w:val="34"/>
        </w:numPr>
        <w:rPr>
          <w:color w:val="00B050"/>
        </w:rPr>
      </w:pPr>
      <w:r w:rsidRPr="00D00469">
        <w:rPr>
          <w:color w:val="00B050"/>
        </w:rPr>
        <w:t>CÉLI (s’il est constitué d’actions, de fonds négociés en bourse, fonds commun de placements ou d’obligations)</w:t>
      </w:r>
    </w:p>
    <w:p w14:paraId="0E972A43" w14:textId="77777777" w:rsidR="00CB4926" w:rsidRPr="00D00469" w:rsidRDefault="00CB4926" w:rsidP="00D00469">
      <w:pPr>
        <w:rPr>
          <w:color w:val="00B050"/>
        </w:rPr>
      </w:pPr>
    </w:p>
    <w:p w14:paraId="583D08A8" w14:textId="47D79B8D" w:rsidR="00CB4926" w:rsidRPr="00D00469" w:rsidRDefault="00736225" w:rsidP="00D00469">
      <w:pPr>
        <w:pStyle w:val="Paragraphedeliste"/>
        <w:numPr>
          <w:ilvl w:val="0"/>
          <w:numId w:val="34"/>
        </w:numPr>
        <w:rPr>
          <w:color w:val="00B050"/>
        </w:rPr>
      </w:pPr>
      <w:r w:rsidRPr="00D00469">
        <w:rPr>
          <w:color w:val="00B050"/>
        </w:rPr>
        <w:t>REÉR (peu importe le profil de ses investissements)</w:t>
      </w:r>
    </w:p>
    <w:p w14:paraId="3881F757" w14:textId="77777777" w:rsidR="00CB4926" w:rsidRPr="00D00469" w:rsidRDefault="00CB4926" w:rsidP="00D00469">
      <w:pPr>
        <w:rPr>
          <w:color w:val="00B050"/>
        </w:rPr>
      </w:pPr>
    </w:p>
    <w:p w14:paraId="4B7215E1" w14:textId="1CAEA375" w:rsidR="00736225" w:rsidRPr="00D00469" w:rsidRDefault="00736225" w:rsidP="00D00469">
      <w:pPr>
        <w:pStyle w:val="Paragraphedeliste"/>
        <w:numPr>
          <w:ilvl w:val="0"/>
          <w:numId w:val="34"/>
        </w:numPr>
        <w:rPr>
          <w:color w:val="00B050"/>
        </w:rPr>
      </w:pPr>
      <w:r w:rsidRPr="00D00469">
        <w:rPr>
          <w:color w:val="00B050"/>
        </w:rPr>
        <w:t>REÉÉ (peu importe le profil de ses investissements)</w:t>
      </w:r>
      <w:r w:rsidR="001D19FB" w:rsidRPr="00D00469">
        <w:rPr>
          <w:color w:val="00B050"/>
        </w:rPr>
        <w:footnoteReference w:id="18"/>
      </w:r>
    </w:p>
    <w:p w14:paraId="6073E943" w14:textId="77777777" w:rsidR="00736225" w:rsidRPr="00D00469" w:rsidRDefault="00736225" w:rsidP="00D00469">
      <w:pPr>
        <w:rPr>
          <w:color w:val="00B050"/>
        </w:rPr>
      </w:pPr>
    </w:p>
    <w:p w14:paraId="2808460B" w14:textId="5043322A" w:rsidR="00736225" w:rsidRPr="00D00469" w:rsidRDefault="008C612C" w:rsidP="00D00469">
      <w:pPr>
        <w:pStyle w:val="Paragraphedeliste"/>
        <w:numPr>
          <w:ilvl w:val="0"/>
          <w:numId w:val="34"/>
        </w:numPr>
        <w:rPr>
          <w:color w:val="00B050"/>
        </w:rPr>
      </w:pPr>
      <w:r w:rsidRPr="00D00469">
        <w:rPr>
          <w:color w:val="00B050"/>
        </w:rPr>
        <w:t>Régime de retraite avec un employeur</w:t>
      </w:r>
    </w:p>
    <w:p w14:paraId="5F096599" w14:textId="77777777" w:rsidR="008C612C" w:rsidRPr="00D00469" w:rsidRDefault="008C612C" w:rsidP="00D00469">
      <w:pPr>
        <w:rPr>
          <w:color w:val="00B050"/>
        </w:rPr>
      </w:pPr>
    </w:p>
    <w:p w14:paraId="28AAA787" w14:textId="2902E11F" w:rsidR="008C612C" w:rsidRPr="00D00469" w:rsidRDefault="008C612C" w:rsidP="00D00469">
      <w:pPr>
        <w:pStyle w:val="Paragraphedeliste"/>
        <w:numPr>
          <w:ilvl w:val="0"/>
          <w:numId w:val="34"/>
        </w:numPr>
        <w:rPr>
          <w:color w:val="00B050"/>
        </w:rPr>
      </w:pPr>
      <w:r w:rsidRPr="00D00469">
        <w:rPr>
          <w:color w:val="00B050"/>
        </w:rPr>
        <w:t>Immeuble locatif</w:t>
      </w:r>
    </w:p>
    <w:p w14:paraId="6E831F53" w14:textId="77777777" w:rsidR="008C612C" w:rsidRPr="00D00469" w:rsidRDefault="008C612C" w:rsidP="00D00469">
      <w:pPr>
        <w:rPr>
          <w:color w:val="00B050"/>
        </w:rPr>
      </w:pPr>
    </w:p>
    <w:p w14:paraId="38F84F31" w14:textId="2121E55D" w:rsidR="008C612C" w:rsidRPr="00D00469" w:rsidRDefault="008C612C" w:rsidP="00D00469">
      <w:pPr>
        <w:pStyle w:val="Paragraphedeliste"/>
        <w:numPr>
          <w:ilvl w:val="0"/>
          <w:numId w:val="34"/>
        </w:numPr>
        <w:rPr>
          <w:color w:val="00B050"/>
        </w:rPr>
      </w:pPr>
      <w:r w:rsidRPr="00D00469">
        <w:rPr>
          <w:color w:val="00B050"/>
        </w:rPr>
        <w:lastRenderedPageBreak/>
        <w:t>Investissement dans une société privée (par exemple, la valeur détenue dans son entreprise par un actionnaire dirigeant ou un actionnaire passif)</w:t>
      </w:r>
    </w:p>
    <w:p w14:paraId="0624057B" w14:textId="77777777" w:rsidR="008C612C" w:rsidRPr="00D00469" w:rsidRDefault="008C612C" w:rsidP="00D00469">
      <w:pPr>
        <w:rPr>
          <w:color w:val="00B050"/>
        </w:rPr>
      </w:pPr>
    </w:p>
    <w:p w14:paraId="77294AB5" w14:textId="091B01F7" w:rsidR="008C612C" w:rsidRPr="00D00469" w:rsidRDefault="008C612C" w:rsidP="00D00469">
      <w:pPr>
        <w:pStyle w:val="Paragraphedeliste"/>
        <w:numPr>
          <w:ilvl w:val="0"/>
          <w:numId w:val="34"/>
        </w:numPr>
        <w:rPr>
          <w:color w:val="00B050"/>
        </w:rPr>
      </w:pPr>
      <w:r w:rsidRPr="00D00469">
        <w:rPr>
          <w:color w:val="00B050"/>
        </w:rPr>
        <w:t>Œuvres d’art ou autre forme de placements ayant un potentiel de prise de valeur dans le temps</w:t>
      </w:r>
    </w:p>
    <w:p w14:paraId="05000450" w14:textId="77777777" w:rsidR="000F5A5A" w:rsidRPr="000F5A5A" w:rsidRDefault="000F5A5A" w:rsidP="000F5A5A">
      <w:pPr>
        <w:rPr>
          <w:rStyle w:val="Titre3Car"/>
          <w:b w:val="0"/>
          <w:color w:val="000000" w:themeColor="text1"/>
          <w:sz w:val="24"/>
        </w:rPr>
      </w:pPr>
    </w:p>
    <w:p w14:paraId="277130CA" w14:textId="5CCE9680" w:rsidR="000F5A5A" w:rsidRPr="00D00469" w:rsidRDefault="000F5A5A" w:rsidP="00D00469">
      <w:r w:rsidRPr="00D00469">
        <w:t>Dans la plupart des ouvrages, les œuvres d’art seront imputé</w:t>
      </w:r>
      <w:r w:rsidR="00163549" w:rsidRPr="00D00469">
        <w:t>e</w:t>
      </w:r>
      <w:r w:rsidRPr="00D00469">
        <w:t>s aux biens personnels puisque pour la plupart des gens ce type d’investissement comporte une appréciation et un contentement personnel. Malgré cela, nous croyons que la perspective d’y voir un objet qui pourra prendre de la valeur et qui pourrait faire l’objet d’un encaissement financier milite pour une approche qui est davantage axé</w:t>
      </w:r>
      <w:r w:rsidR="00AA66C7" w:rsidRPr="00D00469">
        <w:t>e</w:t>
      </w:r>
      <w:r w:rsidRPr="00D00469">
        <w:t xml:space="preserve"> sur l’investissement dans un placement. </w:t>
      </w:r>
    </w:p>
    <w:p w14:paraId="5767CAF9" w14:textId="77777777" w:rsidR="007A4D68" w:rsidRPr="00D00469" w:rsidRDefault="007A4D68" w:rsidP="00D00469"/>
    <w:p w14:paraId="16434A23" w14:textId="34E5F6A3" w:rsidR="00494FB5" w:rsidRPr="00D00469" w:rsidRDefault="00494FB5" w:rsidP="00D00469">
      <w:r w:rsidRPr="00D00469">
        <w:t xml:space="preserve">LES BIENS PERSONNELS forment un ensemble d’actifs qui </w:t>
      </w:r>
      <w:r w:rsidR="001A7A4E" w:rsidRPr="00D00469">
        <w:t>ont</w:t>
      </w:r>
      <w:r w:rsidR="00A74987" w:rsidRPr="00D00469">
        <w:t xml:space="preserve"> pour but de procurer une forme de confort et de contentement aux gens. Certes, tous doivent s’abriter, tous doivent se déplacer, mais </w:t>
      </w:r>
      <w:r w:rsidR="00E51F24" w:rsidRPr="00D00469">
        <w:t>tout cela</w:t>
      </w:r>
      <w:r w:rsidR="00A74987" w:rsidRPr="00D00469">
        <w:t xml:space="preserve"> est possible</w:t>
      </w:r>
      <w:r w:rsidR="00E51F24" w:rsidRPr="00D00469">
        <w:t xml:space="preserve"> </w:t>
      </w:r>
      <w:r w:rsidR="00A74987" w:rsidRPr="00D00469">
        <w:t xml:space="preserve">sans être détenteur d’un actif résidentiel ou d’un véhicule, en privilégiant un logement et le transport collectif. Ce sont des choix personnels qui témoignent de </w:t>
      </w:r>
      <w:r w:rsidR="005F44D0" w:rsidRPr="00D00469">
        <w:t>sa</w:t>
      </w:r>
      <w:r w:rsidR="00A74987" w:rsidRPr="00D00469">
        <w:t xml:space="preserve"> propension à la consommation et à la détention des biens.</w:t>
      </w:r>
      <w:r w:rsidR="005F44D0" w:rsidRPr="00D00469">
        <w:t xml:space="preserve"> La principale caractéristique commune des biens personnels est de ne pas générer des revenus et de perdre de la valeur dans le temps.</w:t>
      </w:r>
      <w:r w:rsidR="0023242D" w:rsidRPr="00D00469">
        <w:t xml:space="preserve"> À cet effet, il n’est pas essentiel d’en faire une évaluation monétaire exhaustive et précise.</w:t>
      </w:r>
      <w:r w:rsidR="005F44D0" w:rsidRPr="00D00469">
        <w:t xml:space="preserve"> Ce ne sont pas des actifs qui peuvent être utilisés comme levier afin de réaliser les objectifs de retraite des individus. On pourrait même dire que c’est le contraire, puisque l’acquisition en grand nombre et en valeur importante de biens personnels agissent comme un frein à l’épargne. Si votre voiture a une valeur plus grande que votre REÉR, il peut y avoir un problème ! Voici quelques exemples de biens personnels </w:t>
      </w:r>
      <w:r w:rsidRPr="00D00469">
        <w:t>:</w:t>
      </w:r>
    </w:p>
    <w:p w14:paraId="2E7FE893" w14:textId="77777777" w:rsidR="00494FB5" w:rsidRDefault="00494FB5" w:rsidP="00494FB5">
      <w:pPr>
        <w:rPr>
          <w:rStyle w:val="Titre3Car"/>
          <w:b w:val="0"/>
          <w:color w:val="000000" w:themeColor="text1"/>
          <w:sz w:val="24"/>
        </w:rPr>
      </w:pPr>
    </w:p>
    <w:p w14:paraId="7C0A0A4B" w14:textId="1F5405F6" w:rsidR="00494FB5" w:rsidRPr="00D00469" w:rsidRDefault="005F44D0" w:rsidP="00D00469">
      <w:pPr>
        <w:pStyle w:val="Paragraphedeliste"/>
        <w:numPr>
          <w:ilvl w:val="0"/>
          <w:numId w:val="35"/>
        </w:numPr>
        <w:rPr>
          <w:color w:val="00B050"/>
        </w:rPr>
      </w:pPr>
      <w:r w:rsidRPr="00D00469">
        <w:rPr>
          <w:color w:val="00B050"/>
        </w:rPr>
        <w:t>Maison</w:t>
      </w:r>
    </w:p>
    <w:p w14:paraId="2839D69C" w14:textId="77777777" w:rsidR="00494FB5" w:rsidRPr="00D00469" w:rsidRDefault="00494FB5" w:rsidP="00D00469">
      <w:pPr>
        <w:rPr>
          <w:color w:val="00B050"/>
        </w:rPr>
      </w:pPr>
    </w:p>
    <w:p w14:paraId="4DEADFC9" w14:textId="019FF93A" w:rsidR="00494FB5" w:rsidRPr="00D00469" w:rsidRDefault="005F44D0" w:rsidP="00D00469">
      <w:pPr>
        <w:pStyle w:val="Paragraphedeliste"/>
        <w:numPr>
          <w:ilvl w:val="0"/>
          <w:numId w:val="35"/>
        </w:numPr>
        <w:rPr>
          <w:color w:val="00B050"/>
        </w:rPr>
      </w:pPr>
      <w:r w:rsidRPr="00D00469">
        <w:rPr>
          <w:color w:val="00B050"/>
        </w:rPr>
        <w:t>Chalet</w:t>
      </w:r>
    </w:p>
    <w:p w14:paraId="4697F5F0" w14:textId="77777777" w:rsidR="00494FB5" w:rsidRPr="00D00469" w:rsidRDefault="00494FB5" w:rsidP="00D00469">
      <w:pPr>
        <w:rPr>
          <w:color w:val="00B050"/>
        </w:rPr>
      </w:pPr>
    </w:p>
    <w:p w14:paraId="25840B3F" w14:textId="0D2F3635" w:rsidR="00494FB5" w:rsidRPr="00D00469" w:rsidRDefault="005F44D0" w:rsidP="00D00469">
      <w:pPr>
        <w:pStyle w:val="Paragraphedeliste"/>
        <w:numPr>
          <w:ilvl w:val="0"/>
          <w:numId w:val="35"/>
        </w:numPr>
        <w:rPr>
          <w:color w:val="00B050"/>
        </w:rPr>
      </w:pPr>
      <w:r w:rsidRPr="00D00469">
        <w:rPr>
          <w:color w:val="00B050"/>
        </w:rPr>
        <w:t>Véhicules</w:t>
      </w:r>
    </w:p>
    <w:p w14:paraId="045C8A2A" w14:textId="77777777" w:rsidR="005F44D0" w:rsidRPr="00D00469" w:rsidRDefault="005F44D0" w:rsidP="00D00469">
      <w:pPr>
        <w:rPr>
          <w:color w:val="00B050"/>
        </w:rPr>
      </w:pPr>
    </w:p>
    <w:p w14:paraId="673F5995" w14:textId="277A2006" w:rsidR="005F44D0" w:rsidRPr="00D00469" w:rsidRDefault="005F44D0" w:rsidP="00D00469">
      <w:pPr>
        <w:pStyle w:val="Paragraphedeliste"/>
        <w:numPr>
          <w:ilvl w:val="0"/>
          <w:numId w:val="35"/>
        </w:numPr>
        <w:rPr>
          <w:color w:val="00B050"/>
        </w:rPr>
      </w:pPr>
      <w:r w:rsidRPr="00D00469">
        <w:rPr>
          <w:color w:val="00B050"/>
        </w:rPr>
        <w:t>Meubles</w:t>
      </w:r>
    </w:p>
    <w:p w14:paraId="5AD9F9F7" w14:textId="77777777" w:rsidR="005F44D0" w:rsidRPr="005F44D0" w:rsidRDefault="005F44D0" w:rsidP="005F44D0">
      <w:pPr>
        <w:rPr>
          <w:rStyle w:val="Titre3Car"/>
          <w:b w:val="0"/>
          <w:color w:val="000000" w:themeColor="text1"/>
          <w:sz w:val="24"/>
        </w:rPr>
      </w:pPr>
    </w:p>
    <w:p w14:paraId="7CBBAD4E" w14:textId="6A8B1B1C" w:rsidR="00496161" w:rsidRPr="00D00469" w:rsidRDefault="0023242D" w:rsidP="00D00469">
      <w:r w:rsidRPr="00D00469">
        <w:lastRenderedPageBreak/>
        <w:t>Nous vous entendons en grand nombre</w:t>
      </w:r>
      <w:r w:rsidR="00496161" w:rsidRPr="00D00469">
        <w:t>, vous demandant pourquoi une telle catégorisation sans nuance de l’immobilier résidentiel, nommément la résidence principale et le chalet. Ceux-ci ne prennent-ils pas de la valeur dans le temps, ne constituent-ils pas des placements ? Ça dépend !</w:t>
      </w:r>
    </w:p>
    <w:p w14:paraId="0ACE999E" w14:textId="77777777" w:rsidR="00496161" w:rsidRPr="00D00469" w:rsidRDefault="00496161" w:rsidP="00D00469"/>
    <w:p w14:paraId="37222C9B" w14:textId="065A3D6B" w:rsidR="000674E5" w:rsidRPr="00D00469" w:rsidRDefault="00496161" w:rsidP="00D00469">
      <w:r w:rsidRPr="00D00469">
        <w:t>Notre position vise à faire contrepoids aux marchands du temple et de tout le discours ambiant qui sacrilège ceux qui n’osent pas être propriétaire de son chez-</w:t>
      </w:r>
      <w:r w:rsidR="00664A54" w:rsidRPr="00D00469">
        <w:t>soi</w:t>
      </w:r>
      <w:r w:rsidRPr="00D00469">
        <w:t xml:space="preserve">. Même si une résidence ou un chalet augmente de valeur avec le temps, cela ne signifie pas qu’il s’agisse d’un placement </w:t>
      </w:r>
      <w:r w:rsidR="009D66D3" w:rsidRPr="00D00469">
        <w:t>à</w:t>
      </w:r>
      <w:r w:rsidRPr="00D00469">
        <w:t xml:space="preserve"> rendement. Il y a forcément une composante personnelle importante relié</w:t>
      </w:r>
      <w:r w:rsidR="009D66D3" w:rsidRPr="00D00469">
        <w:t>e</w:t>
      </w:r>
      <w:r w:rsidRPr="00D00469">
        <w:t xml:space="preserve"> à la propriété d’une maison ou d’un chalet. </w:t>
      </w:r>
      <w:r w:rsidR="009B6C9D" w:rsidRPr="00D00469">
        <w:t>Bien que le présent ouvrage n’a</w:t>
      </w:r>
      <w:r w:rsidR="000674E5" w:rsidRPr="00D00469">
        <w:t>it</w:t>
      </w:r>
      <w:r w:rsidR="009B6C9D" w:rsidRPr="00D00469">
        <w:t xml:space="preserve"> pas pour objectif</w:t>
      </w:r>
      <w:r w:rsidR="000674E5" w:rsidRPr="00D00469">
        <w:t xml:space="preserve"> de </w:t>
      </w:r>
      <w:r w:rsidR="009D66D3" w:rsidRPr="00D00469">
        <w:t>trait</w:t>
      </w:r>
      <w:r w:rsidR="000674E5" w:rsidRPr="00D00469">
        <w:t xml:space="preserve">er de cette question </w:t>
      </w:r>
      <w:r w:rsidR="009D66D3" w:rsidRPr="00D00469">
        <w:t>dans toutes ses</w:t>
      </w:r>
      <w:r w:rsidR="000674E5" w:rsidRPr="00D00469">
        <w:t xml:space="preserve"> nuances, nous vous offrons quelques pistes d’exploration sur le sujet.</w:t>
      </w:r>
    </w:p>
    <w:p w14:paraId="2B288B76" w14:textId="0BDC6B80" w:rsidR="000674E5" w:rsidRDefault="002F462F" w:rsidP="00494FB5">
      <w:pPr>
        <w:rPr>
          <w:rStyle w:val="Titre3Car"/>
          <w:b w:val="0"/>
          <w:color w:val="000000" w:themeColor="text1"/>
          <w:sz w:val="24"/>
        </w:rPr>
      </w:pPr>
      <w:r>
        <w:rPr>
          <w:noProof/>
          <w:lang w:val="fr-CA" w:eastAsia="fr-CA"/>
        </w:rPr>
        <w:drawing>
          <wp:anchor distT="0" distB="0" distL="114300" distR="114300" simplePos="0" relativeHeight="251901952" behindDoc="1" locked="0" layoutInCell="1" allowOverlap="1" wp14:anchorId="47A68DD3" wp14:editId="7AD19FD8">
            <wp:simplePos x="0" y="0"/>
            <wp:positionH relativeFrom="column">
              <wp:posOffset>5593520</wp:posOffset>
            </wp:positionH>
            <wp:positionV relativeFrom="paragraph">
              <wp:posOffset>52656</wp:posOffset>
            </wp:positionV>
            <wp:extent cx="685800" cy="681990"/>
            <wp:effectExtent l="0" t="0" r="0" b="3810"/>
            <wp:wrapNone/>
            <wp:docPr id="79" name="Image 79" descr="Macintosh HD:Users:marcbachand:Desktop:Capture d’écran 2015-06-08 à 17.04.54.png">
              <a:hlinkClick xmlns:a="http://schemas.openxmlformats.org/drawingml/2006/main" r:id="rId39" invalidUrl="http://www.brassardgouletyargeau.com/media/documents/articles/Co%C3%BBts r%C3%A9els de la propri%C3%A9t%C3%A9.pd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F62E0BA" w14:textId="284C22B6" w:rsidR="002B60FE" w:rsidRDefault="002B60FE" w:rsidP="00494FB5">
      <w:pPr>
        <w:rPr>
          <w:rStyle w:val="Titre3Car"/>
          <w:b w:val="0"/>
          <w:color w:val="000000" w:themeColor="text1"/>
          <w:sz w:val="24"/>
        </w:rPr>
      </w:pPr>
    </w:p>
    <w:p w14:paraId="32E80503" w14:textId="535524E5" w:rsidR="00496161" w:rsidRDefault="002B60FE" w:rsidP="00494FB5">
      <w:pPr>
        <w:rPr>
          <w:rStyle w:val="Titre3Car"/>
          <w:b w:val="0"/>
          <w:color w:val="FF6700" w:themeColor="accent3"/>
          <w:sz w:val="24"/>
        </w:rPr>
      </w:pPr>
      <w:r w:rsidRPr="00D00469">
        <w:t xml:space="preserve">Pour lire </w:t>
      </w:r>
      <w:r w:rsidR="002F462F" w:rsidRPr="00D00469">
        <w:t>l’a</w:t>
      </w:r>
      <w:r w:rsidRPr="00D00469">
        <w:t xml:space="preserve">rticle de </w:t>
      </w:r>
      <w:r w:rsidR="002F462F" w:rsidRPr="00D00469">
        <w:t>Éric Brassard</w:t>
      </w:r>
      <w:r w:rsidR="006D24DA" w:rsidRPr="00D00469">
        <w:footnoteReference w:id="19"/>
      </w:r>
      <w:r w:rsidR="002F462F" w:rsidRPr="00D00469">
        <w:t xml:space="preserve"> intitulé</w:t>
      </w:r>
      <w:r w:rsidR="002F462F">
        <w:rPr>
          <w:rStyle w:val="Titre3Car"/>
          <w:b w:val="0"/>
          <w:color w:val="000000" w:themeColor="text1"/>
          <w:sz w:val="24"/>
        </w:rPr>
        <w:t xml:space="preserve"> </w:t>
      </w:r>
      <w:r w:rsidR="009D66D3">
        <w:rPr>
          <w:rStyle w:val="Titre3Car"/>
          <w:b w:val="0"/>
          <w:color w:val="000000" w:themeColor="text1"/>
          <w:sz w:val="24"/>
        </w:rPr>
        <w:t xml:space="preserve">   </w:t>
      </w:r>
      <w:r w:rsidR="00496161" w:rsidRPr="002F462F">
        <w:rPr>
          <w:rStyle w:val="Titre3Car"/>
          <w:b w:val="0"/>
          <w:color w:val="FF6700" w:themeColor="accent3"/>
          <w:sz w:val="24"/>
        </w:rPr>
        <w:t xml:space="preserve"> </w:t>
      </w:r>
      <w:hyperlink r:id="rId40" w:history="1">
        <w:r w:rsidR="002F462F" w:rsidRPr="002F462F">
          <w:rPr>
            <w:rStyle w:val="Lienhypertexte"/>
            <w:rFonts w:asciiTheme="majorHAnsi" w:eastAsiaTheme="majorEastAsia" w:hAnsiTheme="majorHAnsi" w:cstheme="majorBidi"/>
            <w:color w:val="FF6700" w:themeColor="accent3"/>
          </w:rPr>
          <w:t>Les coûts réels de la propriété</w:t>
        </w:r>
      </w:hyperlink>
      <w:r w:rsidR="002F462F">
        <w:rPr>
          <w:rStyle w:val="Titre3Car"/>
          <w:b w:val="0"/>
          <w:color w:val="FF6700" w:themeColor="accent3"/>
          <w:sz w:val="24"/>
        </w:rPr>
        <w:tab/>
      </w:r>
    </w:p>
    <w:p w14:paraId="78DDBC14" w14:textId="77777777" w:rsidR="002F462F" w:rsidRDefault="002F462F" w:rsidP="00494FB5">
      <w:pPr>
        <w:rPr>
          <w:rStyle w:val="Titre3Car"/>
          <w:b w:val="0"/>
          <w:color w:val="FF6700" w:themeColor="accent3"/>
          <w:sz w:val="24"/>
        </w:rPr>
      </w:pPr>
    </w:p>
    <w:p w14:paraId="29B37A20" w14:textId="673D1F3A" w:rsidR="002F462F" w:rsidRDefault="002F462F" w:rsidP="00494FB5">
      <w:pPr>
        <w:rPr>
          <w:rStyle w:val="Titre3Car"/>
          <w:b w:val="0"/>
          <w:color w:val="FF6700" w:themeColor="accent3"/>
          <w:sz w:val="24"/>
        </w:rPr>
      </w:pPr>
    </w:p>
    <w:p w14:paraId="6B823C63" w14:textId="2EE3D5C7" w:rsidR="00BC79B9" w:rsidRDefault="00BC79B9" w:rsidP="00494FB5">
      <w:pPr>
        <w:rPr>
          <w:rStyle w:val="Titre3Car"/>
          <w:b w:val="0"/>
          <w:color w:val="000000" w:themeColor="text1"/>
          <w:sz w:val="24"/>
        </w:rPr>
      </w:pPr>
      <w:r>
        <w:rPr>
          <w:noProof/>
          <w:lang w:val="fr-CA" w:eastAsia="fr-CA"/>
        </w:rPr>
        <w:drawing>
          <wp:anchor distT="0" distB="0" distL="114300" distR="114300" simplePos="0" relativeHeight="251904000" behindDoc="1" locked="0" layoutInCell="1" allowOverlap="1" wp14:anchorId="692AC750" wp14:editId="58882A75">
            <wp:simplePos x="0" y="0"/>
            <wp:positionH relativeFrom="column">
              <wp:posOffset>5137492</wp:posOffset>
            </wp:positionH>
            <wp:positionV relativeFrom="paragraph">
              <wp:posOffset>31115</wp:posOffset>
            </wp:positionV>
            <wp:extent cx="685800" cy="681990"/>
            <wp:effectExtent l="0" t="0" r="0" b="3810"/>
            <wp:wrapNone/>
            <wp:docPr id="85" name="Image 85" descr="Macintosh HD:Users:marcbachand:Desktop:Capture d’écran 2015-06-08 à 17.04.54.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7E5387F0" w14:textId="77777777" w:rsidR="00BC79B9" w:rsidRDefault="00BC79B9" w:rsidP="00494FB5">
      <w:pPr>
        <w:rPr>
          <w:rStyle w:val="Titre3Car"/>
          <w:b w:val="0"/>
          <w:color w:val="000000" w:themeColor="text1"/>
          <w:sz w:val="24"/>
        </w:rPr>
      </w:pPr>
    </w:p>
    <w:p w14:paraId="6560D8BE" w14:textId="1A7D57B0" w:rsidR="002F462F" w:rsidRDefault="002F462F" w:rsidP="00494FB5">
      <w:pPr>
        <w:rPr>
          <w:rStyle w:val="Titre3Car"/>
          <w:b w:val="0"/>
          <w:color w:val="FF6700" w:themeColor="accent3"/>
          <w:sz w:val="24"/>
        </w:rPr>
      </w:pPr>
      <w:r w:rsidRPr="00D00469">
        <w:t xml:space="preserve">Pour se procurer le livre </w:t>
      </w:r>
      <w:proofErr w:type="gramStart"/>
      <w:r w:rsidRPr="00D00469">
        <w:t>de Éric</w:t>
      </w:r>
      <w:proofErr w:type="gramEnd"/>
      <w:r w:rsidRPr="00D00469">
        <w:t xml:space="preserve"> Brassard</w:t>
      </w:r>
      <w:r w:rsidR="00BC79B9">
        <w:rPr>
          <w:rStyle w:val="Titre3Car"/>
          <w:b w:val="0"/>
          <w:color w:val="000000" w:themeColor="text1"/>
          <w:sz w:val="24"/>
        </w:rPr>
        <w:tab/>
      </w:r>
      <w:hyperlink r:id="rId42" w:history="1">
        <w:r w:rsidR="00BC79B9" w:rsidRPr="00BC79B9">
          <w:rPr>
            <w:rStyle w:val="Lienhypertexte"/>
            <w:rFonts w:asciiTheme="majorHAnsi" w:eastAsiaTheme="majorEastAsia" w:hAnsiTheme="majorHAnsi" w:cstheme="majorBidi"/>
            <w:color w:val="FF6700" w:themeColor="accent3"/>
          </w:rPr>
          <w:t>Un chez-moi à mon coût</w:t>
        </w:r>
      </w:hyperlink>
    </w:p>
    <w:p w14:paraId="6D8530F1" w14:textId="77777777" w:rsidR="002F462F" w:rsidRPr="00496161" w:rsidRDefault="002F462F" w:rsidP="00494FB5">
      <w:pPr>
        <w:rPr>
          <w:rStyle w:val="Titre3Car"/>
          <w:b w:val="0"/>
          <w:color w:val="000000" w:themeColor="text1"/>
          <w:sz w:val="24"/>
        </w:rPr>
      </w:pPr>
    </w:p>
    <w:p w14:paraId="2DF428D1" w14:textId="77777777" w:rsidR="00496161" w:rsidRDefault="00496161" w:rsidP="00494FB5">
      <w:pPr>
        <w:rPr>
          <w:rStyle w:val="Titre3Car"/>
          <w:b w:val="0"/>
          <w:color w:val="000000" w:themeColor="text1"/>
          <w:sz w:val="24"/>
        </w:rPr>
      </w:pPr>
    </w:p>
    <w:p w14:paraId="55B046E1" w14:textId="26CABAC2" w:rsidR="00494FB5" w:rsidRDefault="00521DC7" w:rsidP="00494FB5">
      <w:pPr>
        <w:rPr>
          <w:rStyle w:val="Titre3Car"/>
          <w:b w:val="0"/>
          <w:color w:val="000000" w:themeColor="text1"/>
          <w:sz w:val="24"/>
        </w:rPr>
      </w:pPr>
      <w:r>
        <w:rPr>
          <w:noProof/>
          <w:lang w:val="fr-CA" w:eastAsia="fr-CA"/>
        </w:rPr>
        <w:drawing>
          <wp:anchor distT="0" distB="0" distL="114300" distR="114300" simplePos="0" relativeHeight="251906048" behindDoc="0" locked="0" layoutInCell="1" allowOverlap="1" wp14:anchorId="3C84D619" wp14:editId="7857BA04">
            <wp:simplePos x="0" y="0"/>
            <wp:positionH relativeFrom="column">
              <wp:posOffset>4750630</wp:posOffset>
            </wp:positionH>
            <wp:positionV relativeFrom="paragraph">
              <wp:posOffset>123190</wp:posOffset>
            </wp:positionV>
            <wp:extent cx="508000" cy="685800"/>
            <wp:effectExtent l="0" t="0" r="0" b="0"/>
            <wp:wrapNone/>
            <wp:docPr id="87" name="Image 87" descr="Macintosh HD:Users:marcbachand:Desktop:Capture d’écran 2015-06-08 à 17.18.41.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496161">
        <w:rPr>
          <w:rStyle w:val="Titre3Car"/>
          <w:b w:val="0"/>
          <w:color w:val="000000" w:themeColor="text1"/>
          <w:sz w:val="24"/>
        </w:rPr>
        <w:t xml:space="preserve"> </w:t>
      </w:r>
    </w:p>
    <w:p w14:paraId="1547269D" w14:textId="77777777" w:rsidR="00521DC7" w:rsidRDefault="00521DC7" w:rsidP="00494FB5">
      <w:pPr>
        <w:rPr>
          <w:rStyle w:val="Titre3Car"/>
          <w:b w:val="0"/>
          <w:color w:val="000000" w:themeColor="text1"/>
          <w:sz w:val="24"/>
        </w:rPr>
      </w:pPr>
    </w:p>
    <w:p w14:paraId="1CF289E7" w14:textId="7246F24F" w:rsidR="00BC79B9" w:rsidRPr="00BC79B9" w:rsidRDefault="00BC79B9" w:rsidP="00494FB5">
      <w:pPr>
        <w:rPr>
          <w:rStyle w:val="Titre3Car"/>
          <w:b w:val="0"/>
          <w:color w:val="FF6700" w:themeColor="accent3"/>
          <w:sz w:val="24"/>
        </w:rPr>
      </w:pPr>
      <w:r w:rsidRPr="00D00469">
        <w:t>Pour accéder à la calcul</w:t>
      </w:r>
      <w:r w:rsidR="00521DC7" w:rsidRPr="00D00469">
        <w:t xml:space="preserve">atrice </w:t>
      </w:r>
      <w:r w:rsidRPr="00D00469">
        <w:t>de l’AMF</w:t>
      </w:r>
      <w:r>
        <w:rPr>
          <w:rStyle w:val="Titre3Car"/>
          <w:b w:val="0"/>
          <w:color w:val="000000" w:themeColor="text1"/>
          <w:sz w:val="24"/>
        </w:rPr>
        <w:tab/>
      </w:r>
      <w:hyperlink r:id="rId44" w:history="1">
        <w:r w:rsidRPr="00BC79B9">
          <w:rPr>
            <w:rStyle w:val="Lienhypertexte"/>
            <w:rFonts w:asciiTheme="majorHAnsi" w:eastAsiaTheme="majorEastAsia" w:hAnsiTheme="majorHAnsi" w:cstheme="majorBidi"/>
            <w:color w:val="FF6700" w:themeColor="accent3"/>
          </w:rPr>
          <w:t>Acheter ou Loyer</w:t>
        </w:r>
      </w:hyperlink>
    </w:p>
    <w:p w14:paraId="5BD7574B" w14:textId="6053E65F" w:rsidR="00496FAC" w:rsidRDefault="00496FAC" w:rsidP="00314122">
      <w:pPr>
        <w:rPr>
          <w:rStyle w:val="Titre3Car"/>
          <w:b w:val="0"/>
          <w:color w:val="000000" w:themeColor="text1"/>
          <w:sz w:val="24"/>
        </w:rPr>
      </w:pPr>
    </w:p>
    <w:p w14:paraId="6F3CAF63" w14:textId="2472197B" w:rsidR="00496FAC" w:rsidRPr="00314122" w:rsidRDefault="00496FAC" w:rsidP="00314122">
      <w:pPr>
        <w:rPr>
          <w:rStyle w:val="Titre3Car"/>
          <w:b w:val="0"/>
          <w:color w:val="000000" w:themeColor="text1"/>
          <w:sz w:val="24"/>
        </w:rPr>
      </w:pPr>
    </w:p>
    <w:p w14:paraId="565E2FC4" w14:textId="77777777" w:rsidR="005812F2" w:rsidRPr="005812F2" w:rsidRDefault="005812F2" w:rsidP="00314122">
      <w:pPr>
        <w:rPr>
          <w:rStyle w:val="Titre3Car"/>
          <w:color w:val="000000" w:themeColor="text1"/>
          <w:sz w:val="24"/>
          <w:u w:val="single"/>
        </w:rPr>
      </w:pPr>
    </w:p>
    <w:p w14:paraId="5E5D9666" w14:textId="77777777" w:rsidR="004E540C" w:rsidRPr="005812F2" w:rsidRDefault="004E540C" w:rsidP="00314122">
      <w:pPr>
        <w:rPr>
          <w:rStyle w:val="Titre3Car"/>
          <w:b w:val="0"/>
          <w:color w:val="000000" w:themeColor="text1"/>
          <w:sz w:val="24"/>
        </w:rPr>
      </w:pPr>
    </w:p>
    <w:p w14:paraId="3B7F92C7" w14:textId="7090765A" w:rsidR="004E540C" w:rsidRPr="005812F2" w:rsidRDefault="004E540C" w:rsidP="00DB2748">
      <w:pPr>
        <w:ind w:left="360"/>
        <w:rPr>
          <w:rStyle w:val="Titre3Car"/>
          <w:b w:val="0"/>
          <w:color w:val="000000" w:themeColor="text1"/>
          <w:sz w:val="24"/>
        </w:rPr>
      </w:pPr>
    </w:p>
    <w:p w14:paraId="70AD89A9" w14:textId="4CAD45EA" w:rsidR="009B6C9D" w:rsidRPr="00D00469" w:rsidRDefault="00955C13" w:rsidP="00D00469">
      <w:pPr>
        <w:rPr>
          <w:color w:val="FF6700" w:themeColor="accent3"/>
        </w:rPr>
      </w:pPr>
      <w:r w:rsidRPr="00D00469">
        <w:rPr>
          <w:color w:val="FF6700" w:themeColor="accent3"/>
        </w:rPr>
        <w:lastRenderedPageBreak/>
        <w:t>EXEMPLE 2</w:t>
      </w:r>
    </w:p>
    <w:p w14:paraId="01BDC3B3" w14:textId="6FC7807A" w:rsidR="00955C13" w:rsidRPr="00D00469" w:rsidRDefault="00955C13" w:rsidP="00D00469">
      <w:pPr>
        <w:rPr>
          <w:color w:val="FF6700" w:themeColor="accent3"/>
        </w:rPr>
      </w:pPr>
    </w:p>
    <w:p w14:paraId="4BF12B09" w14:textId="4415220C" w:rsidR="00955C13" w:rsidRPr="00D00469" w:rsidRDefault="00955C13" w:rsidP="00D00469">
      <w:pPr>
        <w:rPr>
          <w:color w:val="FF6700" w:themeColor="accent3"/>
        </w:rPr>
      </w:pPr>
      <w:r w:rsidRPr="00D00469">
        <w:rPr>
          <w:color w:val="FF6700" w:themeColor="accent3"/>
        </w:rPr>
        <w:t>L</w:t>
      </w:r>
      <w:r w:rsidR="00ED220B" w:rsidRPr="00D00469">
        <w:rPr>
          <w:color w:val="FF6700" w:themeColor="accent3"/>
        </w:rPr>
        <w:t>ouer ou acheter</w:t>
      </w:r>
    </w:p>
    <w:p w14:paraId="15AB7B2F" w14:textId="1237C18F" w:rsidR="00FC7E55" w:rsidRDefault="00955C13">
      <w:pPr>
        <w:rPr>
          <w:color w:val="FF6700" w:themeColor="accent3"/>
        </w:rPr>
      </w:pPr>
      <w:r>
        <w:rPr>
          <w:rStyle w:val="Titre3Car"/>
          <w:b w:val="0"/>
          <w:noProof/>
          <w:color w:val="FF6700" w:themeColor="accent3"/>
          <w:sz w:val="24"/>
          <w:lang w:val="fr-CA" w:eastAsia="fr-CA"/>
        </w:rPr>
        <w:drawing>
          <wp:anchor distT="0" distB="0" distL="114300" distR="114300" simplePos="0" relativeHeight="251909120" behindDoc="0" locked="0" layoutInCell="1" allowOverlap="1" wp14:anchorId="3CF57252" wp14:editId="03D63663">
            <wp:simplePos x="0" y="0"/>
            <wp:positionH relativeFrom="margin">
              <wp:posOffset>-356870</wp:posOffset>
            </wp:positionH>
            <wp:positionV relativeFrom="margin">
              <wp:posOffset>587375</wp:posOffset>
            </wp:positionV>
            <wp:extent cx="8247380" cy="5187315"/>
            <wp:effectExtent l="0" t="0" r="7620" b="0"/>
            <wp:wrapSquare wrapText="bothSides"/>
            <wp:docPr id="102" name="Image 102" descr="../../../../../../../../Desktop/Capture%20d’écran%202017-02-0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09%20à%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47380" cy="5187315"/>
                    </a:xfrm>
                    <a:prstGeom prst="rect">
                      <a:avLst/>
                    </a:prstGeom>
                    <a:noFill/>
                    <a:ln>
                      <a:noFill/>
                    </a:ln>
                  </pic:spPr>
                </pic:pic>
              </a:graphicData>
            </a:graphic>
          </wp:anchor>
        </w:drawing>
      </w:r>
    </w:p>
    <w:p w14:paraId="628690FC" w14:textId="485C2657" w:rsidR="00955C13" w:rsidRDefault="00955C13">
      <w:pPr>
        <w:rPr>
          <w:rStyle w:val="Titre3Car"/>
          <w:b w:val="0"/>
          <w:color w:val="FF6700" w:themeColor="accent3"/>
          <w:sz w:val="24"/>
        </w:rPr>
      </w:pPr>
      <w:r>
        <w:rPr>
          <w:rFonts w:asciiTheme="majorHAnsi" w:eastAsiaTheme="majorEastAsia" w:hAnsiTheme="majorHAnsi" w:cstheme="majorBidi"/>
          <w:bCs/>
          <w:noProof/>
          <w:color w:val="FF6700" w:themeColor="accent3"/>
          <w:lang w:val="fr-CA" w:eastAsia="fr-CA"/>
        </w:rPr>
        <mc:AlternateContent>
          <mc:Choice Requires="wps">
            <w:drawing>
              <wp:anchor distT="0" distB="0" distL="114300" distR="114300" simplePos="0" relativeHeight="251911168" behindDoc="0" locked="0" layoutInCell="1" allowOverlap="1" wp14:anchorId="32019285" wp14:editId="246B8466">
                <wp:simplePos x="0" y="0"/>
                <wp:positionH relativeFrom="column">
                  <wp:posOffset>-8295005</wp:posOffset>
                </wp:positionH>
                <wp:positionV relativeFrom="paragraph">
                  <wp:posOffset>5313045</wp:posOffset>
                </wp:positionV>
                <wp:extent cx="8228965" cy="914400"/>
                <wp:effectExtent l="0" t="0" r="0" b="0"/>
                <wp:wrapSquare wrapText="bothSides"/>
                <wp:docPr id="105" name="Zone de texte 105"/>
                <wp:cNvGraphicFramePr/>
                <a:graphic xmlns:a="http://schemas.openxmlformats.org/drawingml/2006/main">
                  <a:graphicData uri="http://schemas.microsoft.com/office/word/2010/wordprocessingShape">
                    <wps:wsp>
                      <wps:cNvSpPr txBox="1"/>
                      <wps:spPr>
                        <a:xfrm>
                          <a:off x="0" y="0"/>
                          <a:ext cx="82289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D64BC9" w14:textId="77777777" w:rsidR="00580B7D" w:rsidRDefault="00580B7D" w:rsidP="00955C13">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 </w:t>
                            </w:r>
                          </w:p>
                          <w:p w14:paraId="6C2643FF" w14:textId="5E0DD59E" w:rsidR="00580B7D" w:rsidRDefault="00580B7D" w:rsidP="00955C13">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p>
                          <w:p w14:paraId="130B6FA5" w14:textId="276CD3D6" w:rsidR="00580B7D" w:rsidRDefault="00580B7D" w:rsidP="00955C13">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p>
                          <w:p w14:paraId="38C6D6E5" w14:textId="64BFD03F" w:rsidR="00580B7D" w:rsidRPr="0050763F" w:rsidRDefault="00580B7D" w:rsidP="00955C13">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 </w:t>
                            </w:r>
                          </w:p>
                          <w:p w14:paraId="3F2EF3BF" w14:textId="77777777" w:rsidR="00580B7D" w:rsidRDefault="00580B7D" w:rsidP="00955C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019285" id="Zone de texte 105" o:spid="_x0000_s1066" type="#_x0000_t202" style="position:absolute;left:0;text-align:left;margin-left:-653.15pt;margin-top:418.35pt;width:647.95pt;height:1in;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" filled="f" stroked="f">
                <v:textbox>
                  <w:txbxContent>
                    <w:p w14:paraId="44D64BC9" w14:textId="77777777" w:rsidR="00580B7D" w:rsidRDefault="00580B7D" w:rsidP="00955C13">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 </w:t>
                      </w:r>
                    </w:p>
                    <w:p w14:paraId="6C2643FF" w14:textId="5E0DD59E" w:rsidR="00580B7D" w:rsidRDefault="00580B7D" w:rsidP="00955C13">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p>
                    <w:p w14:paraId="130B6FA5" w14:textId="276CD3D6" w:rsidR="00580B7D" w:rsidRDefault="00580B7D" w:rsidP="00955C13">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p>
                    <w:p w14:paraId="38C6D6E5" w14:textId="64BFD03F" w:rsidR="00580B7D" w:rsidRPr="0050763F" w:rsidRDefault="00580B7D" w:rsidP="00955C13">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 </w:t>
                      </w:r>
                    </w:p>
                    <w:p w14:paraId="3F2EF3BF" w14:textId="77777777" w:rsidR="00580B7D" w:rsidRDefault="00580B7D" w:rsidP="00955C13"/>
                  </w:txbxContent>
                </v:textbox>
                <w10:wrap type="square"/>
              </v:shape>
            </w:pict>
          </mc:Fallback>
        </mc:AlternateContent>
      </w:r>
      <w:r>
        <w:rPr>
          <w:rStyle w:val="Titre3Car"/>
          <w:b w:val="0"/>
          <w:color w:val="FF6700" w:themeColor="accent3"/>
          <w:sz w:val="24"/>
        </w:rPr>
        <w:br w:type="page"/>
      </w:r>
    </w:p>
    <w:p w14:paraId="2288C141" w14:textId="597F0DF6" w:rsidR="005D4AFF" w:rsidRPr="00D00469" w:rsidRDefault="005D4AFF" w:rsidP="00D00469">
      <w:pPr>
        <w:rPr>
          <w:b/>
          <w:u w:val="single"/>
        </w:rPr>
      </w:pPr>
      <w:r w:rsidRPr="00D00469">
        <w:rPr>
          <w:b/>
          <w:u w:val="single"/>
        </w:rPr>
        <w:lastRenderedPageBreak/>
        <w:t xml:space="preserve">LES </w:t>
      </w:r>
      <w:r w:rsidR="00970205" w:rsidRPr="00D00469">
        <w:rPr>
          <w:b/>
          <w:u w:val="single"/>
        </w:rPr>
        <w:t>PASSIFS</w:t>
      </w:r>
      <w:r w:rsidR="0010005E" w:rsidRPr="003B1708">
        <w:rPr>
          <w:b/>
          <w:u w:val="single"/>
          <w:vertAlign w:val="superscript"/>
        </w:rPr>
        <w:footnoteReference w:customMarkFollows="1" w:id="20"/>
        <w:t>24</w:t>
      </w:r>
    </w:p>
    <w:p w14:paraId="736A9DD2" w14:textId="77777777" w:rsidR="005D4AFF" w:rsidRPr="00D00469" w:rsidRDefault="005D4AFF" w:rsidP="00D00469"/>
    <w:p w14:paraId="60C69DB3" w14:textId="18CF7A0F" w:rsidR="0067495B" w:rsidRPr="00D00469" w:rsidRDefault="00F00242" w:rsidP="00D00469">
      <w:r w:rsidRPr="00D00469">
        <w:t xml:space="preserve">Les passifs représentent </w:t>
      </w:r>
      <w:r w:rsidR="009E09D8" w:rsidRPr="00D00469">
        <w:t>des</w:t>
      </w:r>
      <w:r w:rsidRPr="00D00469">
        <w:t xml:space="preserve"> source</w:t>
      </w:r>
      <w:r w:rsidR="009E09D8" w:rsidRPr="00D00469">
        <w:t>s</w:t>
      </w:r>
      <w:r w:rsidRPr="00D00469">
        <w:t xml:space="preserve"> d</w:t>
      </w:r>
      <w:r w:rsidR="009E09D8" w:rsidRPr="00D00469">
        <w:t>e</w:t>
      </w:r>
      <w:r w:rsidRPr="00D00469">
        <w:t xml:space="preserve"> financement externe qui </w:t>
      </w:r>
      <w:r w:rsidR="00A477FC" w:rsidRPr="00D00469">
        <w:t xml:space="preserve">permettent aux individus ou aux ménages de faire l’achat de certains actifs ou de soutenir un train de vie qui est supérieur aux revenus générés. C’est la somme de ce que nous avons emprunté, de ce qui ne nous appartient pas. Combien de fois </w:t>
      </w:r>
      <w:r w:rsidR="00470153" w:rsidRPr="00D00469">
        <w:t xml:space="preserve">entendons-nous </w:t>
      </w:r>
      <w:r w:rsidR="00A477FC" w:rsidRPr="00D00469">
        <w:t xml:space="preserve">les gens </w:t>
      </w:r>
      <w:r w:rsidR="00470153" w:rsidRPr="00D00469">
        <w:t xml:space="preserve">qui </w:t>
      </w:r>
      <w:r w:rsidR="00A477FC" w:rsidRPr="00D00469">
        <w:t>s’étonnent du train de vie ostentatoire ou de la ruti</w:t>
      </w:r>
      <w:r w:rsidR="00FD2DFF" w:rsidRPr="00D00469">
        <w:t>lance</w:t>
      </w:r>
      <w:r w:rsidR="00A477FC" w:rsidRPr="00D00469">
        <w:t xml:space="preserve"> des voitures du voisin alors que nous peinons à joindre les deux bouts. La réponse à ces interrogation</w:t>
      </w:r>
      <w:r w:rsidR="00FD2DFF" w:rsidRPr="00D00469">
        <w:t xml:space="preserve">s se trouve </w:t>
      </w:r>
      <w:r w:rsidR="00A477FC" w:rsidRPr="00D00469">
        <w:t>souvent d</w:t>
      </w:r>
      <w:r w:rsidR="00FD2DFF" w:rsidRPr="00D00469">
        <w:t xml:space="preserve">u côté obscur et voilé du bilan </w:t>
      </w:r>
      <w:r w:rsidR="00A477FC" w:rsidRPr="00D00469">
        <w:t>; les dettes</w:t>
      </w:r>
      <w:r w:rsidR="00470153" w:rsidRPr="00D00469">
        <w:t>, l’ensemble des passifs</w:t>
      </w:r>
      <w:r w:rsidR="00A477FC" w:rsidRPr="00D00469">
        <w:t>.</w:t>
      </w:r>
    </w:p>
    <w:p w14:paraId="1D3354BC" w14:textId="77777777" w:rsidR="0067495B" w:rsidRPr="00D00469" w:rsidRDefault="0067495B" w:rsidP="00D00469"/>
    <w:p w14:paraId="32336CC4" w14:textId="23F52B40" w:rsidR="00470153" w:rsidRPr="00D00469" w:rsidRDefault="00F00242" w:rsidP="00D00469">
      <w:r w:rsidRPr="00D00469">
        <w:t>La classification des éléments à inclure au passif</w:t>
      </w:r>
      <w:r w:rsidR="00470153" w:rsidRPr="00D00469">
        <w:t xml:space="preserve">, contrairement aux actifs qui s’apparentent selon leur utilité, s’effectue selon des critères temporels. Le passif est soit </w:t>
      </w:r>
      <w:r w:rsidR="00470153" w:rsidRPr="00D00469">
        <w:rPr>
          <w:color w:val="FF6700" w:themeColor="accent3"/>
        </w:rPr>
        <w:t>À COURT TERME</w:t>
      </w:r>
      <w:r w:rsidR="003147D2" w:rsidRPr="00D00469">
        <w:t>, soit</w:t>
      </w:r>
      <w:r w:rsidR="00470153" w:rsidRPr="00D00469">
        <w:t xml:space="preserve"> </w:t>
      </w:r>
      <w:r w:rsidR="00470153" w:rsidRPr="00D00469">
        <w:rPr>
          <w:color w:val="FF6700" w:themeColor="accent3"/>
        </w:rPr>
        <w:t>À LONG TERME</w:t>
      </w:r>
      <w:r w:rsidR="00470153" w:rsidRPr="00D00469">
        <w:t>.</w:t>
      </w:r>
      <w:r w:rsidR="00AF6624" w:rsidRPr="00D00469">
        <w:t xml:space="preserve"> Il y aurait également </w:t>
      </w:r>
      <w:r w:rsidR="003147D2" w:rsidRPr="00D00469">
        <w:t xml:space="preserve">lieu </w:t>
      </w:r>
      <w:r w:rsidR="00AF6624" w:rsidRPr="00D00469">
        <w:t>de l’apprécier selon qu’il constitue une bonne ou une mauvaise dette. Sous une apparence subjective, nous pouvons trancher de manière assez su</w:t>
      </w:r>
      <w:r w:rsidR="0028368E" w:rsidRPr="00D00469">
        <w:t>c</w:t>
      </w:r>
      <w:r w:rsidR="00AF6624" w:rsidRPr="00D00469">
        <w:t>cin</w:t>
      </w:r>
      <w:r w:rsidR="0028368E" w:rsidRPr="00D00469">
        <w:t>c</w:t>
      </w:r>
      <w:r w:rsidR="00AF6624" w:rsidRPr="00D00469">
        <w:t>te entre la bonne et la mauvaise dette.</w:t>
      </w:r>
      <w:r w:rsidR="0028368E" w:rsidRPr="00D00469">
        <w:t xml:space="preserve"> Le bon emprunt peut être rattaché à un bien qui saura prendre de la valeur dans le temps (maison, placements, éducation), tout en portant un taux d’intérêt qui est inférieur au rendement espéré de l’actif. On parle, dans ces cas, d’effet de levier financier. Essentiellement, les autres dettes sont mauvaises et témoignent d’une propension à la surconsommation. Elles doivent faire l’objet d’un plan financier qui vise à les rembourser dans les meilleurs délais</w:t>
      </w:r>
      <w:r w:rsidR="001B3F65" w:rsidRPr="00D00469">
        <w:t xml:space="preserve"> avant même d’envisager sérieusement la véritable construction d’un patrimoine financier</w:t>
      </w:r>
      <w:r w:rsidR="0028368E" w:rsidRPr="00D00469">
        <w:t>.</w:t>
      </w:r>
      <w:r w:rsidR="001B3F65" w:rsidRPr="00D00469">
        <w:t xml:space="preserve"> Dans </w:t>
      </w:r>
      <w:proofErr w:type="gramStart"/>
      <w:r w:rsidR="001B3F65" w:rsidRPr="00D00469">
        <w:t>cet</w:t>
      </w:r>
      <w:proofErr w:type="gramEnd"/>
      <w:r w:rsidR="001B3F65" w:rsidRPr="00D00469">
        <w:t xml:space="preserve"> optique, il est essentiel de retrouver au bilan, les informations au sujet du taux d’intérêt et des modalités de remboursement (incluant les pénalités à assumer, s’il y a lieu, en cas de remboursement anticipé) des dettes. Ces informations seront essentielles à la prise de décision quant à l’utilisation avisée des liquidité</w:t>
      </w:r>
      <w:r w:rsidR="00602A8F" w:rsidRPr="00D00469">
        <w:t>s</w:t>
      </w:r>
      <w:r w:rsidR="001B3F65" w:rsidRPr="00D00469">
        <w:t xml:space="preserve"> généré</w:t>
      </w:r>
      <w:r w:rsidR="000B2393" w:rsidRPr="00D00469">
        <w:t>e</w:t>
      </w:r>
      <w:r w:rsidR="001B3F65" w:rsidRPr="00D00469">
        <w:t>s</w:t>
      </w:r>
      <w:r w:rsidR="000B2393" w:rsidRPr="00D00469">
        <w:t xml:space="preserve"> </w:t>
      </w:r>
      <w:r w:rsidR="001B3F65" w:rsidRPr="00D00469">
        <w:t>chaque année par les individus et les ménages.</w:t>
      </w:r>
      <w:r w:rsidR="00AF6624" w:rsidRPr="00D00469">
        <w:t xml:space="preserve"> </w:t>
      </w:r>
    </w:p>
    <w:p w14:paraId="0B50F4FA" w14:textId="77777777" w:rsidR="005D4AFF" w:rsidRPr="00D00469" w:rsidRDefault="005D4AFF" w:rsidP="00D00469"/>
    <w:p w14:paraId="3BD2C4A2" w14:textId="0F88FB0A" w:rsidR="005D4AFF" w:rsidRPr="00D00469" w:rsidRDefault="005D4AFF" w:rsidP="00D00469">
      <w:r w:rsidRPr="00D00469">
        <w:rPr>
          <w:color w:val="FF6700" w:themeColor="accent3"/>
        </w:rPr>
        <w:t xml:space="preserve">LES </w:t>
      </w:r>
      <w:r w:rsidR="00B4302E" w:rsidRPr="00D00469">
        <w:rPr>
          <w:color w:val="FF6700" w:themeColor="accent3"/>
        </w:rPr>
        <w:t>PASSIFS À COURT TERME</w:t>
      </w:r>
      <w:r w:rsidRPr="00D00469">
        <w:rPr>
          <w:color w:val="FF6700" w:themeColor="accent3"/>
        </w:rPr>
        <w:t xml:space="preserve"> </w:t>
      </w:r>
      <w:r w:rsidRPr="00D00469">
        <w:t>forment un ensemble d</w:t>
      </w:r>
      <w:r w:rsidR="00602A8F" w:rsidRPr="00D00469">
        <w:t>e passifs</w:t>
      </w:r>
      <w:r w:rsidR="00753A3E" w:rsidRPr="00D00469">
        <w:t xml:space="preserve"> </w:t>
      </w:r>
      <w:r w:rsidR="00527942" w:rsidRPr="00D00469">
        <w:t>qui ont été engagés sur une courte période (moins d’une année) ou</w:t>
      </w:r>
      <w:r w:rsidR="008A7124" w:rsidRPr="00D00469">
        <w:t xml:space="preserve"> </w:t>
      </w:r>
      <w:r w:rsidR="00527942" w:rsidRPr="00D00469">
        <w:t>ne comportant pas d’échéance formelle ou de modalité de remboursements obligatoires</w:t>
      </w:r>
      <w:r w:rsidR="008A7124" w:rsidRPr="00D00469">
        <w:t>. Normalement, ces passifs ne peuvent être rattachés à l’achat d’un actif précis. Ils constituent le lot des emprunts à la consommation. Ces emprunts sont presque toujours de mauvaises dettes</w:t>
      </w:r>
      <w:r w:rsidRPr="00D00469">
        <w:t xml:space="preserve">. Les </w:t>
      </w:r>
      <w:r w:rsidR="008A7124" w:rsidRPr="00D00469">
        <w:t>passifs à court terme</w:t>
      </w:r>
      <w:r w:rsidRPr="00D00469">
        <w:t xml:space="preserve"> peuvent prendre les formes suivantes :</w:t>
      </w:r>
    </w:p>
    <w:p w14:paraId="1FCE3BF7" w14:textId="77777777" w:rsidR="005D4AFF" w:rsidRDefault="005D4AFF" w:rsidP="005D4AFF">
      <w:pPr>
        <w:rPr>
          <w:rStyle w:val="Titre3Car"/>
          <w:b w:val="0"/>
          <w:color w:val="000000" w:themeColor="text1"/>
          <w:sz w:val="24"/>
        </w:rPr>
      </w:pPr>
    </w:p>
    <w:p w14:paraId="7BAC746E" w14:textId="4B7EB0FA" w:rsidR="00B476DA" w:rsidRPr="00D00469" w:rsidRDefault="00B476DA" w:rsidP="00D00469">
      <w:pPr>
        <w:pStyle w:val="Paragraphedeliste"/>
        <w:numPr>
          <w:ilvl w:val="0"/>
          <w:numId w:val="36"/>
        </w:numPr>
        <w:rPr>
          <w:color w:val="00B050"/>
        </w:rPr>
      </w:pPr>
      <w:r w:rsidRPr="00D00469">
        <w:rPr>
          <w:color w:val="00B050"/>
        </w:rPr>
        <w:t>Carte de crédit</w:t>
      </w:r>
    </w:p>
    <w:p w14:paraId="21FB948D" w14:textId="77777777" w:rsidR="00B476DA" w:rsidRPr="00D00469" w:rsidRDefault="00B476DA" w:rsidP="00D00469">
      <w:pPr>
        <w:rPr>
          <w:color w:val="00B050"/>
        </w:rPr>
      </w:pPr>
    </w:p>
    <w:p w14:paraId="45DF46A6" w14:textId="1742E088" w:rsidR="005D4AFF" w:rsidRPr="00D00469" w:rsidRDefault="00B476DA" w:rsidP="00D00469">
      <w:pPr>
        <w:pStyle w:val="Paragraphedeliste"/>
        <w:numPr>
          <w:ilvl w:val="0"/>
          <w:numId w:val="36"/>
        </w:numPr>
        <w:rPr>
          <w:color w:val="00B050"/>
        </w:rPr>
      </w:pPr>
      <w:r w:rsidRPr="00D00469">
        <w:rPr>
          <w:color w:val="00B050"/>
        </w:rPr>
        <w:t>Découvert bancaire</w:t>
      </w:r>
    </w:p>
    <w:p w14:paraId="21A638EE" w14:textId="77777777" w:rsidR="005D4AFF" w:rsidRPr="00D00469" w:rsidRDefault="005D4AFF" w:rsidP="00D00469">
      <w:pPr>
        <w:rPr>
          <w:color w:val="00B050"/>
        </w:rPr>
      </w:pPr>
    </w:p>
    <w:p w14:paraId="17250A70" w14:textId="24337AB9" w:rsidR="005D4AFF" w:rsidRPr="00D00469" w:rsidRDefault="00B476DA" w:rsidP="00D00469">
      <w:pPr>
        <w:pStyle w:val="Paragraphedeliste"/>
        <w:numPr>
          <w:ilvl w:val="0"/>
          <w:numId w:val="36"/>
        </w:numPr>
        <w:rPr>
          <w:color w:val="00B050"/>
        </w:rPr>
      </w:pPr>
      <w:r w:rsidRPr="00D00469">
        <w:rPr>
          <w:color w:val="00B050"/>
        </w:rPr>
        <w:t>Marge de crédit</w:t>
      </w:r>
    </w:p>
    <w:p w14:paraId="71E4317C" w14:textId="77777777" w:rsidR="00B476DA" w:rsidRPr="00D00469" w:rsidRDefault="00B476DA" w:rsidP="00D00469">
      <w:pPr>
        <w:rPr>
          <w:color w:val="00B050"/>
        </w:rPr>
      </w:pPr>
    </w:p>
    <w:p w14:paraId="4EFE7610" w14:textId="34A9EAE4" w:rsidR="005D4AFF" w:rsidRPr="00D00469" w:rsidRDefault="00B476DA" w:rsidP="00D00469">
      <w:pPr>
        <w:pStyle w:val="Paragraphedeliste"/>
        <w:numPr>
          <w:ilvl w:val="0"/>
          <w:numId w:val="36"/>
        </w:numPr>
        <w:rPr>
          <w:color w:val="00B050"/>
        </w:rPr>
      </w:pPr>
      <w:r w:rsidRPr="00D00469">
        <w:rPr>
          <w:color w:val="00B050"/>
        </w:rPr>
        <w:t>Marge de crédit hypothécaire</w:t>
      </w:r>
    </w:p>
    <w:p w14:paraId="54B61A0C" w14:textId="77777777" w:rsidR="00B476DA" w:rsidRPr="00D00469" w:rsidRDefault="00B476DA" w:rsidP="00D00469">
      <w:pPr>
        <w:rPr>
          <w:color w:val="00B050"/>
        </w:rPr>
      </w:pPr>
    </w:p>
    <w:p w14:paraId="75A4F774" w14:textId="77F35F31" w:rsidR="00B476DA" w:rsidRPr="00D00469" w:rsidRDefault="00B476DA" w:rsidP="00D00469">
      <w:pPr>
        <w:pStyle w:val="Paragraphedeliste"/>
        <w:numPr>
          <w:ilvl w:val="0"/>
          <w:numId w:val="36"/>
        </w:numPr>
        <w:rPr>
          <w:color w:val="00B050"/>
        </w:rPr>
      </w:pPr>
      <w:r w:rsidRPr="00D00469">
        <w:rPr>
          <w:color w:val="00B050"/>
        </w:rPr>
        <w:t>Prêt personnel à court terme</w:t>
      </w:r>
    </w:p>
    <w:p w14:paraId="17A076B9" w14:textId="77777777" w:rsidR="00F37887" w:rsidRPr="00D00469" w:rsidRDefault="00F37887" w:rsidP="00D00469">
      <w:pPr>
        <w:rPr>
          <w:color w:val="00B050"/>
        </w:rPr>
      </w:pPr>
    </w:p>
    <w:p w14:paraId="640B1138" w14:textId="6BEB9249" w:rsidR="00F37887" w:rsidRPr="00D00469" w:rsidRDefault="00F37887" w:rsidP="00D00469">
      <w:pPr>
        <w:pStyle w:val="Paragraphedeliste"/>
        <w:numPr>
          <w:ilvl w:val="0"/>
          <w:numId w:val="36"/>
        </w:numPr>
        <w:rPr>
          <w:color w:val="00B050"/>
        </w:rPr>
      </w:pPr>
      <w:r w:rsidRPr="00D00469">
        <w:rPr>
          <w:color w:val="00B050"/>
        </w:rPr>
        <w:t>Impôt à payer</w:t>
      </w:r>
    </w:p>
    <w:p w14:paraId="4E97E531" w14:textId="77777777" w:rsidR="00B476DA" w:rsidRPr="00D00469" w:rsidRDefault="00B476DA" w:rsidP="00D00469">
      <w:pPr>
        <w:rPr>
          <w:color w:val="00B050"/>
        </w:rPr>
      </w:pPr>
    </w:p>
    <w:p w14:paraId="46DBC3CD" w14:textId="3037C800" w:rsidR="00B476DA" w:rsidRPr="00D00469" w:rsidRDefault="00B476DA" w:rsidP="00D00469">
      <w:pPr>
        <w:pStyle w:val="Paragraphedeliste"/>
        <w:numPr>
          <w:ilvl w:val="0"/>
          <w:numId w:val="36"/>
        </w:numPr>
      </w:pPr>
      <w:r w:rsidRPr="00D00469">
        <w:rPr>
          <w:color w:val="00B050"/>
        </w:rPr>
        <w:t>Solde de prix de vente à court terme par le commerçant</w:t>
      </w:r>
    </w:p>
    <w:p w14:paraId="40020E88" w14:textId="77777777" w:rsidR="00B476DA" w:rsidRPr="00D00469" w:rsidRDefault="00B476DA" w:rsidP="00D00469"/>
    <w:p w14:paraId="13041275" w14:textId="15562C24" w:rsidR="005D4AFF" w:rsidRPr="00D00469" w:rsidRDefault="005D4AFF" w:rsidP="00D00469">
      <w:r w:rsidRPr="00D00469">
        <w:t>L</w:t>
      </w:r>
      <w:r w:rsidR="00A53A89" w:rsidRPr="00D00469">
        <w:t xml:space="preserve">es marges de crédit ou les découverts bancaires ne font pas l’objet de modalités de remboursement autres que celles de payer les intérêts mensuellement et de ne pas atteindre la limite autorisée du prêt. Pour cette raison, ce type de financement peut être </w:t>
      </w:r>
      <w:r w:rsidR="000E339C" w:rsidRPr="00D00469">
        <w:t>excessif nocif en matière de santé financière.</w:t>
      </w:r>
    </w:p>
    <w:p w14:paraId="16C92B75" w14:textId="77777777" w:rsidR="00602A8F" w:rsidRPr="00D00469" w:rsidRDefault="00602A8F" w:rsidP="00D00469"/>
    <w:p w14:paraId="5F62CCC1" w14:textId="0750DCD2" w:rsidR="00750D6C" w:rsidRPr="00D00469" w:rsidRDefault="00750D6C" w:rsidP="00D00469">
      <w:r w:rsidRPr="00D00469">
        <w:rPr>
          <w:color w:val="FF6700" w:themeColor="accent3"/>
        </w:rPr>
        <w:t xml:space="preserve">LES PASSIFS À </w:t>
      </w:r>
      <w:r w:rsidR="00610901" w:rsidRPr="00D00469">
        <w:rPr>
          <w:color w:val="FF6700" w:themeColor="accent3"/>
        </w:rPr>
        <w:t>LONG TERME</w:t>
      </w:r>
      <w:r w:rsidRPr="00D00469">
        <w:rPr>
          <w:color w:val="FF6700" w:themeColor="accent3"/>
        </w:rPr>
        <w:t xml:space="preserve"> </w:t>
      </w:r>
      <w:r w:rsidRPr="00D00469">
        <w:t xml:space="preserve">forment un ensemble de passifs qui ont été engagés sur une </w:t>
      </w:r>
      <w:r w:rsidR="00F37887" w:rsidRPr="00D00469">
        <w:t>longue</w:t>
      </w:r>
      <w:r w:rsidRPr="00D00469">
        <w:t xml:space="preserve"> période (</w:t>
      </w:r>
      <w:r w:rsidR="00F37887" w:rsidRPr="00D00469">
        <w:t>plus</w:t>
      </w:r>
      <w:r w:rsidRPr="00D00469">
        <w:t xml:space="preserve"> d’une année)</w:t>
      </w:r>
      <w:r w:rsidR="00F37887" w:rsidRPr="00D00469">
        <w:t xml:space="preserve">. Ils </w:t>
      </w:r>
      <w:r w:rsidRPr="00D00469">
        <w:t>comport</w:t>
      </w:r>
      <w:r w:rsidR="00F37887" w:rsidRPr="00D00469">
        <w:t xml:space="preserve">ent des </w:t>
      </w:r>
      <w:r w:rsidRPr="00D00469">
        <w:t>échéance</w:t>
      </w:r>
      <w:r w:rsidR="00F37887" w:rsidRPr="00D00469">
        <w:t>s</w:t>
      </w:r>
      <w:r w:rsidRPr="00D00469">
        <w:t xml:space="preserve"> formelle</w:t>
      </w:r>
      <w:r w:rsidR="00F37887" w:rsidRPr="00D00469">
        <w:t>s</w:t>
      </w:r>
      <w:r w:rsidRPr="00D00469">
        <w:t xml:space="preserve"> </w:t>
      </w:r>
      <w:r w:rsidR="00F37887" w:rsidRPr="00D00469">
        <w:t xml:space="preserve">et </w:t>
      </w:r>
      <w:r w:rsidRPr="00D00469">
        <w:t>de</w:t>
      </w:r>
      <w:r w:rsidR="00F37887" w:rsidRPr="00D00469">
        <w:t>s</w:t>
      </w:r>
      <w:r w:rsidRPr="00D00469">
        <w:t xml:space="preserve"> modalité</w:t>
      </w:r>
      <w:r w:rsidR="00F37887" w:rsidRPr="00D00469">
        <w:t>s</w:t>
      </w:r>
      <w:r w:rsidRPr="00D00469">
        <w:t xml:space="preserve"> de remboursements obligatoires.</w:t>
      </w:r>
      <w:r w:rsidR="00F37887" w:rsidRPr="00D00469">
        <w:t xml:space="preserve"> Sauf lorsqu’ils prennent la forme d’un emprunt qui vise à consolider un ensemble de dettes, </w:t>
      </w:r>
      <w:r w:rsidRPr="00D00469">
        <w:t xml:space="preserve">ces passifs peuvent être rattachés à l’achat d’un actif précis. Les passifs à </w:t>
      </w:r>
      <w:r w:rsidR="00F37887" w:rsidRPr="00D00469">
        <w:t>long</w:t>
      </w:r>
      <w:r w:rsidRPr="00D00469">
        <w:t xml:space="preserve"> terme peuvent prendre les formes suivantes :</w:t>
      </w:r>
    </w:p>
    <w:p w14:paraId="6C55E805" w14:textId="77777777" w:rsidR="00750D6C" w:rsidRPr="00D00469" w:rsidRDefault="00750D6C" w:rsidP="00D00469"/>
    <w:p w14:paraId="44340B7A" w14:textId="6D475169" w:rsidR="00F37887" w:rsidRPr="00D00469" w:rsidRDefault="00F37887" w:rsidP="00D00469">
      <w:pPr>
        <w:pStyle w:val="Paragraphedeliste"/>
        <w:numPr>
          <w:ilvl w:val="0"/>
          <w:numId w:val="37"/>
        </w:numPr>
        <w:rPr>
          <w:color w:val="00B050"/>
        </w:rPr>
      </w:pPr>
      <w:r w:rsidRPr="00D00469">
        <w:rPr>
          <w:color w:val="00B050"/>
        </w:rPr>
        <w:t>Prêt étudiant</w:t>
      </w:r>
    </w:p>
    <w:p w14:paraId="1BA92116" w14:textId="77777777" w:rsidR="00F37887" w:rsidRPr="00D00469" w:rsidRDefault="00F37887" w:rsidP="00D00469">
      <w:pPr>
        <w:rPr>
          <w:color w:val="00B050"/>
        </w:rPr>
      </w:pPr>
    </w:p>
    <w:p w14:paraId="36B2F4D7" w14:textId="70B746B5" w:rsidR="00750D6C" w:rsidRPr="00D00469" w:rsidRDefault="006C034A" w:rsidP="00D00469">
      <w:pPr>
        <w:pStyle w:val="Paragraphedeliste"/>
        <w:numPr>
          <w:ilvl w:val="0"/>
          <w:numId w:val="37"/>
        </w:numPr>
        <w:rPr>
          <w:color w:val="00B050"/>
        </w:rPr>
      </w:pPr>
      <w:r w:rsidRPr="00D00469">
        <w:rPr>
          <w:color w:val="00B050"/>
        </w:rPr>
        <w:t>Prêt automobile</w:t>
      </w:r>
    </w:p>
    <w:p w14:paraId="0A679AAD" w14:textId="77777777" w:rsidR="00750D6C" w:rsidRPr="00D00469" w:rsidRDefault="00750D6C" w:rsidP="00D00469">
      <w:pPr>
        <w:rPr>
          <w:color w:val="00B050"/>
        </w:rPr>
      </w:pPr>
    </w:p>
    <w:p w14:paraId="400581AE" w14:textId="28814E4A" w:rsidR="00750D6C" w:rsidRPr="00D00469" w:rsidRDefault="006C034A" w:rsidP="00D00469">
      <w:pPr>
        <w:pStyle w:val="Paragraphedeliste"/>
        <w:numPr>
          <w:ilvl w:val="0"/>
          <w:numId w:val="37"/>
        </w:numPr>
        <w:rPr>
          <w:color w:val="00B050"/>
        </w:rPr>
      </w:pPr>
      <w:r w:rsidRPr="00D00469">
        <w:rPr>
          <w:color w:val="00B050"/>
        </w:rPr>
        <w:t>Hypothèque résidence</w:t>
      </w:r>
    </w:p>
    <w:p w14:paraId="73C85935" w14:textId="77777777" w:rsidR="006C034A" w:rsidRPr="00D00469" w:rsidRDefault="006C034A" w:rsidP="00D00469">
      <w:pPr>
        <w:rPr>
          <w:color w:val="00B050"/>
        </w:rPr>
      </w:pPr>
    </w:p>
    <w:p w14:paraId="03A533FE" w14:textId="27A73039" w:rsidR="006C034A" w:rsidRPr="00D00469" w:rsidRDefault="006C034A" w:rsidP="00D00469">
      <w:pPr>
        <w:pStyle w:val="Paragraphedeliste"/>
        <w:numPr>
          <w:ilvl w:val="0"/>
          <w:numId w:val="37"/>
        </w:numPr>
        <w:rPr>
          <w:color w:val="00B050"/>
        </w:rPr>
      </w:pPr>
      <w:r w:rsidRPr="00D00469">
        <w:rPr>
          <w:color w:val="00B050"/>
        </w:rPr>
        <w:t>Hypothèque immeuble locatif</w:t>
      </w:r>
    </w:p>
    <w:p w14:paraId="53F1C64F" w14:textId="77777777" w:rsidR="006C034A" w:rsidRPr="00C86BA1" w:rsidRDefault="006C034A" w:rsidP="006C034A">
      <w:pPr>
        <w:rPr>
          <w:rStyle w:val="Titre3Car"/>
          <w:b w:val="0"/>
          <w:color w:val="00B050"/>
          <w:sz w:val="24"/>
        </w:rPr>
      </w:pPr>
    </w:p>
    <w:p w14:paraId="364DE840" w14:textId="6C4FADFA" w:rsidR="00750D6C" w:rsidRPr="001C40F5" w:rsidRDefault="00750D6C" w:rsidP="001C40F5">
      <w:pPr>
        <w:pStyle w:val="Paragraphedeliste"/>
        <w:numPr>
          <w:ilvl w:val="0"/>
          <w:numId w:val="3"/>
        </w:numPr>
        <w:rPr>
          <w:color w:val="00B050"/>
        </w:rPr>
      </w:pPr>
      <w:r w:rsidRPr="001C40F5">
        <w:rPr>
          <w:color w:val="00B050"/>
        </w:rPr>
        <w:t xml:space="preserve">Prêt personnel à </w:t>
      </w:r>
      <w:r w:rsidR="00F37887" w:rsidRPr="001C40F5">
        <w:rPr>
          <w:color w:val="00B050"/>
        </w:rPr>
        <w:t>long terme</w:t>
      </w:r>
    </w:p>
    <w:p w14:paraId="5EABE987" w14:textId="77777777" w:rsidR="00037D37" w:rsidRPr="001C40F5" w:rsidRDefault="00037D37" w:rsidP="001C40F5">
      <w:pPr>
        <w:rPr>
          <w:color w:val="00B050"/>
        </w:rPr>
      </w:pPr>
    </w:p>
    <w:p w14:paraId="67F5E054" w14:textId="3B05E561" w:rsidR="00037D37" w:rsidRPr="001C40F5" w:rsidRDefault="00037D37" w:rsidP="001C40F5">
      <w:pPr>
        <w:pStyle w:val="Paragraphedeliste"/>
        <w:numPr>
          <w:ilvl w:val="0"/>
          <w:numId w:val="3"/>
        </w:numPr>
        <w:rPr>
          <w:color w:val="00B050"/>
        </w:rPr>
      </w:pPr>
      <w:r w:rsidRPr="001C40F5">
        <w:rPr>
          <w:color w:val="00B050"/>
        </w:rPr>
        <w:t xml:space="preserve">Prêt familial </w:t>
      </w:r>
    </w:p>
    <w:p w14:paraId="65D3A335" w14:textId="77777777" w:rsidR="00750D6C" w:rsidRPr="001C40F5" w:rsidRDefault="00750D6C" w:rsidP="001C40F5">
      <w:pPr>
        <w:rPr>
          <w:color w:val="00B050"/>
        </w:rPr>
      </w:pPr>
    </w:p>
    <w:p w14:paraId="03291ECB" w14:textId="5754B74F" w:rsidR="00750D6C" w:rsidRPr="001C40F5" w:rsidRDefault="00F37887" w:rsidP="001C40F5">
      <w:pPr>
        <w:pStyle w:val="Paragraphedeliste"/>
        <w:numPr>
          <w:ilvl w:val="0"/>
          <w:numId w:val="3"/>
        </w:numPr>
        <w:rPr>
          <w:color w:val="00B050"/>
        </w:rPr>
      </w:pPr>
      <w:r w:rsidRPr="001C40F5">
        <w:rPr>
          <w:color w:val="00B050"/>
        </w:rPr>
        <w:t>Financement</w:t>
      </w:r>
      <w:r w:rsidR="00750D6C" w:rsidRPr="001C40F5">
        <w:rPr>
          <w:color w:val="00B050"/>
        </w:rPr>
        <w:t xml:space="preserve"> à </w:t>
      </w:r>
      <w:r w:rsidRPr="001C40F5">
        <w:rPr>
          <w:color w:val="00B050"/>
        </w:rPr>
        <w:t>long</w:t>
      </w:r>
      <w:r w:rsidR="00750D6C" w:rsidRPr="001C40F5">
        <w:rPr>
          <w:color w:val="00B050"/>
        </w:rPr>
        <w:t xml:space="preserve"> terme par le commerçant</w:t>
      </w:r>
    </w:p>
    <w:p w14:paraId="446F8A15" w14:textId="77777777" w:rsidR="00344262" w:rsidRPr="001C40F5" w:rsidRDefault="00344262" w:rsidP="001C40F5">
      <w:pPr>
        <w:rPr>
          <w:color w:val="00B050"/>
        </w:rPr>
      </w:pPr>
    </w:p>
    <w:p w14:paraId="3FFC12F1" w14:textId="6E29BA3F" w:rsidR="00344262" w:rsidRPr="001C40F5" w:rsidRDefault="00344262" w:rsidP="001C40F5">
      <w:pPr>
        <w:pStyle w:val="Paragraphedeliste"/>
        <w:numPr>
          <w:ilvl w:val="0"/>
          <w:numId w:val="3"/>
        </w:numPr>
        <w:rPr>
          <w:color w:val="00B050"/>
        </w:rPr>
      </w:pPr>
      <w:r w:rsidRPr="001C40F5">
        <w:rPr>
          <w:color w:val="00B050"/>
        </w:rPr>
        <w:t>Impôt latent</w:t>
      </w:r>
    </w:p>
    <w:p w14:paraId="4F3C7176" w14:textId="77777777" w:rsidR="00F37887" w:rsidRPr="00F37887" w:rsidRDefault="00F37887" w:rsidP="00F37887">
      <w:pPr>
        <w:rPr>
          <w:rStyle w:val="Titre3Car"/>
          <w:b w:val="0"/>
          <w:color w:val="000000" w:themeColor="text1"/>
          <w:sz w:val="24"/>
        </w:rPr>
      </w:pPr>
    </w:p>
    <w:p w14:paraId="31BB5AEA" w14:textId="1513585F" w:rsidR="00750D6C" w:rsidRPr="00D00469" w:rsidRDefault="009C2A8B" w:rsidP="00D00469">
      <w:r w:rsidRPr="00D00469">
        <w:t>Afin de bien visualiser la priorisation à donner aux remboursements anticipés, i</w:t>
      </w:r>
      <w:r w:rsidR="00B716C9" w:rsidRPr="00D00469">
        <w:t xml:space="preserve">l peut s’avérer intéressant d’effectuer une sous-classification </w:t>
      </w:r>
      <w:r w:rsidRPr="00D00469">
        <w:t>des passifs, de manière décroissante, en fonction des taux d’intérêt applicables aux différentes dettes. Et ce, tout autant pour les passifs à court terme que pour ceux à long terme.</w:t>
      </w:r>
    </w:p>
    <w:p w14:paraId="6BD34C4C" w14:textId="77777777" w:rsidR="00750D6C" w:rsidRPr="00D00469" w:rsidRDefault="00750D6C" w:rsidP="00D00469"/>
    <w:p w14:paraId="3E94E16D" w14:textId="58E121B6" w:rsidR="00602A8F" w:rsidRPr="00D00469" w:rsidRDefault="00602A8F" w:rsidP="00D00469">
      <w:pPr>
        <w:rPr>
          <w:b/>
          <w:u w:val="single"/>
        </w:rPr>
      </w:pPr>
      <w:r w:rsidRPr="00D00469">
        <w:rPr>
          <w:b/>
          <w:u w:val="single"/>
        </w:rPr>
        <w:t>LA VALEUR NETTE</w:t>
      </w:r>
    </w:p>
    <w:p w14:paraId="62F3D9EC" w14:textId="77777777" w:rsidR="00344262" w:rsidRPr="00D00469" w:rsidRDefault="00344262" w:rsidP="00D00469"/>
    <w:p w14:paraId="489B3897" w14:textId="1E02173B" w:rsidR="00343EC9" w:rsidRPr="00D00469" w:rsidRDefault="00AA3078" w:rsidP="00D00469">
      <w:r w:rsidRPr="00D00469">
        <w:rPr>
          <w:color w:val="FF6700" w:themeColor="accent3"/>
        </w:rPr>
        <w:t xml:space="preserve">La </w:t>
      </w:r>
      <w:r w:rsidR="00343EC9" w:rsidRPr="00D00469">
        <w:rPr>
          <w:color w:val="FF6700" w:themeColor="accent3"/>
        </w:rPr>
        <w:t xml:space="preserve">VALEUR NETTE </w:t>
      </w:r>
      <w:r w:rsidR="00343EC9" w:rsidRPr="00D00469">
        <w:t>représente</w:t>
      </w:r>
      <w:r w:rsidR="00CE32C5" w:rsidRPr="00D00469">
        <w:t xml:space="preserve"> le résultat global de notre bilan </w:t>
      </w:r>
      <w:r w:rsidR="00343EC9" w:rsidRPr="00D00469">
        <w:t xml:space="preserve">en matière </w:t>
      </w:r>
      <w:r w:rsidR="00CE32C5" w:rsidRPr="00D00469">
        <w:t>de santé financière</w:t>
      </w:r>
      <w:r w:rsidR="00343EC9" w:rsidRPr="00D00469">
        <w:t>. C’est le niveau d’accumulation de notre patrimoine financier, c’est-à-dire la portion des actifs qui nous appartient. Elle s’obtient donc par la formule suivante :</w:t>
      </w:r>
    </w:p>
    <w:p w14:paraId="5141FDA9" w14:textId="3745718D" w:rsidR="00343EC9" w:rsidRDefault="00C63181" w:rsidP="00343EC9">
      <w:pPr>
        <w:rPr>
          <w:rStyle w:val="Titre3Car"/>
          <w:b w:val="0"/>
          <w:color w:val="000000" w:themeColor="text1"/>
          <w:sz w:val="24"/>
        </w:rPr>
      </w:pP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18336" behindDoc="0" locked="0" layoutInCell="1" allowOverlap="1" wp14:anchorId="4BD911A2" wp14:editId="3413221D">
                <wp:simplePos x="0" y="0"/>
                <wp:positionH relativeFrom="column">
                  <wp:posOffset>6041390</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93" name="Ellipse 93"/>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5E316E4" w14:textId="34F472E5" w:rsidR="00580B7D" w:rsidRPr="00343EC9" w:rsidRDefault="00580B7D" w:rsidP="00C63181">
                            <w:pPr>
                              <w:jc w:val="center"/>
                              <w:rPr>
                                <w:sz w:val="40"/>
                                <w:szCs w:val="40"/>
                                <w:lang w:val="fr-CA"/>
                              </w:rPr>
                            </w:pPr>
                            <w:r>
                              <w:rPr>
                                <w:sz w:val="40"/>
                                <w:szCs w:val="40"/>
                                <w:lang w:val="fr-CA"/>
                              </w:rPr>
                              <w:t>VALEURNETTE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BD911A2" id="Ellipse 93" o:spid="_x0000_s1067" style="position:absolute;left:0;text-align:left;margin-left:475.7pt;margin-top:8.95pt;width:126.2pt;height:126.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" fillcolor="#00b050" strokecolor="black [3213]">
                <v:textbox>
                  <w:txbxContent>
                    <w:p w14:paraId="15E316E4" w14:textId="34F472E5" w:rsidR="00580B7D" w:rsidRPr="00343EC9" w:rsidRDefault="00580B7D" w:rsidP="00C63181">
                      <w:pPr>
                        <w:jc w:val="center"/>
                        <w:rPr>
                          <w:sz w:val="40"/>
                          <w:szCs w:val="40"/>
                          <w:lang w:val="fr-CA"/>
                        </w:rPr>
                      </w:pPr>
                      <w:r>
                        <w:rPr>
                          <w:sz w:val="40"/>
                          <w:szCs w:val="40"/>
                          <w:lang w:val="fr-CA"/>
                        </w:rPr>
                        <w:t>VALEURNETTE</w:t>
                      </w:r>
                    </w:p>
                  </w:txbxContent>
                </v:textbox>
                <w10:wrap type="through"/>
              </v:oval>
            </w:pict>
          </mc:Fallback>
        </mc:AlternateContent>
      </w:r>
      <w:r w:rsidR="00343EC9">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12192" behindDoc="0" locked="0" layoutInCell="1" allowOverlap="1" wp14:anchorId="397230B6" wp14:editId="3FE094D2">
                <wp:simplePos x="0" y="0"/>
                <wp:positionH relativeFrom="column">
                  <wp:posOffset>103505</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88" name="Ellipse 88"/>
                <wp:cNvGraphicFramePr/>
                <a:graphic xmlns:a="http://schemas.openxmlformats.org/drawingml/2006/main">
                  <a:graphicData uri="http://schemas.microsoft.com/office/word/2010/wordprocessingShape">
                    <wps:wsp>
                      <wps:cNvSpPr/>
                      <wps:spPr>
                        <a:xfrm>
                          <a:off x="0" y="0"/>
                          <a:ext cx="1602740" cy="16027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2865ADE" w14:textId="72CD09D3" w:rsidR="00580B7D" w:rsidRPr="00343EC9" w:rsidRDefault="00580B7D" w:rsidP="00343EC9">
                            <w:pPr>
                              <w:jc w:val="center"/>
                              <w:rPr>
                                <w:sz w:val="40"/>
                                <w:szCs w:val="40"/>
                                <w:lang w:val="fr-CA"/>
                              </w:rPr>
                            </w:pPr>
                            <w:r w:rsidRPr="00343EC9">
                              <w:rPr>
                                <w:sz w:val="40"/>
                                <w:szCs w:val="40"/>
                                <w:lang w:val="fr-CA"/>
                              </w:rPr>
                              <w:sym w:font="Symbol" w:char="F053"/>
                            </w:r>
                            <w:r w:rsidRPr="00343EC9">
                              <w:rPr>
                                <w:sz w:val="40"/>
                                <w:szCs w:val="40"/>
                                <w:lang w:val="fr-CA"/>
                              </w:rPr>
                              <w:t xml:space="preserve"> </w:t>
                            </w:r>
                            <w:proofErr w:type="gramStart"/>
                            <w:r w:rsidRPr="00343EC9">
                              <w:rPr>
                                <w:sz w:val="40"/>
                                <w:szCs w:val="40"/>
                                <w:lang w:val="fr-CA"/>
                              </w:rPr>
                              <w:t>des</w:t>
                            </w:r>
                            <w:proofErr w:type="gramEnd"/>
                            <w:r w:rsidRPr="00343EC9">
                              <w:rPr>
                                <w:sz w:val="40"/>
                                <w:szCs w:val="40"/>
                                <w:lang w:val="fr-CA"/>
                              </w:rPr>
                              <w:t xml:space="preserve"> ACTIFS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97230B6" id="Ellipse 88" o:spid="_x0000_s1068" style="position:absolute;left:0;text-align:left;margin-left:8.15pt;margin-top:8.95pt;width:126.2pt;height:126.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" fillcolor="#94c600 [3204]" strokecolor="black [3213]">
                <v:fill color2="#84b100 [2884]" rotate="t" focus="100%" type="gradient">
                  <o:fill v:ext="view" type="gradientUnscaled"/>
                </v:fill>
                <v:textbox>
                  <w:txbxContent>
                    <w:p w14:paraId="42865ADE" w14:textId="72CD09D3" w:rsidR="00580B7D" w:rsidRPr="00343EC9" w:rsidRDefault="00580B7D" w:rsidP="00343EC9">
                      <w:pPr>
                        <w:jc w:val="center"/>
                        <w:rPr>
                          <w:sz w:val="40"/>
                          <w:szCs w:val="40"/>
                          <w:lang w:val="fr-CA"/>
                        </w:rPr>
                      </w:pPr>
                      <w:r w:rsidRPr="00343EC9">
                        <w:rPr>
                          <w:sz w:val="40"/>
                          <w:szCs w:val="40"/>
                          <w:lang w:val="fr-CA"/>
                        </w:rPr>
                        <w:sym w:font="Symbol" w:char="F053"/>
                      </w:r>
                      <w:r w:rsidRPr="00343EC9">
                        <w:rPr>
                          <w:sz w:val="40"/>
                          <w:szCs w:val="40"/>
                          <w:lang w:val="fr-CA"/>
                        </w:rPr>
                        <w:t xml:space="preserve"> des ACTIFS</w:t>
                      </w:r>
                    </w:p>
                  </w:txbxContent>
                </v:textbox>
                <w10:wrap type="through"/>
              </v:oval>
            </w:pict>
          </mc:Fallback>
        </mc:AlternateContent>
      </w:r>
      <w:r w:rsidR="00343EC9">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15264" behindDoc="0" locked="0" layoutInCell="1" allowOverlap="1" wp14:anchorId="3A556ED7" wp14:editId="444255C1">
                <wp:simplePos x="0" y="0"/>
                <wp:positionH relativeFrom="column">
                  <wp:posOffset>2918460</wp:posOffset>
                </wp:positionH>
                <wp:positionV relativeFrom="paragraph">
                  <wp:posOffset>107315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91" name="Ellipse 91"/>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DC430F9" w14:textId="7603300D" w:rsidR="00580B7D" w:rsidRPr="00C63181" w:rsidRDefault="00580B7D" w:rsidP="00343EC9">
                            <w:pPr>
                              <w:jc w:val="center"/>
                              <w:rPr>
                                <w:sz w:val="40"/>
                                <w:szCs w:val="40"/>
                                <w:lang w:val="fr-CA"/>
                              </w:rPr>
                            </w:pPr>
                            <w:r w:rsidRPr="00C63181">
                              <w:rPr>
                                <w:sz w:val="40"/>
                                <w:szCs w:val="40"/>
                                <w:lang w:val="fr-CA"/>
                              </w:rPr>
                              <w:sym w:font="Symbol" w:char="F053"/>
                            </w:r>
                            <w:r w:rsidRPr="00C63181">
                              <w:rPr>
                                <w:sz w:val="40"/>
                                <w:szCs w:val="40"/>
                                <w:lang w:val="fr-CA"/>
                              </w:rPr>
                              <w:t xml:space="preserve"> </w:t>
                            </w:r>
                            <w:proofErr w:type="gramStart"/>
                            <w:r w:rsidRPr="00C63181">
                              <w:rPr>
                                <w:sz w:val="40"/>
                                <w:szCs w:val="40"/>
                                <w:lang w:val="fr-CA"/>
                              </w:rPr>
                              <w:t>des</w:t>
                            </w:r>
                            <w:proofErr w:type="gramEnd"/>
                            <w:r w:rsidRPr="00C63181">
                              <w:rPr>
                                <w:sz w:val="40"/>
                                <w:szCs w:val="40"/>
                                <w:lang w:val="fr-CA"/>
                              </w:rPr>
                              <w:t xml:space="preserve"> PASSIFS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A556ED7" id="Ellipse 91" o:spid="_x0000_s1069" style="position:absolute;left:0;text-align:left;margin-left:229.8pt;margin-top:8.45pt;width:126.2pt;height:126.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" fillcolor="#c00000" strokecolor="black [3213]">
                <v:textbox>
                  <w:txbxContent>
                    <w:p w14:paraId="6DC430F9" w14:textId="7603300D" w:rsidR="00580B7D" w:rsidRPr="00C63181" w:rsidRDefault="00580B7D" w:rsidP="00343EC9">
                      <w:pPr>
                        <w:jc w:val="center"/>
                        <w:rPr>
                          <w:sz w:val="40"/>
                          <w:szCs w:val="40"/>
                          <w:lang w:val="fr-CA"/>
                        </w:rPr>
                      </w:pPr>
                      <w:r w:rsidRPr="00C63181">
                        <w:rPr>
                          <w:sz w:val="40"/>
                          <w:szCs w:val="40"/>
                          <w:lang w:val="fr-CA"/>
                        </w:rPr>
                        <w:sym w:font="Symbol" w:char="F053"/>
                      </w:r>
                      <w:r w:rsidRPr="00C63181">
                        <w:rPr>
                          <w:sz w:val="40"/>
                          <w:szCs w:val="40"/>
                          <w:lang w:val="fr-CA"/>
                        </w:rPr>
                        <w:t xml:space="preserve"> des PASSIFS</w:t>
                      </w:r>
                    </w:p>
                  </w:txbxContent>
                </v:textbox>
                <w10:wrap type="through"/>
              </v:oval>
            </w:pict>
          </mc:Fallback>
        </mc:AlternateContent>
      </w:r>
    </w:p>
    <w:p w14:paraId="6BAD2451" w14:textId="45751222" w:rsidR="00343EC9" w:rsidRDefault="00343EC9" w:rsidP="00343EC9">
      <w:pPr>
        <w:rPr>
          <w:rStyle w:val="Titre3Car"/>
          <w:b w:val="0"/>
          <w:color w:val="000000" w:themeColor="text1"/>
          <w:sz w:val="24"/>
        </w:rPr>
      </w:pPr>
    </w:p>
    <w:p w14:paraId="1D9745C0" w14:textId="766E3351" w:rsidR="00343EC9" w:rsidRDefault="00343EC9" w:rsidP="00343EC9">
      <w:pPr>
        <w:rPr>
          <w:rStyle w:val="Titre3Car"/>
          <w:b w:val="0"/>
          <w:color w:val="000000" w:themeColor="text1"/>
          <w:sz w:val="24"/>
        </w:rPr>
      </w:pP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16288" behindDoc="0" locked="0" layoutInCell="1" allowOverlap="1" wp14:anchorId="78243546" wp14:editId="5C6B8829">
                <wp:simplePos x="0" y="0"/>
                <wp:positionH relativeFrom="column">
                  <wp:posOffset>2939415</wp:posOffset>
                </wp:positionH>
                <wp:positionV relativeFrom="paragraph">
                  <wp:posOffset>85090</wp:posOffset>
                </wp:positionV>
                <wp:extent cx="914400" cy="914400"/>
                <wp:effectExtent l="0" t="0" r="0" b="0"/>
                <wp:wrapThrough wrapText="bothSides">
                  <wp:wrapPolygon edited="0">
                    <wp:start x="1200" y="3000"/>
                    <wp:lineTo x="1200" y="20400"/>
                    <wp:lineTo x="19800" y="20400"/>
                    <wp:lineTo x="19800" y="3000"/>
                    <wp:lineTo x="1200" y="3000"/>
                  </wp:wrapPolygon>
                </wp:wrapThrough>
                <wp:docPr id="92" name="Égal 92"/>
                <wp:cNvGraphicFramePr/>
                <a:graphic xmlns:a="http://schemas.openxmlformats.org/drawingml/2006/main">
                  <a:graphicData uri="http://schemas.microsoft.com/office/word/2010/wordprocessingShape">
                    <wps:wsp>
                      <wps:cNvSpPr/>
                      <wps:spPr>
                        <a:xfrm>
                          <a:off x="0" y="0"/>
                          <a:ext cx="914400" cy="914400"/>
                        </a:xfrm>
                        <a:prstGeom prst="mathEqual">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FE4097" id="Égal 92" o:spid="_x0000_s1026" style="position:absolute;margin-left:231.45pt;margin-top:6.7pt;width:1in;height:1in;z-index:25191628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" path="m121204,188366r671992,l793196,403433r-671992,l121204,188366xm121204,510967r671992,l793196,726034r-671992,l121204,510967xe" fillcolor="black [3200]" stroked="f">
                <v:fill color2="black [2880]" rotate="t" focus="100%" type="gradient">
                  <o:fill v:ext="view" type="gradientUnscaled"/>
                </v:fill>
                <v:shadow on="t" type="perspective" color="black" opacity="22282f" origin=",.5" offset="0,4pt" matrix="62915f"/>
                <v:path arrowok="t" o:connecttype="custom" o:connectlocs="121204,188366;793196,188366;793196,403433;121204,403433;121204,188366;121204,510967;793196,510967;793196,726034;121204,726034;121204,510967" o:connectangles="0,0,0,0,0,0,0,0,0,0"/>
                <w10:wrap type="through"/>
              </v:shape>
            </w:pict>
          </mc:Fallback>
        </mc:AlternateContent>
      </w: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13216" behindDoc="0" locked="0" layoutInCell="1" allowOverlap="1" wp14:anchorId="138DB24F" wp14:editId="09CFE900">
                <wp:simplePos x="0" y="0"/>
                <wp:positionH relativeFrom="column">
                  <wp:posOffset>74930</wp:posOffset>
                </wp:positionH>
                <wp:positionV relativeFrom="paragraph">
                  <wp:posOffset>85090</wp:posOffset>
                </wp:positionV>
                <wp:extent cx="914400" cy="914400"/>
                <wp:effectExtent l="0" t="0" r="0" b="0"/>
                <wp:wrapThrough wrapText="bothSides">
                  <wp:wrapPolygon edited="0">
                    <wp:start x="1200" y="6600"/>
                    <wp:lineTo x="1200" y="16200"/>
                    <wp:lineTo x="19800" y="16200"/>
                    <wp:lineTo x="19800" y="6600"/>
                    <wp:lineTo x="1200" y="6600"/>
                  </wp:wrapPolygon>
                </wp:wrapThrough>
                <wp:docPr id="89" name="Moins 89"/>
                <wp:cNvGraphicFramePr/>
                <a:graphic xmlns:a="http://schemas.openxmlformats.org/drawingml/2006/main">
                  <a:graphicData uri="http://schemas.microsoft.com/office/word/2010/wordprocessingShape">
                    <wps:wsp>
                      <wps:cNvSpPr/>
                      <wps:spPr>
                        <a:xfrm>
                          <a:off x="0" y="0"/>
                          <a:ext cx="914400" cy="914400"/>
                        </a:xfrm>
                        <a:prstGeom prst="mathMinus">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E30DC2" id="Moins 89" o:spid="_x0000_s1026" style="position:absolute;margin-left:5.9pt;margin-top:6.7pt;width:1in;height:1in;z-index:25191321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" path="m121204,349667r671992,l793196,564733r-671992,l121204,349667xe" fillcolor="black [3200]" stroked="f">
                <v:fill color2="black [2880]" rotate="t" focus="100%" type="gradient">
                  <o:fill v:ext="view" type="gradientUnscaled"/>
                </v:fill>
                <v:shadow on="t" type="perspective" color="black" opacity="22282f" origin=",.5" offset="0,4pt" matrix="62915f"/>
                <v:path arrowok="t" o:connecttype="custom" o:connectlocs="121204,349667;793196,349667;793196,564733;121204,564733;121204,349667" o:connectangles="0,0,0,0,0"/>
                <w10:wrap type="through"/>
              </v:shape>
            </w:pict>
          </mc:Fallback>
        </mc:AlternateContent>
      </w:r>
    </w:p>
    <w:p w14:paraId="4F5BAA72" w14:textId="3A612F48" w:rsidR="00343EC9" w:rsidRDefault="00343EC9" w:rsidP="00CA54C5">
      <w:pPr>
        <w:rPr>
          <w:rStyle w:val="Titre3Car"/>
          <w:b w:val="0"/>
          <w:color w:val="000000" w:themeColor="text1"/>
          <w:sz w:val="24"/>
        </w:rPr>
      </w:pPr>
    </w:p>
    <w:p w14:paraId="0AA6AD23" w14:textId="437CBD96" w:rsidR="00343EC9" w:rsidRDefault="00343EC9" w:rsidP="00343EC9">
      <w:pPr>
        <w:tabs>
          <w:tab w:val="left" w:pos="1814"/>
        </w:tabs>
        <w:rPr>
          <w:rStyle w:val="Titre3Car"/>
          <w:b w:val="0"/>
          <w:color w:val="000000" w:themeColor="text1"/>
          <w:sz w:val="24"/>
        </w:rPr>
      </w:pPr>
      <w:r>
        <w:rPr>
          <w:rStyle w:val="Titre3Car"/>
          <w:b w:val="0"/>
          <w:color w:val="000000" w:themeColor="text1"/>
          <w:sz w:val="24"/>
        </w:rPr>
        <w:tab/>
      </w:r>
    </w:p>
    <w:p w14:paraId="374CC366" w14:textId="44A1F695" w:rsidR="00343EC9" w:rsidRDefault="00343EC9" w:rsidP="00CA54C5">
      <w:pPr>
        <w:rPr>
          <w:rStyle w:val="Titre3Car"/>
          <w:b w:val="0"/>
          <w:color w:val="000000" w:themeColor="text1"/>
          <w:sz w:val="24"/>
        </w:rPr>
      </w:pPr>
    </w:p>
    <w:p w14:paraId="764C4732" w14:textId="77777777" w:rsidR="00343EC9" w:rsidRDefault="00343EC9" w:rsidP="00CA54C5">
      <w:pPr>
        <w:rPr>
          <w:rStyle w:val="Titre3Car"/>
          <w:b w:val="0"/>
          <w:color w:val="000000" w:themeColor="text1"/>
          <w:sz w:val="24"/>
        </w:rPr>
      </w:pPr>
    </w:p>
    <w:p w14:paraId="67542EC4" w14:textId="77777777" w:rsidR="00343EC9" w:rsidRDefault="00343EC9" w:rsidP="00CA54C5">
      <w:pPr>
        <w:rPr>
          <w:rStyle w:val="Titre3Car"/>
          <w:b w:val="0"/>
          <w:color w:val="000000" w:themeColor="text1"/>
          <w:sz w:val="24"/>
        </w:rPr>
      </w:pPr>
    </w:p>
    <w:p w14:paraId="7B1DFBF3" w14:textId="77777777" w:rsidR="00343EC9" w:rsidRDefault="00343EC9" w:rsidP="00CA54C5">
      <w:pPr>
        <w:rPr>
          <w:rStyle w:val="Titre3Car"/>
          <w:b w:val="0"/>
          <w:color w:val="000000" w:themeColor="text1"/>
          <w:sz w:val="24"/>
        </w:rPr>
      </w:pPr>
    </w:p>
    <w:p w14:paraId="4857931C" w14:textId="77777777" w:rsidR="00343EC9" w:rsidRDefault="00343EC9" w:rsidP="00CA54C5">
      <w:pPr>
        <w:rPr>
          <w:rStyle w:val="Titre3Car"/>
          <w:b w:val="0"/>
          <w:color w:val="000000" w:themeColor="text1"/>
          <w:sz w:val="24"/>
        </w:rPr>
      </w:pPr>
    </w:p>
    <w:p w14:paraId="328125FA" w14:textId="37AA0F25" w:rsidR="00343EC9" w:rsidRPr="00D00469" w:rsidRDefault="00C63181" w:rsidP="00D00469">
      <w:r w:rsidRPr="00D00469">
        <w:t>Si cette équation se solde par un montant négatif, il faut alors parler d’un déficit net qui indique que l’ensemble des passifs excèdent l’ensemble des actifs.</w:t>
      </w:r>
    </w:p>
    <w:p w14:paraId="1213DC1B" w14:textId="76BEE149" w:rsidR="00C63181" w:rsidRPr="00D00469" w:rsidRDefault="00F47CD8" w:rsidP="00D00469">
      <w:r w:rsidRPr="00D00469">
        <w:lastRenderedPageBreak/>
        <w:t>Le suivi de la valeur nette permet aux gens d’établir dans quelle mesure ils sont en voie d’atteindre une forme d’autonomie financière et jusqu’à quel point leur plan de retraite s’articule en cohérence avec leurs objectifs. La variation sur deux bilans</w:t>
      </w:r>
      <w:r w:rsidR="0086380C" w:rsidRPr="00D00469">
        <w:t>,</w:t>
      </w:r>
      <w:r w:rsidRPr="00D00469">
        <w:t xml:space="preserve"> à dates différentes</w:t>
      </w:r>
      <w:r w:rsidR="0086380C" w:rsidRPr="00D00469">
        <w:t>,</w:t>
      </w:r>
      <w:r w:rsidRPr="00D00469">
        <w:t xml:space="preserve"> permet également aux gens d’évaluer dans quelle mesure ils ont atteint l’équilibre budgétaire durant cette même période. Nous approfondirons un peu plus loin ce concept de la variation de la valeur nette.</w:t>
      </w:r>
    </w:p>
    <w:p w14:paraId="1F9AB1B4" w14:textId="56EB7705" w:rsidR="00343EC9" w:rsidRPr="00D00469" w:rsidRDefault="00343EC9" w:rsidP="00D00469"/>
    <w:p w14:paraId="13CDFBEE" w14:textId="09F8211D" w:rsidR="00645D5B" w:rsidRPr="00D00469" w:rsidRDefault="00EB1423" w:rsidP="00D00469">
      <w:pPr>
        <w:rPr>
          <w:color w:val="FF6700" w:themeColor="accent3"/>
          <w:u w:val="single"/>
        </w:rPr>
      </w:pPr>
      <w:r w:rsidRPr="00D00469">
        <w:rPr>
          <w:color w:val="FF6700" w:themeColor="accent3"/>
          <w:u w:val="single"/>
        </w:rPr>
        <w:t>PRINCIPES DE GESTION</w:t>
      </w:r>
      <w:r w:rsidR="00C15AC3" w:rsidRPr="00D00469">
        <w:rPr>
          <w:color w:val="FF6700" w:themeColor="accent3"/>
          <w:u w:val="single"/>
        </w:rPr>
        <w:t xml:space="preserve"> </w:t>
      </w:r>
    </w:p>
    <w:p w14:paraId="4F94CAD2" w14:textId="77777777" w:rsidR="005B00F0" w:rsidRPr="00D00469" w:rsidRDefault="005B00F0" w:rsidP="00D00469"/>
    <w:p w14:paraId="59B7DC96" w14:textId="320BC727" w:rsidR="006305AB" w:rsidRPr="00D00469" w:rsidRDefault="00EB1423" w:rsidP="00D00469">
      <w:r w:rsidRPr="00D00469">
        <w:t xml:space="preserve">À même le bilan, nous pouvons y extraire de l’information financière afin de nous guider dans l’application </w:t>
      </w:r>
      <w:r w:rsidR="00FD5351" w:rsidRPr="00D00469">
        <w:t>de certains principes de bonne gestion en matière de finances personnelles. À ce titre, nous avons identifié</w:t>
      </w:r>
      <w:r w:rsidR="006305AB" w:rsidRPr="00D00469">
        <w:t xml:space="preserve"> </w:t>
      </w:r>
      <w:r w:rsidR="0080476E" w:rsidRPr="00D00469">
        <w:t>deux</w:t>
      </w:r>
      <w:r w:rsidR="006305AB" w:rsidRPr="00D00469">
        <w:t xml:space="preserve"> concepts</w:t>
      </w:r>
      <w:r w:rsidR="00B93270" w:rsidRPr="00D00469">
        <w:t xml:space="preserve"> </w:t>
      </w:r>
      <w:r w:rsidR="006305AB" w:rsidRPr="00D00469">
        <w:t>prioritaires :</w:t>
      </w:r>
    </w:p>
    <w:p w14:paraId="2C197A9C" w14:textId="330D5D79" w:rsidR="00392676" w:rsidRDefault="00392676" w:rsidP="005B00F0">
      <w:pPr>
        <w:rPr>
          <w:rStyle w:val="Titre3Car"/>
          <w:b w:val="0"/>
          <w:color w:val="000000" w:themeColor="text1"/>
          <w:sz w:val="24"/>
        </w:rPr>
      </w:pPr>
    </w:p>
    <w:p w14:paraId="68816B64" w14:textId="22C7C5B3" w:rsidR="00392676" w:rsidRDefault="00392676" w:rsidP="005B00F0">
      <w:pPr>
        <w:rPr>
          <w:rStyle w:val="Titre3Car"/>
          <w:b w:val="0"/>
          <w:color w:val="000000" w:themeColor="text1"/>
          <w:sz w:val="24"/>
        </w:rPr>
      </w:pPr>
      <w:r>
        <w:rPr>
          <w:noProof/>
          <w:lang w:val="fr-CA" w:eastAsia="fr-CA"/>
        </w:rPr>
        <mc:AlternateContent>
          <mc:Choice Requires="wps">
            <w:drawing>
              <wp:anchor distT="0" distB="0" distL="114300" distR="114300" simplePos="0" relativeHeight="251920384" behindDoc="0" locked="0" layoutInCell="1" allowOverlap="1" wp14:anchorId="164698DB" wp14:editId="1B6592A4">
                <wp:simplePos x="0" y="0"/>
                <wp:positionH relativeFrom="column">
                  <wp:posOffset>-206375</wp:posOffset>
                </wp:positionH>
                <wp:positionV relativeFrom="paragraph">
                  <wp:posOffset>88265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921" name="Ellipse 92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5C9125" w14:textId="541E83D8" w:rsidR="00580B7D" w:rsidRDefault="00580B7D" w:rsidP="00392676">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64698DB" id="Ellipse 921" o:spid="_x0000_s1070" style="position:absolute;left:0;text-align:left;margin-left:-16.25pt;margin-top:6.95pt;width:54pt;height:54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" fillcolor="#82f2ff" strokecolor="black [3213]">
                <v:textbox>
                  <w:txbxContent>
                    <w:p w14:paraId="0A5C9125" w14:textId="541E83D8" w:rsidR="00580B7D" w:rsidRDefault="00580B7D" w:rsidP="00392676">
                      <w:pPr>
                        <w:jc w:val="center"/>
                      </w:pPr>
                      <w:r>
                        <w:rPr>
                          <w:color w:val="000000" w:themeColor="text1"/>
                          <w:sz w:val="36"/>
                          <w:szCs w:val="36"/>
                        </w:rPr>
                        <w:t>1</w:t>
                      </w:r>
                    </w:p>
                  </w:txbxContent>
                </v:textbox>
                <w10:wrap type="through"/>
              </v:oval>
            </w:pict>
          </mc:Fallback>
        </mc:AlternateContent>
      </w: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21408" behindDoc="0" locked="0" layoutInCell="1" allowOverlap="1" wp14:anchorId="3DFD7FA7" wp14:editId="701A3BD2">
                <wp:simplePos x="0" y="0"/>
                <wp:positionH relativeFrom="column">
                  <wp:posOffset>555625</wp:posOffset>
                </wp:positionH>
                <wp:positionV relativeFrom="paragraph">
                  <wp:posOffset>206375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94" name="Rectangle 94"/>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3E9E642" w14:textId="3794DC49" w:rsidR="00580B7D" w:rsidRPr="00392676" w:rsidRDefault="00580B7D" w:rsidP="00392676">
                            <w:pPr>
                              <w:jc w:val="center"/>
                              <w:rPr>
                                <w:lang w:val="fr-CA"/>
                              </w:rPr>
                            </w:pPr>
                            <w:r>
                              <w:rPr>
                                <w:lang w:val="fr-CA"/>
                              </w:rPr>
                              <w:t>Le maintien d’un fonds d’urgence adéquat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DFD7FA7" id="Rectangle 94" o:spid="_x0000_s1071" style="position:absolute;left:0;text-align:left;margin-left:43.75pt;margin-top:16.25pt;width:288.1pt;height:36.2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" fillcolor="black [3213]" strokecolor="white [3212]">
                <v:textbox>
                  <w:txbxContent>
                    <w:p w14:paraId="63E9E642" w14:textId="3794DC49" w:rsidR="00580B7D" w:rsidRPr="00392676" w:rsidRDefault="00580B7D" w:rsidP="00392676">
                      <w:pPr>
                        <w:jc w:val="center"/>
                        <w:rPr>
                          <w:lang w:val="fr-CA"/>
                        </w:rPr>
                      </w:pPr>
                      <w:r>
                        <w:rPr>
                          <w:lang w:val="fr-CA"/>
                        </w:rPr>
                        <w:t>Le maintien d’un fonds d’urgence adéquat</w:t>
                      </w:r>
                    </w:p>
                  </w:txbxContent>
                </v:textbox>
                <w10:wrap type="through"/>
              </v:rect>
            </w:pict>
          </mc:Fallback>
        </mc:AlternateContent>
      </w:r>
    </w:p>
    <w:p w14:paraId="0B7908A9" w14:textId="1D91F5FE" w:rsidR="006305AB" w:rsidRDefault="006305AB" w:rsidP="005B00F0">
      <w:pPr>
        <w:rPr>
          <w:rStyle w:val="Titre3Car"/>
          <w:b w:val="0"/>
          <w:color w:val="000000" w:themeColor="text1"/>
          <w:sz w:val="24"/>
        </w:rPr>
      </w:pPr>
    </w:p>
    <w:p w14:paraId="6CFB1D98" w14:textId="77777777" w:rsidR="00B46CF9" w:rsidRDefault="00B46CF9" w:rsidP="005B00F0">
      <w:pPr>
        <w:rPr>
          <w:rStyle w:val="Titre3Car"/>
          <w:b w:val="0"/>
          <w:color w:val="000000" w:themeColor="text1"/>
          <w:sz w:val="24"/>
        </w:rPr>
      </w:pPr>
    </w:p>
    <w:p w14:paraId="78AB49F9" w14:textId="54EAE437" w:rsidR="00B46CF9" w:rsidRDefault="00B46CF9" w:rsidP="005B00F0">
      <w:pPr>
        <w:rPr>
          <w:rStyle w:val="Titre3Car"/>
          <w:b w:val="0"/>
          <w:color w:val="000000" w:themeColor="text1"/>
          <w:sz w:val="24"/>
        </w:rPr>
      </w:pPr>
    </w:p>
    <w:p w14:paraId="5E41DC1A" w14:textId="77777777" w:rsidR="00B46CF9" w:rsidRDefault="00B46CF9" w:rsidP="005B00F0">
      <w:pPr>
        <w:rPr>
          <w:rStyle w:val="Titre3Car"/>
          <w:b w:val="0"/>
          <w:color w:val="000000" w:themeColor="text1"/>
          <w:sz w:val="24"/>
        </w:rPr>
      </w:pPr>
    </w:p>
    <w:p w14:paraId="6617DD8E" w14:textId="277FCFB0" w:rsidR="00EB1423" w:rsidRDefault="009D32B8" w:rsidP="001C40F5">
      <w:pPr>
        <w:rPr>
          <w:rStyle w:val="Titre3Car"/>
          <w:b w:val="0"/>
          <w:color w:val="000000" w:themeColor="text1"/>
          <w:sz w:val="24"/>
        </w:rPr>
      </w:pPr>
      <w:r w:rsidRPr="001C40F5">
        <w:rPr>
          <w:noProof/>
          <w:lang w:val="fr-CA" w:eastAsia="fr-CA"/>
        </w:rPr>
        <w:drawing>
          <wp:inline distT="0" distB="0" distL="0" distR="0" wp14:anchorId="67253822" wp14:editId="1A5AA7FC">
            <wp:extent cx="8256270" cy="756285"/>
            <wp:effectExtent l="0" t="0" r="0" b="5715"/>
            <wp:docPr id="101" name="Image 101" descr="../../../../../../../../Desktop/Capture%20d’écran%202017-02-16%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16%20à%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56270" cy="756285"/>
                    </a:xfrm>
                    <a:prstGeom prst="rect">
                      <a:avLst/>
                    </a:prstGeom>
                    <a:noFill/>
                    <a:ln>
                      <a:noFill/>
                    </a:ln>
                  </pic:spPr>
                </pic:pic>
              </a:graphicData>
            </a:graphic>
          </wp:inline>
        </w:drawing>
      </w:r>
    </w:p>
    <w:p w14:paraId="3C9B7F8E" w14:textId="6D4F6821" w:rsidR="00EB1423" w:rsidRDefault="009D32B8" w:rsidP="005B00F0">
      <w:pPr>
        <w:rPr>
          <w:rStyle w:val="Titre3Car"/>
          <w:b w:val="0"/>
          <w:color w:val="000000" w:themeColor="text1"/>
          <w:sz w:val="24"/>
        </w:rPr>
      </w:pPr>
      <w:r>
        <w:rPr>
          <w:rStyle w:val="Titre3Car"/>
          <w:b w:val="0"/>
          <w:noProof/>
          <w:color w:val="000000" w:themeColor="text1"/>
          <w:sz w:val="24"/>
          <w:lang w:val="fr-CA" w:eastAsia="fr-CA"/>
        </w:rPr>
        <w:drawing>
          <wp:anchor distT="0" distB="0" distL="114300" distR="114300" simplePos="0" relativeHeight="251926528" behindDoc="0" locked="0" layoutInCell="1" allowOverlap="1" wp14:anchorId="7AC7A631" wp14:editId="28F0AF72">
            <wp:simplePos x="0" y="0"/>
            <wp:positionH relativeFrom="margin">
              <wp:posOffset>408305</wp:posOffset>
            </wp:positionH>
            <wp:positionV relativeFrom="margin">
              <wp:posOffset>4020185</wp:posOffset>
            </wp:positionV>
            <wp:extent cx="2787015" cy="2687320"/>
            <wp:effectExtent l="0" t="0" r="6985" b="5080"/>
            <wp:wrapSquare wrapText="bothSides"/>
            <wp:docPr id="104" name="Image 104" descr="../../../../../../../../Desktop/Capture%20d’écran%202017-02-16%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16%20à%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7015" cy="2687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9233F" w14:textId="2E2315B3" w:rsidR="00392676" w:rsidRDefault="00392676" w:rsidP="005B00F0">
      <w:pPr>
        <w:rPr>
          <w:rStyle w:val="Titre3Car"/>
          <w:b w:val="0"/>
          <w:color w:val="000000" w:themeColor="text1"/>
          <w:sz w:val="24"/>
        </w:rPr>
      </w:pPr>
    </w:p>
    <w:p w14:paraId="69E9E387" w14:textId="6B5ECE0A" w:rsidR="00CD4783" w:rsidRDefault="00CD4783">
      <w:pPr>
        <w:rPr>
          <w:rStyle w:val="Titre3Car"/>
          <w:b w:val="0"/>
          <w:color w:val="000000" w:themeColor="text1"/>
          <w:sz w:val="24"/>
        </w:rPr>
      </w:pPr>
      <w:r>
        <w:rPr>
          <w:rStyle w:val="Titre3Car"/>
          <w:b w:val="0"/>
          <w:color w:val="000000" w:themeColor="text1"/>
          <w:sz w:val="24"/>
        </w:rPr>
        <w:br w:type="page"/>
      </w:r>
    </w:p>
    <w:p w14:paraId="2117B93B" w14:textId="6A476997" w:rsidR="00CA462C" w:rsidRPr="00D00469" w:rsidRDefault="00CD4783" w:rsidP="00D00469">
      <w:r w:rsidRPr="00D00469">
        <w:lastRenderedPageBreak/>
        <w:t xml:space="preserve">À la lumière de ce dernier sondage, près de la moitié des Canadiens </w:t>
      </w:r>
      <w:r w:rsidR="00CA462C" w:rsidRPr="00D00469">
        <w:t>font l’expérience de</w:t>
      </w:r>
      <w:r w:rsidRPr="00D00469">
        <w:t xml:space="preserve"> leurs finances personnelles avec une bonne dose d’adrénaline</w:t>
      </w:r>
      <w:r w:rsidR="00CA462C" w:rsidRPr="00D00469">
        <w:t xml:space="preserve"> en proclamant essentiellement qu’ils vivent de paie en paie. Cette précarité, cette absence de fonds de prévoyance bafoue un important principe de gestion en matière de finances personnelles. </w:t>
      </w:r>
    </w:p>
    <w:p w14:paraId="2F6B6900" w14:textId="77777777" w:rsidR="00CA462C" w:rsidRPr="00D00469" w:rsidRDefault="00CA462C" w:rsidP="00D00469"/>
    <w:p w14:paraId="738E668F" w14:textId="7FC882BD" w:rsidR="00A00861" w:rsidRPr="00D00469" w:rsidRDefault="00CA462C" w:rsidP="00D00469">
      <w:r w:rsidRPr="00D00469">
        <w:t xml:space="preserve">De manière générale, il est considéré prudent de maintenir </w:t>
      </w:r>
      <w:r w:rsidR="000D023D" w:rsidRPr="00D00469">
        <w:t xml:space="preserve">des liquidités qui correspondent à environ trois mois de salaires nets </w:t>
      </w:r>
      <w:r w:rsidR="00C139BB" w:rsidRPr="00D00469">
        <w:t>afin d’</w:t>
      </w:r>
      <w:r w:rsidR="000D023D" w:rsidRPr="00D00469">
        <w:t xml:space="preserve">être capable d’affronter les imprévus financiers avec sérénité. Dit autrement, c’est environ </w:t>
      </w:r>
      <w:r w:rsidR="000D023D" w:rsidRPr="00D00469">
        <w:rPr>
          <w:color w:val="FF6700" w:themeColor="accent3"/>
        </w:rPr>
        <w:t xml:space="preserve">25 % </w:t>
      </w:r>
      <w:r w:rsidR="00C139BB" w:rsidRPr="00D00469">
        <w:rPr>
          <w:color w:val="FF6700" w:themeColor="accent3"/>
        </w:rPr>
        <w:t xml:space="preserve">DE NOTRE BUDGET </w:t>
      </w:r>
      <w:r w:rsidR="000D023D" w:rsidRPr="00D00469">
        <w:t xml:space="preserve">que nous devrions pourvoir </w:t>
      </w:r>
      <w:r w:rsidR="00C139BB" w:rsidRPr="00D00469">
        <w:t>au</w:t>
      </w:r>
      <w:r w:rsidR="000D023D" w:rsidRPr="00D00469">
        <w:t xml:space="preserve"> fonds d’urgence.</w:t>
      </w:r>
      <w:r w:rsidR="00C139BB" w:rsidRPr="00D00469">
        <w:t xml:space="preserve"> Ces imprévus peuvent affecter les revenus (perte d’emploi, maladie, accident, congé de compassion à titre d’aidant nature, etc</w:t>
      </w:r>
      <w:r w:rsidR="00E97BAD" w:rsidRPr="00D00469">
        <w:t>.)</w:t>
      </w:r>
      <w:r w:rsidR="00C139BB" w:rsidRPr="00D00469">
        <w:t xml:space="preserve"> ou les dépenses sous la forme d’une </w:t>
      </w:r>
      <w:r w:rsidR="00EE22F4" w:rsidRPr="00D00469">
        <w:t>« </w:t>
      </w:r>
      <w:r w:rsidR="00C139BB" w:rsidRPr="00D00469">
        <w:t>tuile qui nous tombe sur la tête</w:t>
      </w:r>
      <w:r w:rsidR="00EE22F4" w:rsidRPr="00D00469">
        <w:t> »</w:t>
      </w:r>
      <w:r w:rsidR="00C139BB" w:rsidRPr="00D00469">
        <w:t xml:space="preserve"> (</w:t>
      </w:r>
      <w:r w:rsidR="00BB1E5D" w:rsidRPr="00D00469">
        <w:t>t</w:t>
      </w:r>
      <w:r w:rsidR="00C139BB" w:rsidRPr="00D00469">
        <w:t>oiture de la maison qui coule, importante réparation à la voiture,</w:t>
      </w:r>
      <w:r w:rsidR="00EE22F4" w:rsidRPr="00D00469">
        <w:t xml:space="preserve"> urgence dentaire, </w:t>
      </w:r>
      <w:r w:rsidR="00E97BAD" w:rsidRPr="00D00469">
        <w:t>dégât d’eau non assuré, etc.). Comme bien des règles du pouce, celle-ci dit-être</w:t>
      </w:r>
      <w:r w:rsidR="001C1DF2" w:rsidRPr="00D00469">
        <w:t xml:space="preserve"> teinté</w:t>
      </w:r>
      <w:r w:rsidR="00CD3458" w:rsidRPr="00D00469">
        <w:t>e</w:t>
      </w:r>
      <w:r w:rsidR="001C1DF2" w:rsidRPr="00D00469">
        <w:t xml:space="preserve"> par le jugement et</w:t>
      </w:r>
      <w:r w:rsidR="00E97BAD" w:rsidRPr="00D00469">
        <w:t xml:space="preserve"> modulé</w:t>
      </w:r>
      <w:r w:rsidR="00CD3458" w:rsidRPr="00D00469">
        <w:t>e</w:t>
      </w:r>
      <w:r w:rsidR="00E97BAD" w:rsidRPr="00D00469">
        <w:t xml:space="preserve"> selon</w:t>
      </w:r>
      <w:r w:rsidR="001C1DF2" w:rsidRPr="00D00469">
        <w:t xml:space="preserve"> le contexte qui est propre à chacun. Cette marge de manœuvre sera différente pour un travailleur autonome</w:t>
      </w:r>
      <w:r w:rsidR="00E97BAD" w:rsidRPr="00D00469">
        <w:t xml:space="preserve"> </w:t>
      </w:r>
      <w:r w:rsidR="001C1DF2" w:rsidRPr="00D00469">
        <w:t>qui subit de grandes variations de revenus</w:t>
      </w:r>
      <w:r w:rsidR="00BB1E5D" w:rsidRPr="00D00469">
        <w:t xml:space="preserve"> </w:t>
      </w:r>
      <w:r w:rsidR="001C1DF2" w:rsidRPr="00D00469">
        <w:t>chaque année</w:t>
      </w:r>
      <w:r w:rsidR="00E97BAD" w:rsidRPr="00D00469">
        <w:t xml:space="preserve"> </w:t>
      </w:r>
      <w:r w:rsidR="001C1DF2" w:rsidRPr="00D00469">
        <w:t xml:space="preserve">de celle qui sera applicable à un employé de l’état ayant une pleine sécurité d’emploi et une assurance salaire </w:t>
      </w:r>
      <w:r w:rsidR="00A00861" w:rsidRPr="00D00469">
        <w:t>offrant une pleine couverture</w:t>
      </w:r>
      <w:r w:rsidR="00AF21CA" w:rsidRPr="00D00469">
        <w:t>, sans délai de carence,</w:t>
      </w:r>
      <w:r w:rsidR="00A00861" w:rsidRPr="00D00469">
        <w:t xml:space="preserve"> avec un revenu de remplacement à 100 %.</w:t>
      </w:r>
    </w:p>
    <w:p w14:paraId="32D0152B" w14:textId="77777777" w:rsidR="00FB0303" w:rsidRPr="00D00469" w:rsidRDefault="00FB0303" w:rsidP="00D00469"/>
    <w:p w14:paraId="73C8DC93" w14:textId="4720A91B" w:rsidR="00914CAC" w:rsidRPr="00D00469" w:rsidRDefault="009179F7" w:rsidP="00D00469">
      <w:r w:rsidRPr="00D00469">
        <w:t>Comme nous avons glissé un mot dans la r</w:t>
      </w:r>
      <w:r w:rsidR="005F05CE" w:rsidRPr="00D00469">
        <w:t xml:space="preserve">ubrique traitant des liquidités, le fonds d’urgence n’a pas à être exclusivement immobilisé dans un compte de banque. Il peut être relié à des placements liquides ou quasi liquides qui seraient inclus dans le CÉLI. Le même raisonnement ne saurait s’appliquer, même si les placements sont quasi liquides, dans le cas du REÉR puisque le retrait de telles sommes </w:t>
      </w:r>
      <w:proofErr w:type="gramStart"/>
      <w:r w:rsidR="005F05CE" w:rsidRPr="00D00469">
        <w:t>déclencherait</w:t>
      </w:r>
      <w:proofErr w:type="gramEnd"/>
      <w:r w:rsidR="005F05CE" w:rsidRPr="00D00469">
        <w:t xml:space="preserve"> un impôt à payer.</w:t>
      </w:r>
      <w:r w:rsidR="009D32B8" w:rsidRPr="00D00469">
        <w:t xml:space="preserve"> La mécanique et la grande souplesse du CÉLI contribue</w:t>
      </w:r>
      <w:r w:rsidR="00BB1E5D" w:rsidRPr="00D00469">
        <w:t>nt</w:t>
      </w:r>
      <w:r w:rsidR="009D32B8" w:rsidRPr="00D00469">
        <w:t xml:space="preserve"> à en faire un outil de choix pour constituer un fonds d’urgence.</w:t>
      </w:r>
    </w:p>
    <w:p w14:paraId="1D4DE2A9" w14:textId="77777777" w:rsidR="00914CAC" w:rsidRPr="00D00469" w:rsidRDefault="00914CAC" w:rsidP="00D00469">
      <w:r w:rsidRPr="00D00469">
        <w:br w:type="page"/>
      </w:r>
    </w:p>
    <w:p w14:paraId="1B9F6F34" w14:textId="033CD05A" w:rsidR="00CD4783" w:rsidRDefault="000D023D" w:rsidP="00CA462C">
      <w:pPr>
        <w:rPr>
          <w:rStyle w:val="Titre3Car"/>
          <w:b w:val="0"/>
          <w:color w:val="000000" w:themeColor="text1"/>
          <w:sz w:val="24"/>
        </w:rPr>
      </w:pPr>
      <w:r>
        <w:rPr>
          <w:rStyle w:val="Titre3Car"/>
          <w:b w:val="0"/>
          <w:color w:val="000000" w:themeColor="text1"/>
          <w:sz w:val="24"/>
        </w:rPr>
        <w:lastRenderedPageBreak/>
        <w:t xml:space="preserve"> </w:t>
      </w:r>
      <w:r w:rsidR="00CA462C">
        <w:rPr>
          <w:rStyle w:val="Titre3Car"/>
          <w:b w:val="0"/>
          <w:color w:val="000000" w:themeColor="text1"/>
          <w:sz w:val="24"/>
        </w:rPr>
        <w:t xml:space="preserve"> </w:t>
      </w:r>
    </w:p>
    <w:p w14:paraId="2C445285" w14:textId="34246E30" w:rsidR="00392676" w:rsidRDefault="00392676" w:rsidP="005B00F0">
      <w:pPr>
        <w:rPr>
          <w:rStyle w:val="Titre3Car"/>
          <w:b w:val="0"/>
          <w:color w:val="000000" w:themeColor="text1"/>
          <w:sz w:val="24"/>
        </w:rPr>
      </w:pP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1925504" behindDoc="0" locked="0" layoutInCell="1" allowOverlap="1" wp14:anchorId="1A647F5C" wp14:editId="6A1F23F7">
                <wp:simplePos x="0" y="0"/>
                <wp:positionH relativeFrom="column">
                  <wp:posOffset>554990</wp:posOffset>
                </wp:positionH>
                <wp:positionV relativeFrom="paragraph">
                  <wp:posOffset>159385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100" name="Rectangle 100"/>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A12B4B3" w14:textId="75CA33C5" w:rsidR="00580B7D" w:rsidRPr="00392676" w:rsidRDefault="00580B7D" w:rsidP="00392676">
                            <w:pPr>
                              <w:jc w:val="center"/>
                              <w:rPr>
                                <w:lang w:val="fr-CA"/>
                              </w:rPr>
                            </w:pPr>
                            <w:r>
                              <w:rPr>
                                <w:lang w:val="fr-CA"/>
                              </w:rPr>
                              <w:t>L’atteinte de l’indépendance 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647F5C" id="Rectangle 100" o:spid="_x0000_s1072" style="position:absolute;left:0;text-align:left;margin-left:43.7pt;margin-top:12.55pt;width:288.1pt;height:36.2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" fillcolor="black [3213]" strokecolor="white [3212]">
                <v:textbox>
                  <w:txbxContent>
                    <w:p w14:paraId="4A12B4B3" w14:textId="75CA33C5" w:rsidR="00580B7D" w:rsidRPr="00392676" w:rsidRDefault="00580B7D" w:rsidP="00392676">
                      <w:pPr>
                        <w:jc w:val="center"/>
                        <w:rPr>
                          <w:lang w:val="fr-CA"/>
                        </w:rPr>
                      </w:pPr>
                      <w:r>
                        <w:rPr>
                          <w:lang w:val="fr-CA"/>
                        </w:rPr>
                        <w:t>L’atteinte de l’indépendance financière</w:t>
                      </w:r>
                    </w:p>
                  </w:txbxContent>
                </v:textbox>
                <w10:wrap type="through"/>
              </v:rect>
            </w:pict>
          </mc:Fallback>
        </mc:AlternateContent>
      </w:r>
      <w:r>
        <w:rPr>
          <w:noProof/>
          <w:lang w:val="fr-CA" w:eastAsia="fr-CA"/>
        </w:rPr>
        <mc:AlternateContent>
          <mc:Choice Requires="wps">
            <w:drawing>
              <wp:anchor distT="0" distB="0" distL="114300" distR="114300" simplePos="0" relativeHeight="251924480" behindDoc="0" locked="0" layoutInCell="1" allowOverlap="1" wp14:anchorId="65D7E450" wp14:editId="38B0561B">
                <wp:simplePos x="0" y="0"/>
                <wp:positionH relativeFrom="column">
                  <wp:posOffset>-207010</wp:posOffset>
                </wp:positionH>
                <wp:positionV relativeFrom="paragraph">
                  <wp:posOffset>41275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98" name="Ellipse 98"/>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A026CBE" w14:textId="631A170A" w:rsidR="00580B7D" w:rsidRDefault="00580B7D" w:rsidP="00392676">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D7E450" id="Ellipse 98" o:spid="_x0000_s1073" style="position:absolute;left:0;text-align:left;margin-left:-16.3pt;margin-top:3.25pt;width:54pt;height:5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" fillcolor="#82f2ff" strokecolor="black [3213]">
                <v:textbox>
                  <w:txbxContent>
                    <w:p w14:paraId="7A026CBE" w14:textId="631A170A" w:rsidR="00580B7D" w:rsidRDefault="00580B7D" w:rsidP="00392676">
                      <w:pPr>
                        <w:jc w:val="center"/>
                      </w:pPr>
                      <w:r>
                        <w:rPr>
                          <w:color w:val="000000" w:themeColor="text1"/>
                          <w:sz w:val="36"/>
                          <w:szCs w:val="36"/>
                        </w:rPr>
                        <w:t>2</w:t>
                      </w:r>
                    </w:p>
                  </w:txbxContent>
                </v:textbox>
                <w10:wrap type="through"/>
              </v:oval>
            </w:pict>
          </mc:Fallback>
        </mc:AlternateContent>
      </w:r>
    </w:p>
    <w:p w14:paraId="74A3F01D" w14:textId="77777777" w:rsidR="009D32B8" w:rsidRDefault="009D32B8" w:rsidP="005B00F0">
      <w:pPr>
        <w:rPr>
          <w:rStyle w:val="Titre3Car"/>
          <w:b w:val="0"/>
          <w:color w:val="000000" w:themeColor="text1"/>
          <w:sz w:val="24"/>
        </w:rPr>
      </w:pPr>
    </w:p>
    <w:p w14:paraId="6BFA9927" w14:textId="77777777" w:rsidR="00392676" w:rsidRDefault="00392676" w:rsidP="005B00F0">
      <w:pPr>
        <w:rPr>
          <w:rStyle w:val="Titre3Car"/>
          <w:b w:val="0"/>
          <w:color w:val="000000" w:themeColor="text1"/>
          <w:sz w:val="24"/>
        </w:rPr>
      </w:pPr>
    </w:p>
    <w:p w14:paraId="34048609" w14:textId="77777777" w:rsidR="00B46CF9" w:rsidRDefault="00B46CF9" w:rsidP="005B00F0">
      <w:pPr>
        <w:rPr>
          <w:rStyle w:val="Titre3Car"/>
          <w:b w:val="0"/>
          <w:color w:val="000000" w:themeColor="text1"/>
          <w:sz w:val="24"/>
        </w:rPr>
      </w:pPr>
    </w:p>
    <w:p w14:paraId="2C0605F1" w14:textId="77777777" w:rsidR="00B46CF9" w:rsidRDefault="00B46CF9" w:rsidP="005B00F0">
      <w:pPr>
        <w:rPr>
          <w:rStyle w:val="Titre3Car"/>
          <w:b w:val="0"/>
          <w:color w:val="000000" w:themeColor="text1"/>
          <w:sz w:val="24"/>
        </w:rPr>
      </w:pPr>
    </w:p>
    <w:p w14:paraId="5B4EACDC" w14:textId="763B282D" w:rsidR="004C5493" w:rsidRPr="00D00469" w:rsidRDefault="004C5493" w:rsidP="00D00469">
      <w:r w:rsidRPr="00D00469">
        <w:t>Selon l</w:t>
      </w:r>
      <w:r w:rsidR="00602EBD" w:rsidRPr="00D00469">
        <w:t>a</w:t>
      </w:r>
      <w:r w:rsidRPr="00D00469">
        <w:t xml:space="preserve"> personne</w:t>
      </w:r>
      <w:r w:rsidR="00602EBD" w:rsidRPr="00D00469">
        <w:t xml:space="preserve"> à qui nous posons la question</w:t>
      </w:r>
      <w:r w:rsidRPr="00D00469">
        <w:t xml:space="preserve">, </w:t>
      </w:r>
      <w:r w:rsidRPr="00D00469">
        <w:rPr>
          <w:color w:val="FF6700" w:themeColor="accent3"/>
        </w:rPr>
        <w:t>l’</w:t>
      </w:r>
      <w:r w:rsidR="00F57FB1" w:rsidRPr="00D00469">
        <w:rPr>
          <w:color w:val="FF6700" w:themeColor="accent3"/>
        </w:rPr>
        <w:t>INDÉPENDANCE</w:t>
      </w:r>
      <w:r w:rsidRPr="00D00469">
        <w:rPr>
          <w:color w:val="FF6700" w:themeColor="accent3"/>
        </w:rPr>
        <w:t xml:space="preserve"> ou l’</w:t>
      </w:r>
      <w:r w:rsidR="00F57FB1" w:rsidRPr="00D00469">
        <w:rPr>
          <w:color w:val="FF6700" w:themeColor="accent3"/>
        </w:rPr>
        <w:t>AUTONOMIE</w:t>
      </w:r>
      <w:r w:rsidRPr="00D00469">
        <w:rPr>
          <w:color w:val="FF6700" w:themeColor="accent3"/>
        </w:rPr>
        <w:t xml:space="preserve"> </w:t>
      </w:r>
      <w:r w:rsidR="00F57FB1" w:rsidRPr="00D00469">
        <w:rPr>
          <w:color w:val="FF6700" w:themeColor="accent3"/>
        </w:rPr>
        <w:t>FINANCIÈRE</w:t>
      </w:r>
      <w:r w:rsidRPr="00D00469">
        <w:rPr>
          <w:color w:val="FF6700" w:themeColor="accent3"/>
        </w:rPr>
        <w:t xml:space="preserve"> </w:t>
      </w:r>
      <w:r w:rsidRPr="00D00469">
        <w:t>se décline de bien des façons. Pour l’un, c’est l’idée d’avoir remboursé toutes ses dettes, sauf l’hypothèque résidentielle, alors que pour d’autres, l’autonomie financière est réellement atteinte lorsque l’ensemble de notre patrimoine (valeur nette)</w:t>
      </w:r>
      <w:r w:rsidR="00AC6268" w:rsidRPr="00D00469">
        <w:t xml:space="preserve"> nous permettrait de maintenir notre train de vie sans même avoir à </w:t>
      </w:r>
      <w:r w:rsidR="00BB1E5D" w:rsidRPr="00D00469">
        <w:t>nous</w:t>
      </w:r>
      <w:r w:rsidR="00AC6268" w:rsidRPr="00D00469">
        <w:t xml:space="preserve"> livrer à un</w:t>
      </w:r>
      <w:r w:rsidR="00602EBD" w:rsidRPr="00D00469">
        <w:t>e seule journée de</w:t>
      </w:r>
      <w:r w:rsidR="00AC6268" w:rsidRPr="00D00469">
        <w:t xml:space="preserve"> travail. Il y a bien sûr place pour des définitions et des perceptions entre ces deux pôles. Par contre, il est impossible d’avoir un degré d’indépendance financière, si nous sommes endettés. Toute tentative d’épargne dans </w:t>
      </w:r>
      <w:r w:rsidR="00602EBD" w:rsidRPr="00D00469">
        <w:t>une</w:t>
      </w:r>
      <w:r w:rsidR="00AC6268" w:rsidRPr="00D00469">
        <w:t xml:space="preserve"> telle situation prend la forme du déni et d’une vision en silo des finances personnelles. Or, la situation financière, le bilan d’un individu doit s’étudier de façon globale et intégrée, en observant les actifs et les passifs. </w:t>
      </w:r>
    </w:p>
    <w:p w14:paraId="7ED435E9" w14:textId="77777777" w:rsidR="00AC6268" w:rsidRPr="00D00469" w:rsidRDefault="00AC6268" w:rsidP="00D00469"/>
    <w:p w14:paraId="4DFC1EF3" w14:textId="56814B45" w:rsidR="00B46CF9" w:rsidRPr="00D00469" w:rsidRDefault="00B46CF9" w:rsidP="00D00469">
      <w:r w:rsidRPr="00D00469">
        <w:t>La question d'optimisation à l'égard d'un dollar qui serait disponible, non pas pour en faire la consommation, mais pour accroitre l</w:t>
      </w:r>
      <w:r w:rsidR="00602EBD" w:rsidRPr="00D00469">
        <w:t>a valeur nette</w:t>
      </w:r>
      <w:r w:rsidRPr="00D00469">
        <w:t xml:space="preserve"> d'un individu s'étudie essentiellement en tenant compte de la comparaison des taux de rendement et d'intérêt qui s'appliquent aux différents véhicules de placement et aux dettes. C'est donc une question de taux, après avoir tenu compte des </w:t>
      </w:r>
      <w:r w:rsidRPr="00D00469">
        <w:rPr>
          <w:color w:val="FF6700" w:themeColor="accent3"/>
        </w:rPr>
        <w:t>IMPACTS FISCAUX</w:t>
      </w:r>
      <w:r w:rsidRPr="00D00469">
        <w:t xml:space="preserve">. Par exemple, le remboursement anticipé d’une mauvaise dette est souvent le meilleur placement qu’un individu peut accomplir. À l'inverse, le choix d'effectuer un placement dans un véhicule de retraite (REÉR, CÉLI, REÉÉ) au détriment du remboursement d'une dette constitue une stratégie faisant usage de l'effet de levier du crédit. C'est-à-dire que le coût de la dette </w:t>
      </w:r>
      <w:r w:rsidR="00AC6268" w:rsidRPr="00D00469">
        <w:t>doit être</w:t>
      </w:r>
      <w:r w:rsidRPr="00D00469">
        <w:t xml:space="preserve"> inférieur au taux de rendement espéré sur le placement effectué</w:t>
      </w:r>
      <w:r w:rsidR="00AC6268" w:rsidRPr="00D00469">
        <w:t xml:space="preserve"> pour être une stratégie valable</w:t>
      </w:r>
      <w:r w:rsidRPr="00D00469">
        <w:t>. Par ailleurs, lorsque l'option du remboursement de la dette est étudiée, il est important de s'assurer que ce remboursement anticipé n'est pas assorti d'une pénalité. Dans un tel cas, la pénalité devra être ajoutée dans le calcul financier.</w:t>
      </w:r>
      <w:r w:rsidR="00090D70" w:rsidRPr="00D00469">
        <w:t xml:space="preserve"> </w:t>
      </w:r>
    </w:p>
    <w:p w14:paraId="34DD788F" w14:textId="77777777" w:rsidR="00090D70" w:rsidRPr="00D00469" w:rsidRDefault="00090D70" w:rsidP="00D00469"/>
    <w:p w14:paraId="15E9997C" w14:textId="0204713A" w:rsidR="00090D70" w:rsidRPr="00D00469" w:rsidRDefault="00090D70" w:rsidP="00D00469">
      <w:r w:rsidRPr="00D00469">
        <w:t xml:space="preserve">Beaucoup de gens tardent à atteindre l’autonomie financière parce qu’ils investissent en petit montant à leur REÉR, tout en gonflant, par une consommation effrénée, leur marge de crédit hypothécaire qu’ils reconsolideront à l’aide de l’hypothèque au moment où celle-ci fera l’objet d’un renouvellement. </w:t>
      </w:r>
    </w:p>
    <w:p w14:paraId="17FD68EA" w14:textId="77777777" w:rsidR="00914CAC" w:rsidRPr="00D00469" w:rsidRDefault="00914CAC" w:rsidP="00D00469"/>
    <w:p w14:paraId="4C377B74" w14:textId="09BF4BCE" w:rsidR="002C6BE2" w:rsidRPr="00D00469" w:rsidRDefault="00EB1423" w:rsidP="00D00469">
      <w:pPr>
        <w:rPr>
          <w:color w:val="FF6700" w:themeColor="accent3"/>
          <w:u w:val="single"/>
        </w:rPr>
      </w:pPr>
      <w:r w:rsidRPr="00D00469">
        <w:rPr>
          <w:color w:val="FF6700" w:themeColor="accent3"/>
          <w:u w:val="single"/>
        </w:rPr>
        <w:lastRenderedPageBreak/>
        <w:t>ANALYSE DE</w:t>
      </w:r>
      <w:r w:rsidR="003D454B" w:rsidRPr="00D00469">
        <w:rPr>
          <w:color w:val="FF6700" w:themeColor="accent3"/>
          <w:u w:val="single"/>
        </w:rPr>
        <w:t xml:space="preserve"> l’</w:t>
      </w:r>
      <w:r w:rsidR="005F629C" w:rsidRPr="00D00469">
        <w:rPr>
          <w:color w:val="FF6700" w:themeColor="accent3"/>
          <w:u w:val="single"/>
        </w:rPr>
        <w:t>EXEMPLE</w:t>
      </w:r>
      <w:r w:rsidR="003D454B" w:rsidRPr="00D00469">
        <w:rPr>
          <w:color w:val="FF6700" w:themeColor="accent3"/>
          <w:u w:val="single"/>
        </w:rPr>
        <w:t xml:space="preserve"> 1 </w:t>
      </w:r>
      <w:r w:rsidR="005F629C" w:rsidRPr="00D00469">
        <w:rPr>
          <w:color w:val="FF6700" w:themeColor="accent3"/>
          <w:u w:val="single"/>
        </w:rPr>
        <w:t>– Bilan personnel de Marie Richer et Jean Faucher (voir page 34)</w:t>
      </w:r>
    </w:p>
    <w:p w14:paraId="7911E77B" w14:textId="77777777" w:rsidR="00D378F2" w:rsidRPr="00EB1423" w:rsidRDefault="00D378F2" w:rsidP="00D378F2">
      <w:pPr>
        <w:rPr>
          <w:rStyle w:val="Titre3Car"/>
          <w:b w:val="0"/>
          <w:sz w:val="24"/>
          <w:u w:val="single"/>
        </w:rPr>
      </w:pPr>
    </w:p>
    <w:p w14:paraId="02A70ED7" w14:textId="77777777" w:rsidR="00D378F2" w:rsidRDefault="00D378F2" w:rsidP="00D378F2">
      <w:pPr>
        <w:rPr>
          <w:rStyle w:val="Titre3Car"/>
          <w:b w:val="0"/>
          <w:sz w:val="24"/>
        </w:rPr>
      </w:pPr>
    </w:p>
    <w:p w14:paraId="5DF10028" w14:textId="4B59B089" w:rsidR="00D378F2" w:rsidRPr="00D00469" w:rsidRDefault="006B799E" w:rsidP="00D00469">
      <w:r w:rsidRPr="00D00469">
        <w:t xml:space="preserve">Voici une analyse et des commentaires en </w:t>
      </w:r>
      <w:r w:rsidR="00FA18AA" w:rsidRPr="00D00469">
        <w:t>quatre</w:t>
      </w:r>
      <w:r w:rsidRPr="00D00469">
        <w:t xml:space="preserve"> points du bilan personnel de départ de Marie Richer et Jean Faucher, en date du 1er octobre 2017 :</w:t>
      </w:r>
      <w:r w:rsidR="00A82A53" w:rsidRPr="00D00469">
        <w:t xml:space="preserve"> </w:t>
      </w:r>
    </w:p>
    <w:p w14:paraId="3DBA7C6D" w14:textId="2FA4278B" w:rsidR="00925EB3" w:rsidRPr="00D00469" w:rsidRDefault="000D0D0D" w:rsidP="00D00469">
      <w:r w:rsidRPr="00D00469">
        <w:rPr>
          <w:noProof/>
          <w:lang w:val="fr-CA" w:eastAsia="fr-CA"/>
        </w:rPr>
        <mc:AlternateContent>
          <mc:Choice Requires="wps">
            <w:drawing>
              <wp:anchor distT="0" distB="0" distL="114300" distR="114300" simplePos="0" relativeHeight="251928576" behindDoc="0" locked="0" layoutInCell="1" allowOverlap="1" wp14:anchorId="16281536" wp14:editId="2F1D8A8D">
                <wp:simplePos x="0" y="0"/>
                <wp:positionH relativeFrom="column">
                  <wp:posOffset>-810260</wp:posOffset>
                </wp:positionH>
                <wp:positionV relativeFrom="paragraph">
                  <wp:posOffset>114935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32" name="Ellipse 93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6B04700" w14:textId="77777777" w:rsidR="00580B7D" w:rsidRDefault="00580B7D" w:rsidP="00925EB3">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6281536" id="Ellipse 932" o:spid="_x0000_s1074" style="position:absolute;left:0;text-align:left;margin-left:-63.8pt;margin-top:9.05pt;width:54pt;height:5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" fillcolor="#94c600 [3204]" strokecolor="black [3213]" strokeweight="1.75pt">
                <v:textbox>
                  <w:txbxContent>
                    <w:p w14:paraId="56B04700" w14:textId="77777777" w:rsidR="00580B7D" w:rsidRDefault="00580B7D" w:rsidP="00925EB3">
                      <w:pPr>
                        <w:jc w:val="center"/>
                      </w:pPr>
                      <w:r>
                        <w:rPr>
                          <w:color w:val="000000" w:themeColor="text1"/>
                          <w:sz w:val="36"/>
                          <w:szCs w:val="36"/>
                        </w:rPr>
                        <w:t>1</w:t>
                      </w:r>
                    </w:p>
                  </w:txbxContent>
                </v:textbox>
                <w10:wrap type="through"/>
              </v:oval>
            </w:pict>
          </mc:Fallback>
        </mc:AlternateContent>
      </w:r>
    </w:p>
    <w:p w14:paraId="097A16CA" w14:textId="42561D44" w:rsidR="00925EB3" w:rsidRPr="00D00469" w:rsidRDefault="00E64AFC" w:rsidP="00D00469">
      <w:r w:rsidRPr="00D00469">
        <w:t>Il est important de relever la richesse de l’information financière qui est contenue dans le bilan personnel du couple Richer/Faucher en se dotant d’une vue d’ensemble. Voici quelques observations analytiques propres à l</w:t>
      </w:r>
      <w:r w:rsidR="000D0D0D" w:rsidRPr="00D00469">
        <w:t xml:space="preserve">a </w:t>
      </w:r>
      <w:r w:rsidRPr="00D00469">
        <w:rPr>
          <w:color w:val="FF6700" w:themeColor="accent3"/>
        </w:rPr>
        <w:t xml:space="preserve">SITUATION FINANCIÈRE </w:t>
      </w:r>
      <w:r w:rsidRPr="00D00469">
        <w:t>initiale du ménage :</w:t>
      </w:r>
    </w:p>
    <w:p w14:paraId="7CAD8275" w14:textId="77777777" w:rsidR="00E64AFC" w:rsidRPr="00D00469" w:rsidRDefault="00E64AFC" w:rsidP="00D00469"/>
    <w:p w14:paraId="2772AAA8" w14:textId="37D09A90" w:rsidR="00E64AFC" w:rsidRPr="00D00469" w:rsidRDefault="00E64AFC" w:rsidP="00D00469">
      <w:pPr>
        <w:pStyle w:val="Paragraphedeliste"/>
        <w:numPr>
          <w:ilvl w:val="0"/>
          <w:numId w:val="38"/>
        </w:numPr>
      </w:pPr>
      <w:r w:rsidRPr="00D00469">
        <w:t xml:space="preserve">La valeur globale du patrimoine financier du couple est </w:t>
      </w:r>
      <w:r w:rsidRPr="00D00469">
        <w:rPr>
          <w:color w:val="FF6700" w:themeColor="accent3"/>
        </w:rPr>
        <w:t xml:space="preserve">de 660 000 $ </w:t>
      </w:r>
      <w:r w:rsidRPr="00D00469">
        <w:t>(la valeur nette) en date du 1er octobre 2017 ;</w:t>
      </w:r>
    </w:p>
    <w:p w14:paraId="58C645DA" w14:textId="77777777" w:rsidR="00E64AFC" w:rsidRPr="00D00469" w:rsidRDefault="00E64AFC" w:rsidP="00D00469"/>
    <w:p w14:paraId="4C21A5D7" w14:textId="12533A34" w:rsidR="00E64AFC" w:rsidRPr="00D00469" w:rsidRDefault="00725E85" w:rsidP="00D00469">
      <w:pPr>
        <w:pStyle w:val="Paragraphedeliste"/>
        <w:numPr>
          <w:ilvl w:val="0"/>
          <w:numId w:val="38"/>
        </w:numPr>
      </w:pPr>
      <w:r w:rsidRPr="00D00469">
        <w:t xml:space="preserve">Plus de </w:t>
      </w:r>
      <w:r w:rsidRPr="00D00469">
        <w:rPr>
          <w:color w:val="FF6700" w:themeColor="accent3"/>
        </w:rPr>
        <w:t>70 %</w:t>
      </w:r>
      <w:r w:rsidRPr="00D00469">
        <w:t xml:space="preserve"> (473 000 $/660 000 $) de la valeur nette des actifs est attribuable à des placements qui sont générateurs de revenus et de plus-value ;</w:t>
      </w:r>
    </w:p>
    <w:p w14:paraId="1637A5A9" w14:textId="77777777" w:rsidR="00725E85" w:rsidRPr="00D00469" w:rsidRDefault="00725E85" w:rsidP="00D00469"/>
    <w:p w14:paraId="22728753" w14:textId="462033C8" w:rsidR="00725E85" w:rsidRPr="00D00469" w:rsidRDefault="00725E85" w:rsidP="00D00469">
      <w:pPr>
        <w:pStyle w:val="Paragraphedeliste"/>
        <w:numPr>
          <w:ilvl w:val="0"/>
          <w:numId w:val="38"/>
        </w:numPr>
      </w:pPr>
      <w:r w:rsidRPr="00D00469">
        <w:t xml:space="preserve">Plus de </w:t>
      </w:r>
      <w:r w:rsidRPr="00D00469">
        <w:rPr>
          <w:color w:val="FF6700" w:themeColor="accent3"/>
        </w:rPr>
        <w:t>65 %</w:t>
      </w:r>
      <w:r w:rsidRPr="00D00469">
        <w:t xml:space="preserve"> (433 500 $/660 000 $) de la valeur nette des actifs appartient en titre de propriété à Jean Faucher ;</w:t>
      </w:r>
    </w:p>
    <w:p w14:paraId="34C0E638" w14:textId="77777777" w:rsidR="00725E85" w:rsidRPr="00D00469" w:rsidRDefault="00725E85" w:rsidP="00D00469"/>
    <w:p w14:paraId="1DEC885A" w14:textId="393178E6" w:rsidR="00725E85" w:rsidRPr="00D00469" w:rsidRDefault="00DF7ADE" w:rsidP="00D00469">
      <w:pPr>
        <w:pStyle w:val="Paragraphedeliste"/>
        <w:numPr>
          <w:ilvl w:val="0"/>
          <w:numId w:val="38"/>
        </w:numPr>
      </w:pPr>
      <w:r w:rsidRPr="00D00469">
        <w:t>En posant l’hypothèse que le CÉLI est constitué de placements liquides ou quasi liquide</w:t>
      </w:r>
      <w:r w:rsidR="00BB1E5D" w:rsidRPr="00D00469">
        <w:t>s</w:t>
      </w:r>
      <w:r w:rsidRPr="00D00469">
        <w:t>, le couple s’acquittera d’une marge de manœuvre (un coussin) en liquidité suffisante</w:t>
      </w:r>
      <w:r w:rsidR="00087BEC" w:rsidRPr="00D00469">
        <w:t xml:space="preserve"> (25 % des revenus nets)</w:t>
      </w:r>
      <w:r w:rsidRPr="00D00469">
        <w:t xml:space="preserve"> si</w:t>
      </w:r>
      <w:r w:rsidR="00087BEC" w:rsidRPr="00D00469">
        <w:t xml:space="preserve"> les</w:t>
      </w:r>
      <w:r w:rsidRPr="00D00469">
        <w:t xml:space="preserve"> revenus bruts</w:t>
      </w:r>
      <w:r w:rsidR="00087BEC" w:rsidRPr="00D00469">
        <w:t xml:space="preserve"> du ménage</w:t>
      </w:r>
      <w:r w:rsidRPr="00D00469">
        <w:t xml:space="preserve"> sont d’environ </w:t>
      </w:r>
      <w:r w:rsidR="00087BEC" w:rsidRPr="00D00469">
        <w:rPr>
          <w:color w:val="FF6700" w:themeColor="accent3"/>
        </w:rPr>
        <w:t>68</w:t>
      </w:r>
      <w:r w:rsidRPr="00D00469">
        <w:rPr>
          <w:color w:val="FF6700" w:themeColor="accent3"/>
        </w:rPr>
        <w:t xml:space="preserve"> 000 $</w:t>
      </w:r>
      <w:r w:rsidRPr="00D00469">
        <w:rPr>
          <w:color w:val="FF6700" w:themeColor="accent3"/>
        </w:rPr>
        <w:footnoteReference w:customMarkFollows="1" w:id="21"/>
        <w:t>25</w:t>
      </w:r>
      <w:r w:rsidR="00087BEC" w:rsidRPr="00D00469">
        <w:rPr>
          <w:color w:val="FF6700" w:themeColor="accent3"/>
        </w:rPr>
        <w:t> </w:t>
      </w:r>
      <w:r w:rsidR="00087BEC" w:rsidRPr="00D00469">
        <w:t>;</w:t>
      </w:r>
    </w:p>
    <w:p w14:paraId="51EDDDA3" w14:textId="77777777" w:rsidR="00725E85" w:rsidRPr="00D00469" w:rsidRDefault="00725E85" w:rsidP="00D00469"/>
    <w:p w14:paraId="501B72BE" w14:textId="2034506A" w:rsidR="00725E85" w:rsidRPr="00D00469" w:rsidRDefault="00DF1574" w:rsidP="00D00469">
      <w:r w:rsidRPr="00D00469">
        <w:t>L’absence d’</w:t>
      </w:r>
      <w:r w:rsidR="00725E85" w:rsidRPr="00D00469">
        <w:t>information</w:t>
      </w:r>
      <w:r w:rsidRPr="00D00469">
        <w:t>s essentielles quant au coût en intérêt des différentes dettes et des rendements espérés sur les placements, nous empêche d’émettre des suggestions quant à la priorisation à faire (investir dans les placements ou rembourser les dettes de manière anticipée) à même les liquidités générées par le couple.</w:t>
      </w:r>
    </w:p>
    <w:p w14:paraId="2BC903BF" w14:textId="37E8A43E" w:rsidR="00925EB3" w:rsidRPr="00C978E2" w:rsidRDefault="00925EB3" w:rsidP="002C6BE2">
      <w:pPr>
        <w:rPr>
          <w:rStyle w:val="Titre3Car"/>
          <w:b w:val="0"/>
          <w:sz w:val="24"/>
        </w:rPr>
      </w:pPr>
    </w:p>
    <w:p w14:paraId="0C98E02E" w14:textId="03A78B18" w:rsidR="007B111F" w:rsidRPr="00D00469" w:rsidRDefault="00087BEC" w:rsidP="00D00469">
      <w:r w:rsidRPr="00D00469">
        <w:rPr>
          <w:noProof/>
          <w:lang w:val="fr-CA" w:eastAsia="fr-CA"/>
        </w:rPr>
        <w:lastRenderedPageBreak/>
        <mc:AlternateContent>
          <mc:Choice Requires="wps">
            <w:drawing>
              <wp:anchor distT="0" distB="0" distL="114300" distR="114300" simplePos="0" relativeHeight="251930624" behindDoc="0" locked="0" layoutInCell="1" allowOverlap="1" wp14:anchorId="18490FC7" wp14:editId="1C6EBC3E">
                <wp:simplePos x="0" y="0"/>
                <wp:positionH relativeFrom="column">
                  <wp:posOffset>-661035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7" name="Ellipse 10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651F0CE" w14:textId="29414AEB" w:rsidR="00580B7D" w:rsidRDefault="00580B7D" w:rsidP="00925EB3">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8490FC7" id="Ellipse 107" o:spid="_x0000_s1075" style="position:absolute;left:0;text-align:left;margin-left:-52.05pt;margin-top:-7.4pt;width:54pt;height:5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" fillcolor="#94c600 [3204]" strokecolor="black [3213]" strokeweight="1.75pt">
                <v:textbox>
                  <w:txbxContent>
                    <w:p w14:paraId="2651F0CE" w14:textId="29414AEB" w:rsidR="00580B7D" w:rsidRDefault="00580B7D" w:rsidP="00925EB3">
                      <w:pPr>
                        <w:jc w:val="center"/>
                      </w:pPr>
                      <w:r>
                        <w:rPr>
                          <w:color w:val="000000" w:themeColor="text1"/>
                          <w:sz w:val="36"/>
                          <w:szCs w:val="36"/>
                        </w:rPr>
                        <w:t>2</w:t>
                      </w:r>
                    </w:p>
                  </w:txbxContent>
                </v:textbox>
                <w10:wrap type="through"/>
              </v:oval>
            </w:pict>
          </mc:Fallback>
        </mc:AlternateContent>
      </w:r>
      <w:r w:rsidR="007B111F" w:rsidRPr="00D00469">
        <w:t xml:space="preserve">La question de savoir si les informations financières et les planifications qui en découlent doivent être présentées, dans le cas des </w:t>
      </w:r>
      <w:r w:rsidR="007B111F" w:rsidRPr="00D00469">
        <w:rPr>
          <w:color w:val="FF6700" w:themeColor="accent3"/>
        </w:rPr>
        <w:t>COUPLES</w:t>
      </w:r>
      <w:r w:rsidR="007B111F" w:rsidRPr="00D00469">
        <w:t xml:space="preserve">, de manière </w:t>
      </w:r>
      <w:r w:rsidR="007B111F" w:rsidRPr="00D00469">
        <w:rPr>
          <w:color w:val="FF6700" w:themeColor="accent3"/>
        </w:rPr>
        <w:t>CONSOLIDÉE</w:t>
      </w:r>
      <w:r w:rsidR="007B111F" w:rsidRPr="00D00469">
        <w:t xml:space="preserve"> ou </w:t>
      </w:r>
      <w:r w:rsidR="007B111F" w:rsidRPr="00D00469">
        <w:rPr>
          <w:color w:val="FF6700" w:themeColor="accent3"/>
        </w:rPr>
        <w:t>INDIVIDUELLE</w:t>
      </w:r>
      <w:r w:rsidR="007B111F" w:rsidRPr="00D00469">
        <w:t xml:space="preserve"> n’est pas simple et peut faire l’objet de plusieurs points de vue.</w:t>
      </w:r>
    </w:p>
    <w:p w14:paraId="4D8FC281" w14:textId="77777777" w:rsidR="007B111F" w:rsidRPr="00D00469" w:rsidRDefault="007B111F" w:rsidP="00D00469"/>
    <w:p w14:paraId="1F259DD7" w14:textId="39F7D96F" w:rsidR="007B111F" w:rsidRPr="00D00469" w:rsidRDefault="007B111F" w:rsidP="00D00469">
      <w:r w:rsidRPr="00D00469">
        <w:t xml:space="preserve">Une approche conservatrice, sans </w:t>
      </w:r>
      <w:r w:rsidR="00671856" w:rsidRPr="00D00469">
        <w:t xml:space="preserve">aucune </w:t>
      </w:r>
      <w:r w:rsidRPr="00D00469">
        <w:t xml:space="preserve">nuance, pourrait fort bien opter pour une approche </w:t>
      </w:r>
      <w:r w:rsidR="00C85990" w:rsidRPr="00D00469">
        <w:t xml:space="preserve">financière </w:t>
      </w:r>
      <w:r w:rsidRPr="00D00469">
        <w:t>in</w:t>
      </w:r>
      <w:r w:rsidR="00C85990" w:rsidRPr="00D00469">
        <w:t>di</w:t>
      </w:r>
      <w:r w:rsidRPr="00D00469">
        <w:t>viduelle</w:t>
      </w:r>
      <w:r w:rsidR="00C85990" w:rsidRPr="00D00469">
        <w:t xml:space="preserve"> en se disant que si le couple se désuni</w:t>
      </w:r>
      <w:r w:rsidR="00BB1E5D" w:rsidRPr="00D00469">
        <w:t>t</w:t>
      </w:r>
      <w:r w:rsidR="00C85990" w:rsidRPr="00D00469">
        <w:t xml:space="preserve"> les analyses auront été conformes à </w:t>
      </w:r>
      <w:r w:rsidR="004649BA" w:rsidRPr="00D00469">
        <w:t xml:space="preserve">la </w:t>
      </w:r>
      <w:r w:rsidR="00C85990" w:rsidRPr="00D00469">
        <w:t>situation</w:t>
      </w:r>
      <w:r w:rsidR="004649BA" w:rsidRPr="00D00469">
        <w:t xml:space="preserve"> envisagée</w:t>
      </w:r>
      <w:r w:rsidR="00671856" w:rsidRPr="00D00469">
        <w:t>. Alors</w:t>
      </w:r>
      <w:r w:rsidR="00C85990" w:rsidRPr="00D00469">
        <w:t xml:space="preserve"> que si par bonheur le couple résiste </w:t>
      </w:r>
      <w:r w:rsidR="00671856" w:rsidRPr="00D00469">
        <w:t xml:space="preserve">dans le temps, </w:t>
      </w:r>
      <w:r w:rsidR="00C85990" w:rsidRPr="00D00469">
        <w:t>contre vent et marée</w:t>
      </w:r>
      <w:r w:rsidR="00671856" w:rsidRPr="00D00469">
        <w:t>, s</w:t>
      </w:r>
      <w:r w:rsidR="00C85990" w:rsidRPr="00D00469">
        <w:t>a situation financière</w:t>
      </w:r>
      <w:r w:rsidR="00671856" w:rsidRPr="00D00469">
        <w:t xml:space="preserve"> </w:t>
      </w:r>
      <w:r w:rsidR="00C85990" w:rsidRPr="00D00469">
        <w:t>ne s’en retrouvera que plus enrichi</w:t>
      </w:r>
      <w:r w:rsidR="00671856" w:rsidRPr="00D00469">
        <w:t>e</w:t>
      </w:r>
      <w:r w:rsidR="00C85990" w:rsidRPr="00D00469">
        <w:t xml:space="preserve"> que la prémisse d’analyse initiale.</w:t>
      </w:r>
    </w:p>
    <w:p w14:paraId="67B9D861" w14:textId="77777777" w:rsidR="004649BA" w:rsidRPr="00D00469" w:rsidRDefault="004649BA" w:rsidP="00D00469"/>
    <w:p w14:paraId="5FAEFA05" w14:textId="7C4D4EE5" w:rsidR="004649BA" w:rsidRPr="00D00469" w:rsidRDefault="004649BA" w:rsidP="00D00469">
      <w:r w:rsidRPr="00D00469">
        <w:t>L’approche conservatrice, même si elle est préférable à celle des risques trop grands, comporte tout de même un coût. Celui de se restreindre à des choix qu</w:t>
      </w:r>
      <w:r w:rsidR="005F20EE" w:rsidRPr="00D00469">
        <w:t xml:space="preserve">e nous n’avions </w:t>
      </w:r>
      <w:r w:rsidRPr="00D00469">
        <w:t>pas à faire. Par exemple, l’accumulation démesurée d’hypothèses ou d’approches conservatrices</w:t>
      </w:r>
      <w:r w:rsidR="005F20EE" w:rsidRPr="00D00469">
        <w:t xml:space="preserve"> </w:t>
      </w:r>
      <w:r w:rsidRPr="00D00469">
        <w:t xml:space="preserve">peut faire en sorte qu’un individu prendra sa retraite à 66 ans, alors que la lecture plus juste des </w:t>
      </w:r>
      <w:r w:rsidR="00D84F63" w:rsidRPr="00D00469">
        <w:t xml:space="preserve">paramètres lui aurait permis de cesser le travail à 62 ans. Si dans ma « boule de cristal », j’aperçois que cette personne décédera à 72 ans, l’effet de cette mégarde conservatrice aura été bien néfaste. </w:t>
      </w:r>
      <w:r w:rsidR="005F20EE" w:rsidRPr="00D00469">
        <w:t xml:space="preserve">C’est pour cette raison </w:t>
      </w:r>
      <w:r w:rsidR="00B9338B" w:rsidRPr="00D00469">
        <w:t xml:space="preserve">que </w:t>
      </w:r>
      <w:r w:rsidR="005F20EE" w:rsidRPr="00D00469">
        <w:t xml:space="preserve">nous privilégions une approche nuancée dans le cas des couples afin de déterminer </w:t>
      </w:r>
      <w:r w:rsidR="00B9338B" w:rsidRPr="00D00469">
        <w:t xml:space="preserve">si l’on doit effectuer </w:t>
      </w:r>
      <w:r w:rsidR="005F20EE" w:rsidRPr="00D00469">
        <w:t xml:space="preserve">le regroupement ou non de l’information financière. </w:t>
      </w:r>
      <w:r w:rsidR="00B9338B" w:rsidRPr="00D00469">
        <w:t>Pour statuer, i</w:t>
      </w:r>
      <w:r w:rsidR="005F20EE" w:rsidRPr="00D00469">
        <w:t>l convient d’évaluer l’effet d’une rupture ou d’un décès sur la situation financière des conjoints</w:t>
      </w:r>
      <w:r w:rsidR="00B9338B" w:rsidRPr="00D00469">
        <w:t xml:space="preserve"> qui serait ainsi</w:t>
      </w:r>
      <w:r w:rsidR="005F20EE" w:rsidRPr="00D00469">
        <w:t xml:space="preserve"> nouvellement séparés. Si </w:t>
      </w:r>
      <w:r w:rsidR="00B9338B" w:rsidRPr="00D00469">
        <w:t>un tel</w:t>
      </w:r>
      <w:r w:rsidR="005F20EE" w:rsidRPr="00D00469">
        <w:t xml:space="preserve"> résultat est de reproduire un environnement où chacun des conjoints se retrouver</w:t>
      </w:r>
      <w:r w:rsidR="00B9338B" w:rsidRPr="00D00469">
        <w:t>a</w:t>
      </w:r>
      <w:r w:rsidR="005F20EE" w:rsidRPr="00D00469">
        <w:t xml:space="preserve"> avec environ 50 % de la valeur nette du couple</w:t>
      </w:r>
      <w:r w:rsidR="00B9338B" w:rsidRPr="00D00469">
        <w:t xml:space="preserve">, tout en maintenant </w:t>
      </w:r>
      <w:r w:rsidR="005F20EE" w:rsidRPr="00D00469">
        <w:t xml:space="preserve">un potentiel semblable à générer des revenus, il semble </w:t>
      </w:r>
      <w:r w:rsidR="00B9338B" w:rsidRPr="00D00469">
        <w:t xml:space="preserve">alors </w:t>
      </w:r>
      <w:r w:rsidR="005F20EE" w:rsidRPr="00D00469">
        <w:t>opportun de regrouper les informations financières du couple.</w:t>
      </w:r>
    </w:p>
    <w:p w14:paraId="483863C2" w14:textId="77777777" w:rsidR="005F20EE" w:rsidRPr="00D00469" w:rsidRDefault="005F20EE" w:rsidP="00D00469"/>
    <w:p w14:paraId="626B269C" w14:textId="17821A9C" w:rsidR="005F20EE" w:rsidRDefault="00F26D3E" w:rsidP="00D00469">
      <w:pPr>
        <w:rPr>
          <w:rStyle w:val="Titre3Car"/>
          <w:b w:val="0"/>
          <w:color w:val="000000" w:themeColor="text1"/>
          <w:sz w:val="24"/>
        </w:rPr>
      </w:pPr>
      <w:r w:rsidRPr="00D00469">
        <w:t xml:space="preserve">À l’évidence, un couple </w:t>
      </w:r>
      <w:r w:rsidRPr="00D00469">
        <w:rPr>
          <w:color w:val="FF6700" w:themeColor="accent3"/>
        </w:rPr>
        <w:t>MARIÉ</w:t>
      </w:r>
      <w:r w:rsidRPr="00D00469">
        <w:t xml:space="preserve">, donc assujetti </w:t>
      </w:r>
      <w:r w:rsidRPr="00D00469">
        <w:rPr>
          <w:color w:val="FF6700" w:themeColor="accent3"/>
        </w:rPr>
        <w:t>OBLIGATOIREMENT</w:t>
      </w:r>
      <w:r w:rsidRPr="00D00469">
        <w:t xml:space="preserve"> aux règles du </w:t>
      </w:r>
      <w:r w:rsidRPr="00D00469">
        <w:rPr>
          <w:color w:val="FF6700" w:themeColor="accent3"/>
        </w:rPr>
        <w:t>PATRIMOINE FAMILIAL</w:t>
      </w:r>
      <w:r w:rsidRPr="00D00469">
        <w:rPr>
          <w:color w:val="FF6700" w:themeColor="accent3"/>
          <w:vertAlign w:val="superscript"/>
        </w:rPr>
        <w:footnoteReference w:customMarkFollows="1" w:id="22"/>
        <w:t>26</w:t>
      </w:r>
      <w:r w:rsidRPr="00D00469">
        <w:t>, dont la presque totalité des actifs et des dettes en f</w:t>
      </w:r>
      <w:r w:rsidR="00BB1E5D" w:rsidRPr="00D00469">
        <w:t>ait</w:t>
      </w:r>
      <w:r w:rsidRPr="00D00469">
        <w:t xml:space="preserve"> partie, se retrouveront en cas de divorce ou de décès avec la moitié de la valeur nette du couple. C’est dans ce cas où, </w:t>
      </w:r>
      <w:r w:rsidR="00C6687F" w:rsidRPr="00D00469">
        <w:t>si la répartition des revenus est également semblable</w:t>
      </w:r>
      <w:r w:rsidRPr="00D00469">
        <w:t xml:space="preserve">, </w:t>
      </w:r>
      <w:r w:rsidR="00C6687F" w:rsidRPr="00D00469">
        <w:t xml:space="preserve">que </w:t>
      </w:r>
      <w:r w:rsidRPr="00D00469">
        <w:t xml:space="preserve">nous devrions retrouver une information et une planification de retraite regroupée pour les couples. </w:t>
      </w:r>
      <w:r w:rsidR="00C6687F" w:rsidRPr="00D00469">
        <w:t>Cette observation ne s’applique pas aux conjoints de fait qui ne sont pas tenus à respecter les dispositions des règles propres au patrimoine familial. Dans leur cas, il y aura regroupement</w:t>
      </w:r>
      <w:r w:rsidR="00C6687F">
        <w:rPr>
          <w:rStyle w:val="Titre3Car"/>
          <w:b w:val="0"/>
          <w:color w:val="000000" w:themeColor="text1"/>
          <w:sz w:val="24"/>
        </w:rPr>
        <w:t xml:space="preserve"> des données financières, si la répartition de la valeur nette du couple, selon les titres de propriété, est de valeur équivalente.</w:t>
      </w:r>
    </w:p>
    <w:p w14:paraId="46D0C2FC" w14:textId="77777777" w:rsidR="00C6687F" w:rsidRDefault="00C6687F" w:rsidP="000D0D0D">
      <w:pPr>
        <w:ind w:left="360"/>
        <w:rPr>
          <w:rStyle w:val="Titre3Car"/>
          <w:b w:val="0"/>
          <w:color w:val="000000" w:themeColor="text1"/>
          <w:sz w:val="24"/>
        </w:rPr>
      </w:pPr>
    </w:p>
    <w:p w14:paraId="51D52818" w14:textId="58C1E520" w:rsidR="00C6687F" w:rsidRPr="001C40F5" w:rsidRDefault="00C6687F" w:rsidP="001C40F5">
      <w:r w:rsidRPr="001C40F5">
        <w:lastRenderedPageBreak/>
        <w:t xml:space="preserve">L’analyse fine de la situation financière du couple Richer/Faucher, même en posant l’hypothèse que les conjoints sont liés par le mariage, laisse planer un doute sur la pertinence de consolider l’information financière. Cette situation particulière est due au fait que </w:t>
      </w:r>
      <w:r w:rsidR="00F721CA" w:rsidRPr="001C40F5">
        <w:t xml:space="preserve">l’immeuble locatif ne fait pas partie du patrimoine familial et que sa valeur nette (300 000 $) constitue une portion très importante de la valeur nette du couple (660 000 $). Bref, en situation où le couple divorcerait, Marie se retrouverait avec une valeur nette, non pas de 330 000 $ (660 000 $/2), mais bien de </w:t>
      </w:r>
      <w:r w:rsidR="00F721CA" w:rsidRPr="001C40F5">
        <w:rPr>
          <w:color w:val="FF6700" w:themeColor="accent3"/>
        </w:rPr>
        <w:t>1</w:t>
      </w:r>
      <w:r w:rsidR="002E65FA" w:rsidRPr="001C40F5">
        <w:rPr>
          <w:color w:val="FF6700" w:themeColor="accent3"/>
        </w:rPr>
        <w:t>8</w:t>
      </w:r>
      <w:r w:rsidR="002E64A0" w:rsidRPr="001C40F5">
        <w:rPr>
          <w:color w:val="FF6700" w:themeColor="accent3"/>
        </w:rPr>
        <w:t>3</w:t>
      </w:r>
      <w:r w:rsidR="002E65FA" w:rsidRPr="001C40F5">
        <w:rPr>
          <w:color w:val="FF6700" w:themeColor="accent3"/>
        </w:rPr>
        <w:t xml:space="preserve"> 500</w:t>
      </w:r>
      <w:r w:rsidR="00F721CA" w:rsidRPr="001C40F5">
        <w:rPr>
          <w:color w:val="FF6700" w:themeColor="accent3"/>
        </w:rPr>
        <w:t xml:space="preserve"> $</w:t>
      </w:r>
      <w:r w:rsidR="00F721CA" w:rsidRPr="001C40F5">
        <w:rPr>
          <w:color w:val="FF6700" w:themeColor="accent3"/>
          <w:vertAlign w:val="superscript"/>
        </w:rPr>
        <w:footnoteReference w:customMarkFollows="1" w:id="23"/>
        <w:t>27</w:t>
      </w:r>
      <w:r w:rsidR="00F721CA" w:rsidRPr="001C40F5">
        <w:t>.</w:t>
      </w:r>
    </w:p>
    <w:p w14:paraId="7E14EEE2" w14:textId="462BB904" w:rsidR="00C6687F" w:rsidRPr="00D00469" w:rsidRDefault="00C6687F" w:rsidP="00D00469"/>
    <w:p w14:paraId="4E11D851" w14:textId="0EE935E8" w:rsidR="00A513D3" w:rsidRPr="001C40F5" w:rsidRDefault="003D4D56" w:rsidP="001C40F5">
      <w:r w:rsidRPr="001C40F5">
        <w:t>Le sujet des finances personnelles et le couple est fascinant, dense, complexe et porteur trop souvent de mésententes, voire de discordes toxiques. C</w:t>
      </w:r>
      <w:r w:rsidR="00A513D3" w:rsidRPr="001C40F5">
        <w:t xml:space="preserve">e thème mériterait d’être approfondi dans un prochain ouvrage. Pour l’instant, nous vous invitons à parcourir les </w:t>
      </w:r>
      <w:r w:rsidR="00276078" w:rsidRPr="001C40F5">
        <w:t>hyperliens</w:t>
      </w:r>
      <w:r w:rsidR="00A513D3" w:rsidRPr="001C40F5">
        <w:t xml:space="preserve"> suivants :</w:t>
      </w:r>
    </w:p>
    <w:p w14:paraId="482B0F46" w14:textId="61F295FE" w:rsidR="00A513D3" w:rsidRDefault="00A513D3" w:rsidP="003D4D56">
      <w:pPr>
        <w:ind w:left="360"/>
        <w:rPr>
          <w:rStyle w:val="Titre3Car"/>
          <w:b w:val="0"/>
          <w:sz w:val="24"/>
        </w:rPr>
      </w:pPr>
    </w:p>
    <w:p w14:paraId="42940834" w14:textId="327117DB" w:rsidR="00057CE3" w:rsidRDefault="00057CE3" w:rsidP="003D4D56">
      <w:pPr>
        <w:ind w:left="360"/>
        <w:rPr>
          <w:rStyle w:val="Titre3Car"/>
          <w:b w:val="0"/>
          <w:sz w:val="24"/>
        </w:rPr>
      </w:pPr>
      <w:r>
        <w:rPr>
          <w:noProof/>
          <w:lang w:val="fr-CA" w:eastAsia="fr-CA"/>
        </w:rPr>
        <w:drawing>
          <wp:anchor distT="0" distB="0" distL="114300" distR="114300" simplePos="0" relativeHeight="251940864" behindDoc="1" locked="0" layoutInCell="1" allowOverlap="1" wp14:anchorId="78067C94" wp14:editId="337AEFC2">
            <wp:simplePos x="0" y="0"/>
            <wp:positionH relativeFrom="column">
              <wp:posOffset>5366092</wp:posOffset>
            </wp:positionH>
            <wp:positionV relativeFrom="paragraph">
              <wp:posOffset>141068</wp:posOffset>
            </wp:positionV>
            <wp:extent cx="685800" cy="681990"/>
            <wp:effectExtent l="0" t="0" r="0" b="3810"/>
            <wp:wrapNone/>
            <wp:docPr id="57" name="Image 57" descr="Macintosh HD:Users:marcbachand:Desktop:Capture d’écran 2015-06-08 à 17.04.54.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5A514E69" w14:textId="3099837C" w:rsidR="003D4D56" w:rsidRDefault="003D4D56" w:rsidP="003D4D56">
      <w:pPr>
        <w:ind w:left="360"/>
        <w:rPr>
          <w:rStyle w:val="Titre3Car"/>
          <w:b w:val="0"/>
          <w:sz w:val="24"/>
        </w:rPr>
      </w:pPr>
      <w:r>
        <w:rPr>
          <w:rStyle w:val="Titre3Car"/>
          <w:b w:val="0"/>
          <w:sz w:val="24"/>
        </w:rPr>
        <w:t xml:space="preserve">  </w:t>
      </w:r>
    </w:p>
    <w:p w14:paraId="23AE9600" w14:textId="6CB8C613" w:rsidR="00057CE3" w:rsidRDefault="00057CE3" w:rsidP="00057CE3">
      <w:pPr>
        <w:ind w:firstLine="360"/>
        <w:rPr>
          <w:rStyle w:val="Titre3Car"/>
          <w:b w:val="0"/>
          <w:color w:val="FF6700" w:themeColor="accent3"/>
          <w:sz w:val="24"/>
        </w:rPr>
      </w:pPr>
      <w:r w:rsidRPr="001C40F5">
        <w:t xml:space="preserve">Pour </w:t>
      </w:r>
      <w:r w:rsidR="00386A4C" w:rsidRPr="001C40F5">
        <w:t xml:space="preserve">lire l’article de Pierre-Yves </w:t>
      </w:r>
      <w:proofErr w:type="spellStart"/>
      <w:r w:rsidR="00386A4C" w:rsidRPr="001C40F5">
        <w:t>McSween</w:t>
      </w:r>
      <w:proofErr w:type="spellEnd"/>
      <w:r>
        <w:rPr>
          <w:rStyle w:val="Titre3Car"/>
          <w:b w:val="0"/>
          <w:color w:val="000000" w:themeColor="text1"/>
          <w:sz w:val="24"/>
        </w:rPr>
        <w:tab/>
      </w:r>
      <w:hyperlink r:id="rId49" w:history="1">
        <w:r w:rsidR="00386A4C">
          <w:rPr>
            <w:rStyle w:val="Lienhypertexte"/>
            <w:rFonts w:asciiTheme="majorHAnsi" w:eastAsiaTheme="majorEastAsia" w:hAnsiTheme="majorHAnsi" w:cstheme="majorBidi"/>
            <w:color w:val="FF6700" w:themeColor="accent3"/>
          </w:rPr>
          <w:t>L'amour économique</w:t>
        </w:r>
      </w:hyperlink>
    </w:p>
    <w:p w14:paraId="7C39F9B1" w14:textId="5C9DEB27" w:rsidR="003D4D56" w:rsidRDefault="003D4D56" w:rsidP="00873566">
      <w:pPr>
        <w:ind w:firstLine="360"/>
        <w:rPr>
          <w:rStyle w:val="Titre3Car"/>
          <w:b w:val="0"/>
          <w:sz w:val="24"/>
        </w:rPr>
      </w:pPr>
    </w:p>
    <w:p w14:paraId="572CFC8D" w14:textId="31530FCF" w:rsidR="003D4D56" w:rsidRDefault="000931C8" w:rsidP="00873566">
      <w:pPr>
        <w:ind w:firstLine="360"/>
        <w:rPr>
          <w:rStyle w:val="Titre3Car"/>
          <w:b w:val="0"/>
          <w:sz w:val="24"/>
        </w:rPr>
      </w:pPr>
      <w:r>
        <w:rPr>
          <w:noProof/>
          <w:lang w:val="fr-CA" w:eastAsia="fr-CA"/>
        </w:rPr>
        <w:drawing>
          <wp:anchor distT="0" distB="0" distL="114300" distR="114300" simplePos="0" relativeHeight="251942912" behindDoc="1" locked="0" layoutInCell="1" allowOverlap="1" wp14:anchorId="077A7C1D" wp14:editId="4818D0E1">
            <wp:simplePos x="0" y="0"/>
            <wp:positionH relativeFrom="column">
              <wp:posOffset>7643935</wp:posOffset>
            </wp:positionH>
            <wp:positionV relativeFrom="paragraph">
              <wp:posOffset>81915</wp:posOffset>
            </wp:positionV>
            <wp:extent cx="685800" cy="681990"/>
            <wp:effectExtent l="0" t="0" r="0" b="3810"/>
            <wp:wrapNone/>
            <wp:docPr id="896" name="Image 896" descr="Macintosh HD:Users:marcbachand:Desktop:Capture d’écran 2015-06-08 à 17.04.54.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73E193CC" w14:textId="2FDCD693" w:rsidR="003D4D56" w:rsidRDefault="003D4D56" w:rsidP="00873566">
      <w:pPr>
        <w:ind w:firstLine="360"/>
        <w:rPr>
          <w:rStyle w:val="Titre3Car"/>
          <w:b w:val="0"/>
          <w:sz w:val="24"/>
        </w:rPr>
      </w:pPr>
    </w:p>
    <w:p w14:paraId="7BBD4EB2" w14:textId="4B8ED1B6" w:rsidR="00057CE3" w:rsidRDefault="00057CE3" w:rsidP="00057CE3">
      <w:pPr>
        <w:ind w:firstLine="360"/>
        <w:rPr>
          <w:rStyle w:val="Titre3Car"/>
          <w:b w:val="0"/>
          <w:color w:val="FF6700" w:themeColor="accent3"/>
          <w:sz w:val="24"/>
        </w:rPr>
      </w:pPr>
      <w:r w:rsidRPr="001C40F5">
        <w:t xml:space="preserve">Pour </w:t>
      </w:r>
      <w:r w:rsidR="000931C8" w:rsidRPr="001C40F5">
        <w:t xml:space="preserve">lire l’article de </w:t>
      </w:r>
      <w:proofErr w:type="spellStart"/>
      <w:r w:rsidR="000931C8" w:rsidRPr="001C40F5">
        <w:t>Morningstar</w:t>
      </w:r>
      <w:proofErr w:type="spellEnd"/>
      <w:r w:rsidR="000931C8" w:rsidRPr="001C40F5">
        <w:t xml:space="preserve"> (traduit par Les affaires)</w:t>
      </w:r>
      <w:r>
        <w:rPr>
          <w:rStyle w:val="Titre3Car"/>
          <w:b w:val="0"/>
          <w:color w:val="000000" w:themeColor="text1"/>
          <w:sz w:val="24"/>
        </w:rPr>
        <w:tab/>
      </w:r>
      <w:hyperlink r:id="rId51" w:history="1">
        <w:r w:rsidR="000931C8">
          <w:rPr>
            <w:rStyle w:val="Lienhypertexte"/>
            <w:rFonts w:asciiTheme="majorHAnsi" w:eastAsiaTheme="majorEastAsia" w:hAnsiTheme="majorHAnsi" w:cstheme="majorBidi"/>
            <w:color w:val="FF6700" w:themeColor="accent3"/>
          </w:rPr>
          <w:t>Les finances pour les nouveaux couples</w:t>
        </w:r>
      </w:hyperlink>
    </w:p>
    <w:p w14:paraId="2FEFEC80" w14:textId="0D24A885" w:rsidR="003D4D56" w:rsidRDefault="003D4D56" w:rsidP="00873566">
      <w:pPr>
        <w:ind w:firstLine="360"/>
        <w:rPr>
          <w:rStyle w:val="Titre3Car"/>
          <w:b w:val="0"/>
          <w:sz w:val="24"/>
        </w:rPr>
      </w:pPr>
    </w:p>
    <w:p w14:paraId="2250B9DA" w14:textId="1CE89122" w:rsidR="003D4D56" w:rsidRDefault="003D4D56" w:rsidP="00873566">
      <w:pPr>
        <w:ind w:firstLine="360"/>
        <w:rPr>
          <w:rStyle w:val="Titre3Car"/>
          <w:b w:val="0"/>
          <w:sz w:val="24"/>
        </w:rPr>
      </w:pPr>
    </w:p>
    <w:p w14:paraId="0DF6A163" w14:textId="7E4E79D1" w:rsidR="003D4D56" w:rsidRDefault="003D4D56" w:rsidP="00873566">
      <w:pPr>
        <w:ind w:firstLine="360"/>
        <w:rPr>
          <w:rStyle w:val="Titre3Car"/>
          <w:b w:val="0"/>
          <w:sz w:val="24"/>
        </w:rPr>
      </w:pPr>
    </w:p>
    <w:p w14:paraId="4FDA5829" w14:textId="23A45405" w:rsidR="00EB1BCB" w:rsidRPr="001C40F5" w:rsidRDefault="00EB1BCB" w:rsidP="001C40F5">
      <w:r w:rsidRPr="001C40F5">
        <w:rPr>
          <w:noProof/>
          <w:lang w:val="fr-CA" w:eastAsia="fr-CA"/>
        </w:rPr>
        <w:drawing>
          <wp:anchor distT="0" distB="0" distL="114300" distR="114300" simplePos="0" relativeHeight="251944960" behindDoc="1" locked="0" layoutInCell="1" allowOverlap="1" wp14:anchorId="01D2A6EF" wp14:editId="38648735">
            <wp:simplePos x="0" y="0"/>
            <wp:positionH relativeFrom="column">
              <wp:posOffset>6278343</wp:posOffset>
            </wp:positionH>
            <wp:positionV relativeFrom="paragraph">
              <wp:posOffset>102333</wp:posOffset>
            </wp:positionV>
            <wp:extent cx="685800" cy="681990"/>
            <wp:effectExtent l="0" t="0" r="0" b="3810"/>
            <wp:wrapNone/>
            <wp:docPr id="897" name="Image 897" descr="Macintosh HD:Users:marcbachand:Desktop:Capture d’écran 2015-06-08 à 17.04.54.pn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057CE3" w:rsidRPr="001C40F5">
        <w:t xml:space="preserve">Pour </w:t>
      </w:r>
      <w:r w:rsidR="005B3C09" w:rsidRPr="001C40F5">
        <w:t>écouter le fil audio</w:t>
      </w:r>
      <w:r w:rsidRPr="001C40F5">
        <w:t xml:space="preserve"> (voir le lien à la fin de la page Web)</w:t>
      </w:r>
    </w:p>
    <w:p w14:paraId="50B2171D" w14:textId="21D377A8" w:rsidR="00EB1BCB" w:rsidRDefault="00BE4B76" w:rsidP="00BE4B76">
      <w:pPr>
        <w:tabs>
          <w:tab w:val="left" w:pos="3087"/>
        </w:tabs>
        <w:ind w:firstLine="360"/>
        <w:rPr>
          <w:rStyle w:val="Titre3Car"/>
          <w:b w:val="0"/>
          <w:color w:val="000000" w:themeColor="text1"/>
          <w:sz w:val="24"/>
        </w:rPr>
      </w:pPr>
      <w:r>
        <w:rPr>
          <w:rStyle w:val="Titre3Car"/>
          <w:b w:val="0"/>
          <w:color w:val="000000" w:themeColor="text1"/>
          <w:sz w:val="24"/>
        </w:rPr>
        <w:tab/>
      </w:r>
    </w:p>
    <w:p w14:paraId="499A077D" w14:textId="51554E85" w:rsidR="003D4D56" w:rsidRPr="00EB1BCB" w:rsidRDefault="009B7F8D" w:rsidP="00873566">
      <w:pPr>
        <w:ind w:firstLine="360"/>
        <w:rPr>
          <w:rStyle w:val="Titre3Car"/>
          <w:b w:val="0"/>
          <w:color w:val="FF6700" w:themeColor="accent3"/>
          <w:sz w:val="24"/>
        </w:rPr>
      </w:pPr>
      <w:hyperlink r:id="rId53" w:history="1">
        <w:r w:rsidR="005B3C09" w:rsidRPr="00EB1BCB">
          <w:rPr>
            <w:rStyle w:val="Lienhypertexte"/>
            <w:rFonts w:asciiTheme="majorHAnsi" w:eastAsiaTheme="majorEastAsia" w:hAnsiTheme="majorHAnsi" w:cstheme="majorBidi"/>
            <w:color w:val="FF6700" w:themeColor="accent3"/>
          </w:rPr>
          <w:t xml:space="preserve"> L'argent dans le couple - Hélène Belleau chez Catherine Perrin (Medium large)</w:t>
        </w:r>
        <w:r w:rsidR="005B3C09" w:rsidRPr="00EB1BCB">
          <w:rPr>
            <w:rStyle w:val="Lienhypertexte"/>
            <w:rFonts w:asciiTheme="majorHAnsi" w:eastAsiaTheme="majorEastAsia" w:hAnsiTheme="majorHAnsi" w:cstheme="majorBidi"/>
            <w:color w:val="FF6700" w:themeColor="accent3"/>
          </w:rPr>
          <w:cr/>
        </w:r>
      </w:hyperlink>
    </w:p>
    <w:p w14:paraId="351E2CEA" w14:textId="77777777" w:rsidR="003D4D56" w:rsidRDefault="003D4D56" w:rsidP="00873566">
      <w:pPr>
        <w:ind w:firstLine="360"/>
        <w:rPr>
          <w:rStyle w:val="Titre3Car"/>
          <w:b w:val="0"/>
          <w:sz w:val="24"/>
        </w:rPr>
      </w:pPr>
    </w:p>
    <w:p w14:paraId="4564F724" w14:textId="0AE5681D" w:rsidR="000072F0" w:rsidRPr="00BE4B76" w:rsidRDefault="008C5176" w:rsidP="00BE4B76">
      <w:r w:rsidRPr="001C40F5">
        <w:rPr>
          <w:noProof/>
          <w:lang w:val="fr-CA" w:eastAsia="fr-CA"/>
        </w:rPr>
        <mc:AlternateContent>
          <mc:Choice Requires="wps">
            <w:drawing>
              <wp:anchor distT="0" distB="0" distL="114300" distR="114300" simplePos="0" relativeHeight="251947008" behindDoc="0" locked="0" layoutInCell="1" allowOverlap="1" wp14:anchorId="48F0D9AA" wp14:editId="7654F812">
                <wp:simplePos x="0" y="0"/>
                <wp:positionH relativeFrom="column">
                  <wp:posOffset>-737870</wp:posOffset>
                </wp:positionH>
                <wp:positionV relativeFrom="paragraph">
                  <wp:posOffset>-97790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898" name="Ellipse 89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2AE23AB" w14:textId="4B39D012" w:rsidR="00580B7D" w:rsidRDefault="00580B7D" w:rsidP="008C5176">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8F0D9AA" id="Ellipse 898" o:spid="_x0000_s1076" style="position:absolute;left:0;text-align:left;margin-left:-58.1pt;margin-top:-7.7pt;width:54pt;height:54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" fillcolor="#94c600 [3204]" strokecolor="black [3213]" strokeweight="1.75pt">
                <v:textbox>
                  <w:txbxContent>
                    <w:p w14:paraId="52AE23AB" w14:textId="4B39D012" w:rsidR="00580B7D" w:rsidRDefault="00580B7D" w:rsidP="008C5176">
                      <w:pPr>
                        <w:jc w:val="center"/>
                      </w:pPr>
                      <w:r>
                        <w:rPr>
                          <w:color w:val="000000" w:themeColor="text1"/>
                          <w:sz w:val="36"/>
                          <w:szCs w:val="36"/>
                        </w:rPr>
                        <w:t>3</w:t>
                      </w:r>
                    </w:p>
                  </w:txbxContent>
                </v:textbox>
                <w10:wrap type="through"/>
              </v:oval>
            </w:pict>
          </mc:Fallback>
        </mc:AlternateContent>
      </w:r>
      <w:r w:rsidR="009249DE" w:rsidRPr="001C40F5">
        <w:t xml:space="preserve">Lorsque nous observons le bilan du couple Richer/Faucher, nous constatons qu’il n’y </w:t>
      </w:r>
      <w:r w:rsidR="008D3149" w:rsidRPr="001C40F5">
        <w:t xml:space="preserve">a </w:t>
      </w:r>
      <w:r w:rsidR="009249DE" w:rsidRPr="001C40F5">
        <w:t>aucun poste</w:t>
      </w:r>
      <w:r w:rsidR="000243FE" w:rsidRPr="001C40F5">
        <w:t xml:space="preserve"> </w:t>
      </w:r>
      <w:r w:rsidR="009249DE" w:rsidRPr="001C40F5">
        <w:t>d’impôt sous la rubrique des passifs. Bien sûr, si le couple avait un solde courant impayé d’impôt, il serait normal d’en présent</w:t>
      </w:r>
      <w:r w:rsidR="000243FE" w:rsidRPr="001C40F5">
        <w:t>er</w:t>
      </w:r>
      <w:r w:rsidR="009249DE" w:rsidRPr="001C40F5">
        <w:t xml:space="preserve"> la somme au bilan comme tout</w:t>
      </w:r>
      <w:r w:rsidR="000243FE" w:rsidRPr="001C40F5">
        <w:t>e</w:t>
      </w:r>
      <w:r w:rsidR="009249DE" w:rsidRPr="001C40F5">
        <w:t xml:space="preserve"> autre </w:t>
      </w:r>
      <w:r w:rsidR="00944218" w:rsidRPr="001C40F5">
        <w:t xml:space="preserve">forme de </w:t>
      </w:r>
      <w:r w:rsidR="009249DE" w:rsidRPr="001C40F5">
        <w:t xml:space="preserve">dette. Qu’en est-il </w:t>
      </w:r>
      <w:r w:rsidR="00944218" w:rsidRPr="001C40F5">
        <w:t xml:space="preserve">cependant </w:t>
      </w:r>
      <w:r w:rsidR="009249DE" w:rsidRPr="001C40F5">
        <w:t xml:space="preserve">de </w:t>
      </w:r>
      <w:r w:rsidR="009249DE" w:rsidRPr="001C40F5">
        <w:rPr>
          <w:color w:val="FF6700" w:themeColor="accent3"/>
        </w:rPr>
        <w:t xml:space="preserve">L’IMPÔT ÉVENTUEL </w:t>
      </w:r>
      <w:r w:rsidR="009249DE" w:rsidRPr="00BE4B76">
        <w:lastRenderedPageBreak/>
        <w:t xml:space="preserve">qui sera à payer lors de la matérialisation </w:t>
      </w:r>
      <w:r w:rsidR="00944218" w:rsidRPr="00BE4B76">
        <w:t>ou</w:t>
      </w:r>
      <w:r w:rsidR="009249DE" w:rsidRPr="00BE4B76">
        <w:t xml:space="preserve"> l’encaissement des différents actifs ?</w:t>
      </w:r>
      <w:r w:rsidR="000243FE" w:rsidRPr="00BE4B76">
        <w:t xml:space="preserve"> Doit-on également le présenter parmi les dettes, et si oui, comment le provisionner ?</w:t>
      </w:r>
    </w:p>
    <w:p w14:paraId="1412D97C" w14:textId="77777777" w:rsidR="000243FE" w:rsidRPr="00BE4B76" w:rsidRDefault="000243FE" w:rsidP="00BE4B76"/>
    <w:p w14:paraId="10290C5C" w14:textId="6F8C5465" w:rsidR="00944218" w:rsidRPr="00BE4B76" w:rsidRDefault="00944218" w:rsidP="00BE4B76">
      <w:r w:rsidRPr="00BE4B76">
        <w:t>Si nous souhaitons être cohérent dans notre façon de présenter les informations financières dans l’ensemble des outils de budgétisation et des états financiers personnels, nous devons prévoir un</w:t>
      </w:r>
      <w:r w:rsidR="008D3149" w:rsidRPr="00BE4B76">
        <w:t>e</w:t>
      </w:r>
      <w:r w:rsidRPr="00BE4B76">
        <w:t xml:space="preserve"> estim</w:t>
      </w:r>
      <w:r w:rsidR="008D3149" w:rsidRPr="00BE4B76">
        <w:t>ation</w:t>
      </w:r>
      <w:r w:rsidRPr="00BE4B76">
        <w:t xml:space="preserve"> de l’impôt éventuel qui sera à débourser lors de la fiscalisation des actifs. Le raisonnement qui sous-tend cette position est simple. Puisque toute l’information vise à tendre vers des montants qui ser</w:t>
      </w:r>
      <w:r w:rsidR="008D3149" w:rsidRPr="00BE4B76">
        <w:t>ont</w:t>
      </w:r>
      <w:r w:rsidRPr="00BE4B76">
        <w:t xml:space="preserve"> dénudés de l’impôt, il faut en faire de même pour les actifs qui apparaissent au bilan. Par exemple, le coût de la vie est présenté sous une forme nette d’impôt, personne ne prétend acheter son litre de lait en dollar avant impôt</w:t>
      </w:r>
      <w:r w:rsidR="002C1E95" w:rsidRPr="00BE4B76">
        <w:t>. Les passifs qui sont présentés au bilan seront remboursés avec des dollars après impôts. Finalement, les revenus seront réduits de l’impôt afin de pouvoir déterminer le véritable niveau de liquidité que les individus ou les ménages pourront génér</w:t>
      </w:r>
      <w:r w:rsidR="008D3149" w:rsidRPr="00BE4B76">
        <w:t>er</w:t>
      </w:r>
      <w:r w:rsidR="002C1E95" w:rsidRPr="00BE4B76">
        <w:t xml:space="preserve"> afin d’épargner dans leurs REÉR, CÉLI ou REÉÉ ou pour simplement rembourser leurs dettes. Mais comment évaluer le montant de l’impôt éventuel ?</w:t>
      </w:r>
    </w:p>
    <w:p w14:paraId="34BDB9E2" w14:textId="77777777" w:rsidR="002C1E95" w:rsidRPr="00BE4B76" w:rsidRDefault="002C1E95" w:rsidP="00BE4B76"/>
    <w:p w14:paraId="6D90E9F1" w14:textId="35E6336F" w:rsidR="002C1E95" w:rsidRPr="00BE4B76" w:rsidRDefault="002C1E95" w:rsidP="00BE4B76">
      <w:r w:rsidRPr="00BE4B76">
        <w:t xml:space="preserve">Pour y arriver à déterminer le montant de l’impôt éventuel qui sera présenté à titre de passif au bilan, nous devons simuler la disposition, en date d’aujourd’hui, de l’ensemble des actifs à leur JVM. Ensuite, cette disposition fictive doit être </w:t>
      </w:r>
      <w:r w:rsidR="00850CA4" w:rsidRPr="00BE4B76">
        <w:t>relié</w:t>
      </w:r>
      <w:r w:rsidR="008D3149" w:rsidRPr="00BE4B76">
        <w:t>e</w:t>
      </w:r>
      <w:r w:rsidR="00850CA4" w:rsidRPr="00BE4B76">
        <w:t xml:space="preserve"> au traitement fiscal approprié</w:t>
      </w:r>
      <w:r w:rsidR="00AC3F71" w:rsidRPr="00BE4B76">
        <w:t xml:space="preserve"> (non imposable, gain capital, perte en capital, récupération d’</w:t>
      </w:r>
      <w:r w:rsidR="005167F6" w:rsidRPr="00BE4B76">
        <w:t>amortissement). Maintenant, il faut tenter d’estimer le taux d’imposition qui sera celui applicable lors de la véritable imposition du bien. Il peut être louable d’évoquer multiples raisonnements pour justifier différents taux, mais la réalité est que celui-ci est bien incertain et difficile à établir avec précision. Par exemple, est-ce que le REÉR sera imposé à un gros taux d’imposition marginal parce que l’individu décèdera, sans conjoint, avant de prendre sa retraite ? Peut-être, au contraire que le REÉR s’imposera « tranquillement » sous la forme d’un retrait minimum d’un FERR qui avec le fractionnement de revenus entre conjoint</w:t>
      </w:r>
      <w:r w:rsidR="008D3149" w:rsidRPr="00BE4B76">
        <w:t>s</w:t>
      </w:r>
      <w:r w:rsidR="005167F6" w:rsidRPr="00BE4B76">
        <w:t xml:space="preserve"> permettra au couple de boucler leur budget de retraite de 50 000 $. Dans les deux cas, les taux d’impôts seront très différents. C’est pour cette raison qu’un estimé général entre 30 % et 40 % est tout à fait acceptable dans le contexte du calcul d’un impôt éventuel.</w:t>
      </w:r>
    </w:p>
    <w:p w14:paraId="15998017" w14:textId="77777777" w:rsidR="005167F6" w:rsidRPr="00BE4B76" w:rsidRDefault="005167F6" w:rsidP="00BE4B76"/>
    <w:p w14:paraId="3CD3A84E" w14:textId="526B7DCD" w:rsidR="005167F6" w:rsidRPr="00BE4B76" w:rsidRDefault="005167F6" w:rsidP="00BE4B76">
      <w:r w:rsidRPr="00BE4B76">
        <w:t xml:space="preserve">Dans le cas du couple Richer/Faucher, l’impôt éventuel </w:t>
      </w:r>
      <w:r w:rsidR="00BB1F49" w:rsidRPr="00BE4B76">
        <w:t>se calculerait</w:t>
      </w:r>
      <w:r w:rsidRPr="00BE4B76">
        <w:t xml:space="preserve"> sur les actifs imposables suivants :</w:t>
      </w:r>
    </w:p>
    <w:p w14:paraId="00C61611" w14:textId="062A69AC" w:rsidR="00BB1F49" w:rsidRPr="00BE4B76" w:rsidRDefault="00BB1F49" w:rsidP="00BE4B76">
      <w:pPr>
        <w:pStyle w:val="Paragraphedeliste"/>
        <w:numPr>
          <w:ilvl w:val="0"/>
          <w:numId w:val="39"/>
        </w:numPr>
      </w:pPr>
      <w:r w:rsidRPr="00BE4B76">
        <w:t>REÉR</w:t>
      </w:r>
    </w:p>
    <w:p w14:paraId="04ECA960" w14:textId="77777777" w:rsidR="00BB1F49" w:rsidRPr="00BE4B76" w:rsidRDefault="00BB1F49" w:rsidP="00BE4B76"/>
    <w:p w14:paraId="20D5EF75" w14:textId="3E13F7E9" w:rsidR="00BB1F49" w:rsidRPr="00BE4B76" w:rsidRDefault="00BB1F49" w:rsidP="00BE4B76">
      <w:pPr>
        <w:pStyle w:val="Paragraphedeliste"/>
        <w:numPr>
          <w:ilvl w:val="0"/>
          <w:numId w:val="39"/>
        </w:numPr>
      </w:pPr>
      <w:r w:rsidRPr="00BE4B76">
        <w:t>RPA</w:t>
      </w:r>
    </w:p>
    <w:p w14:paraId="1F1A7632" w14:textId="77777777" w:rsidR="00BB1F49" w:rsidRPr="00BB1F49" w:rsidRDefault="00BB1F49" w:rsidP="00BB1F49">
      <w:pPr>
        <w:rPr>
          <w:rStyle w:val="Titre3Car"/>
          <w:b w:val="0"/>
          <w:sz w:val="24"/>
        </w:rPr>
      </w:pPr>
    </w:p>
    <w:p w14:paraId="5F223339" w14:textId="41228E01" w:rsidR="00BB1F49" w:rsidRPr="00BE4B76" w:rsidRDefault="00BB1F49" w:rsidP="00BE4B76">
      <w:pPr>
        <w:pStyle w:val="Paragraphedeliste"/>
        <w:numPr>
          <w:ilvl w:val="0"/>
          <w:numId w:val="39"/>
        </w:numPr>
      </w:pPr>
      <w:r w:rsidRPr="00BE4B76">
        <w:t>Immeuble locatif</w:t>
      </w:r>
    </w:p>
    <w:p w14:paraId="65AE92AE" w14:textId="77777777" w:rsidR="00BB1F49" w:rsidRPr="00BE4B76" w:rsidRDefault="00BB1F49" w:rsidP="00BE4B76"/>
    <w:p w14:paraId="2A600813" w14:textId="33CBDF2E" w:rsidR="00BB1F49" w:rsidRPr="00BE4B76" w:rsidRDefault="00C01999" w:rsidP="00BE4B76">
      <w:r w:rsidRPr="00BE4B76">
        <w:rPr>
          <w:noProof/>
          <w:lang w:val="fr-CA" w:eastAsia="fr-CA"/>
        </w:rPr>
        <mc:AlternateContent>
          <mc:Choice Requires="wps">
            <w:drawing>
              <wp:anchor distT="0" distB="0" distL="114300" distR="114300" simplePos="0" relativeHeight="251949056" behindDoc="0" locked="0" layoutInCell="1" allowOverlap="1" wp14:anchorId="37D1F69B" wp14:editId="1844C45B">
                <wp:simplePos x="0" y="0"/>
                <wp:positionH relativeFrom="column">
                  <wp:posOffset>-733425</wp:posOffset>
                </wp:positionH>
                <wp:positionV relativeFrom="paragraph">
                  <wp:posOffset>496570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899" name="Ellipse 89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467C156" w14:textId="61D45D09" w:rsidR="00580B7D" w:rsidRDefault="00580B7D" w:rsidP="00C01999">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7D1F69B" id="Ellipse 899" o:spid="_x0000_s1077" style="position:absolute;left:0;text-align:left;margin-left:-57.75pt;margin-top:39.1pt;width:54pt;height:54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" fillcolor="#94c600 [3204]" strokecolor="black [3213]" strokeweight="1.75pt">
                <v:textbox>
                  <w:txbxContent>
                    <w:p w14:paraId="6467C156" w14:textId="61D45D09" w:rsidR="00580B7D" w:rsidRDefault="00580B7D" w:rsidP="00C01999">
                      <w:pPr>
                        <w:jc w:val="center"/>
                      </w:pPr>
                      <w:r>
                        <w:rPr>
                          <w:color w:val="000000" w:themeColor="text1"/>
                          <w:sz w:val="36"/>
                          <w:szCs w:val="36"/>
                        </w:rPr>
                        <w:t>4</w:t>
                      </w:r>
                    </w:p>
                  </w:txbxContent>
                </v:textbox>
                <w10:wrap type="through"/>
              </v:oval>
            </w:pict>
          </mc:Fallback>
        </mc:AlternateContent>
      </w:r>
      <w:r w:rsidR="00BB1F49" w:rsidRPr="00BE4B76">
        <w:t xml:space="preserve">Si nous choisissons pour hypothèses que l’impôt sera de 40 %, que le coût de l’immeuble est de 240 000 $ et que sa FNACC est de 200 000 $, l’impôt éventuel à inclure au bilan du couple à titre de passif à long terme sera de </w:t>
      </w:r>
      <w:r w:rsidR="00A43905" w:rsidRPr="00BE4B76">
        <w:rPr>
          <w:color w:val="FF6700" w:themeColor="accent3"/>
        </w:rPr>
        <w:t>92</w:t>
      </w:r>
      <w:r w:rsidR="00BB1F49" w:rsidRPr="00BE4B76">
        <w:rPr>
          <w:color w:val="FF6700" w:themeColor="accent3"/>
        </w:rPr>
        <w:t xml:space="preserve"> 000 $</w:t>
      </w:r>
      <w:r w:rsidR="00BB1F49" w:rsidRPr="00BE4B76">
        <w:rPr>
          <w:color w:val="FF6700" w:themeColor="accent3"/>
          <w:vertAlign w:val="superscript"/>
        </w:rPr>
        <w:footnoteReference w:customMarkFollows="1" w:id="24"/>
        <w:t>28</w:t>
      </w:r>
      <w:r w:rsidR="00BB1F49" w:rsidRPr="00BE4B76">
        <w:t>.</w:t>
      </w:r>
    </w:p>
    <w:p w14:paraId="6E104687" w14:textId="203BDE4C" w:rsidR="003D4D56" w:rsidRPr="00BE4B76" w:rsidRDefault="003D4D56" w:rsidP="00BE4B76"/>
    <w:p w14:paraId="41175206" w14:textId="5EBE1099" w:rsidR="00956F1C" w:rsidRPr="00BE4B76" w:rsidRDefault="006E39C1" w:rsidP="00BE4B76">
      <w:r w:rsidRPr="00BE4B76">
        <w:t xml:space="preserve">À titre de </w:t>
      </w:r>
      <w:r w:rsidR="00956F1C" w:rsidRPr="00BE4B76">
        <w:t xml:space="preserve">professeur </w:t>
      </w:r>
      <w:r w:rsidR="00952CD5" w:rsidRPr="00BE4B76">
        <w:t xml:space="preserve">de </w:t>
      </w:r>
      <w:r w:rsidR="00956F1C" w:rsidRPr="00BE4B76">
        <w:t>fiscalité, il existe présentement, à la lecture du bilan du couple Richer/Faucher, une situation fiscale qui nous est très irritante. Celle d’y voir, à la fois, un actif producteur de revenus (l’immeuble locatif) libre de toute dette hypothécaire, et un actif qui n’est pas producteur de revenus (la résidence principale) qui est financé par un solde hypothécaire de 225 000 $. Cette dualité fait en sorte que les intérêts payés sur l’hypothèque n</w:t>
      </w:r>
      <w:r w:rsidR="00952CD5" w:rsidRPr="00BE4B76">
        <w:t>e sont</w:t>
      </w:r>
      <w:r w:rsidR="00956F1C" w:rsidRPr="00BE4B76">
        <w:t xml:space="preserve"> pas déductible</w:t>
      </w:r>
      <w:r w:rsidR="00952CD5" w:rsidRPr="00BE4B76">
        <w:t>s</w:t>
      </w:r>
      <w:r w:rsidR="00956F1C" w:rsidRPr="00BE4B76">
        <w:t xml:space="preserve"> d’impôt, alors que ceux-ci seraient entièrement déductibles si l’hypothèque était rattaché</w:t>
      </w:r>
      <w:r w:rsidR="00FC37C0" w:rsidRPr="00BE4B76">
        <w:t>e</w:t>
      </w:r>
      <w:r w:rsidR="00956F1C" w:rsidRPr="00BE4B76">
        <w:t xml:space="preserve"> à l’immeuble locatif plutôt qu’à la résidence principale.</w:t>
      </w:r>
      <w:r w:rsidR="00FC37C0" w:rsidRPr="00BE4B76">
        <w:t xml:space="preserve"> Malheureusement, il est trop tard pour </w:t>
      </w:r>
      <w:r w:rsidR="00952CD5" w:rsidRPr="00BE4B76">
        <w:t>changer les événements passés et de rétroactivement payer « comptant » la résidence principale et d’emprunter pour faire l’achat de l’immeuble locatif. Par contre, il est possible de graduellement transférer l’effet du solde hypothécaire de la résidence principale vers l’immeuble locatif en utilisant une technique appelée LA MISE À PART DE L’ARGENT (MAPA).</w:t>
      </w:r>
      <w:r w:rsidR="00956F1C" w:rsidRPr="00BE4B76">
        <w:t xml:space="preserve"> </w:t>
      </w:r>
    </w:p>
    <w:p w14:paraId="7108AFEB" w14:textId="77777777" w:rsidR="00952CD5" w:rsidRPr="00BE4B76" w:rsidRDefault="00952CD5" w:rsidP="00BE4B76"/>
    <w:p w14:paraId="7551D0A4" w14:textId="2068E693" w:rsidR="00952CD5" w:rsidRPr="00BE4B76" w:rsidRDefault="00D352B3" w:rsidP="00BE4B76">
      <w:r w:rsidRPr="00BE4B76">
        <w:t>Dans le cas du couple Richer/Faucher l</w:t>
      </w:r>
      <w:r w:rsidR="00952CD5" w:rsidRPr="00BE4B76">
        <w:t>a MAPA</w:t>
      </w:r>
      <w:r w:rsidRPr="00BE4B76">
        <w:t xml:space="preserve"> s’effectuera</w:t>
      </w:r>
      <w:r w:rsidR="008B704E" w:rsidRPr="00BE4B76">
        <w:t>it</w:t>
      </w:r>
      <w:r w:rsidRPr="00BE4B76">
        <w:t xml:space="preserve"> de la façon suivante :</w:t>
      </w:r>
    </w:p>
    <w:p w14:paraId="54D17498" w14:textId="77777777" w:rsidR="00D352B3" w:rsidRPr="00BE4B76" w:rsidRDefault="00D352B3" w:rsidP="00BE4B76"/>
    <w:p w14:paraId="0272DA57" w14:textId="6561FD77" w:rsidR="00D352B3" w:rsidRPr="00BE4B76" w:rsidRDefault="003E6704" w:rsidP="00BE4B76">
      <w:pPr>
        <w:pStyle w:val="Paragraphedeliste"/>
        <w:numPr>
          <w:ilvl w:val="0"/>
          <w:numId w:val="40"/>
        </w:numPr>
      </w:pPr>
      <w:r w:rsidRPr="00BE4B76">
        <w:t>Jean Faucher opterait pour une nouvelle marge de crédit totalement dédiée à financer les dépenses relatives à l’immeuble locatif ;</w:t>
      </w:r>
    </w:p>
    <w:p w14:paraId="7B45A2DB" w14:textId="77777777" w:rsidR="003E6704" w:rsidRPr="00BE4B76" w:rsidRDefault="003E6704" w:rsidP="00BE4B76"/>
    <w:p w14:paraId="637546FB" w14:textId="24DFDEA2" w:rsidR="003E6704" w:rsidRPr="00BE4B76" w:rsidRDefault="003E6704" w:rsidP="00BE4B76">
      <w:pPr>
        <w:pStyle w:val="Paragraphedeliste"/>
        <w:numPr>
          <w:ilvl w:val="0"/>
          <w:numId w:val="40"/>
        </w:numPr>
      </w:pPr>
      <w:r w:rsidRPr="00BE4B76">
        <w:t>Jean Faucher assumerait chaque dépense relative à l’immeuble locati</w:t>
      </w:r>
      <w:r w:rsidR="008D3149" w:rsidRPr="00BE4B76">
        <w:t>f</w:t>
      </w:r>
      <w:r w:rsidRPr="00BE4B76">
        <w:t xml:space="preserve"> (assurance, entretien et réparation, taxes foncières, électricité, etc.) à l’aide de la marge de crédit ;</w:t>
      </w:r>
    </w:p>
    <w:p w14:paraId="6CA17571" w14:textId="77777777" w:rsidR="003E6704" w:rsidRPr="00BE4B76" w:rsidRDefault="003E6704" w:rsidP="00BE4B76"/>
    <w:p w14:paraId="7754F6CB" w14:textId="19B31BF1" w:rsidR="00956F1C" w:rsidRPr="00BE4B76" w:rsidRDefault="003E6704" w:rsidP="00BE4B76">
      <w:r w:rsidRPr="00BE4B76">
        <w:t>Cette prise en charge des dépenses par la marge de crédit fera en sorte que les revenus de location généreront davantage de liquidités puisqu’ils ne seront pas utilisés pour payer les dépenses. Ce montant supplémentaire de liquidité (qui correspondra aux dépenses d’exploitation de l’immeuble locatif) sera</w:t>
      </w:r>
      <w:r w:rsidRPr="003E6704">
        <w:rPr>
          <w:rStyle w:val="Titre3Car"/>
          <w:b w:val="0"/>
          <w:color w:val="000000" w:themeColor="text1"/>
          <w:sz w:val="24"/>
        </w:rPr>
        <w:t xml:space="preserve"> </w:t>
      </w:r>
      <w:r w:rsidRPr="00BE4B76">
        <w:lastRenderedPageBreak/>
        <w:t xml:space="preserve">maintenant utilisé pour rembourser de manière anticipée (sans dépasser la limite permise où les pénalités s’appliquent) le solde hypothécaire de la résidence principale. </w:t>
      </w:r>
    </w:p>
    <w:p w14:paraId="4CD70ABE" w14:textId="77777777" w:rsidR="003E6704" w:rsidRPr="00BE4B76" w:rsidRDefault="003E6704" w:rsidP="00BE4B76"/>
    <w:p w14:paraId="0743BDDA" w14:textId="5D7F7466" w:rsidR="003E6704" w:rsidRPr="00BE4B76" w:rsidRDefault="003E6704" w:rsidP="00BE4B76">
      <w:pPr>
        <w:pStyle w:val="Paragraphedeliste"/>
        <w:numPr>
          <w:ilvl w:val="0"/>
          <w:numId w:val="41"/>
        </w:numPr>
      </w:pPr>
      <w:r w:rsidRPr="00BE4B76">
        <w:t xml:space="preserve">De cette façon, </w:t>
      </w:r>
      <w:r w:rsidR="00B23016" w:rsidRPr="00BE4B76">
        <w:t xml:space="preserve">avec le temps, </w:t>
      </w:r>
      <w:r w:rsidRPr="00BE4B76">
        <w:t>le solde hypothécaire diminuera</w:t>
      </w:r>
      <w:r w:rsidR="00B23016" w:rsidRPr="00BE4B76">
        <w:t>, alors que la marge de crédit dédiée à l’immeuble locatif augmentera. Les intérêts payés sur la marge de crédit seront déductibles puisqu’ils seront engagés pour gagner un revenu de location. Ainsi, nous atteindrons le but visé par la MAPA.</w:t>
      </w:r>
    </w:p>
    <w:p w14:paraId="118CAFA7" w14:textId="77777777" w:rsidR="00956F1C" w:rsidRDefault="00956F1C" w:rsidP="00956F1C">
      <w:pPr>
        <w:ind w:left="360"/>
        <w:rPr>
          <w:rStyle w:val="Titre3Car"/>
          <w:b w:val="0"/>
          <w:sz w:val="24"/>
        </w:rPr>
      </w:pPr>
    </w:p>
    <w:p w14:paraId="490FF31A" w14:textId="77777777" w:rsidR="00ED220B" w:rsidRDefault="00ED220B" w:rsidP="00A13FA7">
      <w:pPr>
        <w:rPr>
          <w:rStyle w:val="Titre3Car"/>
          <w:b w:val="0"/>
          <w:sz w:val="24"/>
        </w:rPr>
      </w:pPr>
    </w:p>
    <w:p w14:paraId="79C7F6D4" w14:textId="77777777" w:rsidR="00ED220B" w:rsidRPr="00BE4B76" w:rsidRDefault="00ED220B" w:rsidP="00BE4B76">
      <w:pPr>
        <w:rPr>
          <w:color w:val="FF6700" w:themeColor="accent3"/>
        </w:rPr>
      </w:pPr>
      <w:r w:rsidRPr="00BE4B76">
        <w:rPr>
          <w:color w:val="FF6700" w:themeColor="accent3"/>
        </w:rPr>
        <w:t>EXEMPLE 3</w:t>
      </w:r>
      <w:r w:rsidRPr="00BE4B76">
        <w:rPr>
          <w:color w:val="FF6700" w:themeColor="accent3"/>
        </w:rPr>
        <w:tab/>
      </w:r>
    </w:p>
    <w:p w14:paraId="68ADA7A8" w14:textId="77777777" w:rsidR="00ED220B" w:rsidRPr="00BE4B76" w:rsidRDefault="00ED220B" w:rsidP="00BE4B76">
      <w:pPr>
        <w:rPr>
          <w:color w:val="FF6700" w:themeColor="accent3"/>
        </w:rPr>
      </w:pPr>
    </w:p>
    <w:p w14:paraId="03EE046A" w14:textId="0755265E" w:rsidR="00ED220B" w:rsidRPr="00BE4B76" w:rsidRDefault="00ED220B" w:rsidP="00BE4B76">
      <w:pPr>
        <w:rPr>
          <w:color w:val="FF6700" w:themeColor="accent3"/>
        </w:rPr>
      </w:pPr>
      <w:r w:rsidRPr="00BE4B76">
        <w:rPr>
          <w:color w:val="FF6700" w:themeColor="accent3"/>
        </w:rPr>
        <w:t>Sur l’utilisation de la mise à part de l’argent (MAPA)</w:t>
      </w:r>
    </w:p>
    <w:p w14:paraId="6905CB1E" w14:textId="77777777" w:rsidR="00ED220B" w:rsidRDefault="00ED220B" w:rsidP="00A13FA7">
      <w:pPr>
        <w:rPr>
          <w:rStyle w:val="Titre3Car"/>
          <w:b w:val="0"/>
          <w:sz w:val="24"/>
        </w:rPr>
      </w:pPr>
    </w:p>
    <w:tbl>
      <w:tblPr>
        <w:tblStyle w:val="TableauGrille4-Accentuation21"/>
        <w:tblW w:w="0" w:type="auto"/>
        <w:tblLayout w:type="fixed"/>
        <w:tblLook w:val="04A0" w:firstRow="1" w:lastRow="0" w:firstColumn="1" w:lastColumn="0" w:noHBand="0" w:noVBand="1"/>
      </w:tblPr>
      <w:tblGrid>
        <w:gridCol w:w="4791"/>
        <w:gridCol w:w="2344"/>
        <w:gridCol w:w="2192"/>
        <w:gridCol w:w="2022"/>
      </w:tblGrid>
      <w:tr w:rsidR="006C17B5" w14:paraId="4093036F" w14:textId="77777777" w:rsidTr="00CC7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66CFF8BC" w14:textId="428349C4" w:rsidR="000135F9" w:rsidRPr="00D06F93" w:rsidRDefault="000135F9" w:rsidP="00D06F93">
            <w:pPr>
              <w:jc w:val="center"/>
            </w:pPr>
            <w:r w:rsidRPr="00D06F93">
              <w:t>Flux monétaire</w:t>
            </w:r>
          </w:p>
        </w:tc>
        <w:tc>
          <w:tcPr>
            <w:tcW w:w="2344" w:type="dxa"/>
          </w:tcPr>
          <w:p w14:paraId="538627BA" w14:textId="58F40455" w:rsidR="000135F9" w:rsidRPr="00D06F93" w:rsidRDefault="006C17B5" w:rsidP="00D06F93">
            <w:pPr>
              <w:jc w:val="center"/>
              <w:cnfStyle w:val="100000000000" w:firstRow="1" w:lastRow="0" w:firstColumn="0" w:lastColumn="0" w:oddVBand="0" w:evenVBand="0" w:oddHBand="0" w:evenHBand="0" w:firstRowFirstColumn="0" w:firstRowLastColumn="0" w:lastRowFirstColumn="0" w:lastRowLastColumn="0"/>
            </w:pPr>
            <w:r w:rsidRPr="00D06F93">
              <w:t>201</w:t>
            </w:r>
            <w:r w:rsidR="004E1A6A" w:rsidRPr="00D06F93">
              <w:t>8</w:t>
            </w:r>
          </w:p>
        </w:tc>
        <w:tc>
          <w:tcPr>
            <w:tcW w:w="2192" w:type="dxa"/>
          </w:tcPr>
          <w:p w14:paraId="5CAEE5D5" w14:textId="3E5C3750" w:rsidR="000135F9" w:rsidRPr="00D06F93" w:rsidRDefault="006C17B5" w:rsidP="00D06F93">
            <w:pPr>
              <w:jc w:val="center"/>
              <w:cnfStyle w:val="100000000000" w:firstRow="1" w:lastRow="0" w:firstColumn="0" w:lastColumn="0" w:oddVBand="0" w:evenVBand="0" w:oddHBand="0" w:evenHBand="0" w:firstRowFirstColumn="0" w:firstRowLastColumn="0" w:lastRowFirstColumn="0" w:lastRowLastColumn="0"/>
            </w:pPr>
            <w:r w:rsidRPr="00D06F93">
              <w:t>201</w:t>
            </w:r>
            <w:r w:rsidR="004E1A6A" w:rsidRPr="00D06F93">
              <w:t>9</w:t>
            </w:r>
          </w:p>
        </w:tc>
        <w:tc>
          <w:tcPr>
            <w:tcW w:w="2022" w:type="dxa"/>
          </w:tcPr>
          <w:p w14:paraId="3CB3FF5C" w14:textId="370728AD" w:rsidR="000135F9" w:rsidRPr="00D06F93" w:rsidRDefault="006C17B5" w:rsidP="00D06F93">
            <w:pPr>
              <w:jc w:val="center"/>
              <w:cnfStyle w:val="100000000000" w:firstRow="1" w:lastRow="0" w:firstColumn="0" w:lastColumn="0" w:oddVBand="0" w:evenVBand="0" w:oddHBand="0" w:evenHBand="0" w:firstRowFirstColumn="0" w:firstRowLastColumn="0" w:lastRowFirstColumn="0" w:lastRowLastColumn="0"/>
            </w:pPr>
            <w:r w:rsidRPr="00D06F93">
              <w:t>20</w:t>
            </w:r>
            <w:r w:rsidR="004E1A6A" w:rsidRPr="00D06F93">
              <w:t>20</w:t>
            </w:r>
          </w:p>
        </w:tc>
      </w:tr>
      <w:tr w:rsidR="006C17B5" w14:paraId="7CE2DA8D" w14:textId="77777777" w:rsidTr="00CC7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62F77D6F" w14:textId="442A738D" w:rsidR="000135F9" w:rsidRPr="00D06F93" w:rsidRDefault="000135F9" w:rsidP="00D06F93">
            <w:pPr>
              <w:jc w:val="center"/>
            </w:pPr>
          </w:p>
        </w:tc>
        <w:tc>
          <w:tcPr>
            <w:tcW w:w="2344" w:type="dxa"/>
          </w:tcPr>
          <w:p w14:paraId="4B93E96F" w14:textId="77777777" w:rsidR="000135F9" w:rsidRPr="00D06F93" w:rsidRDefault="000135F9" w:rsidP="00D06F93">
            <w:pPr>
              <w:jc w:val="center"/>
              <w:cnfStyle w:val="000000100000" w:firstRow="0" w:lastRow="0" w:firstColumn="0" w:lastColumn="0" w:oddVBand="0" w:evenVBand="0" w:oddHBand="1" w:evenHBand="0" w:firstRowFirstColumn="0" w:firstRowLastColumn="0" w:lastRowFirstColumn="0" w:lastRowLastColumn="0"/>
            </w:pPr>
          </w:p>
        </w:tc>
        <w:tc>
          <w:tcPr>
            <w:tcW w:w="2192" w:type="dxa"/>
          </w:tcPr>
          <w:p w14:paraId="046F2690" w14:textId="77777777" w:rsidR="000135F9" w:rsidRPr="00D06F93" w:rsidRDefault="000135F9" w:rsidP="00D06F93">
            <w:pPr>
              <w:jc w:val="center"/>
              <w:cnfStyle w:val="000000100000" w:firstRow="0" w:lastRow="0" w:firstColumn="0" w:lastColumn="0" w:oddVBand="0" w:evenVBand="0" w:oddHBand="1" w:evenHBand="0" w:firstRowFirstColumn="0" w:firstRowLastColumn="0" w:lastRowFirstColumn="0" w:lastRowLastColumn="0"/>
            </w:pPr>
          </w:p>
        </w:tc>
        <w:tc>
          <w:tcPr>
            <w:tcW w:w="2022" w:type="dxa"/>
          </w:tcPr>
          <w:p w14:paraId="3727109E" w14:textId="77777777" w:rsidR="000135F9" w:rsidRPr="00D06F93" w:rsidRDefault="000135F9" w:rsidP="00D06F93">
            <w:pPr>
              <w:jc w:val="center"/>
              <w:cnfStyle w:val="000000100000" w:firstRow="0" w:lastRow="0" w:firstColumn="0" w:lastColumn="0" w:oddVBand="0" w:evenVBand="0" w:oddHBand="1" w:evenHBand="0" w:firstRowFirstColumn="0" w:firstRowLastColumn="0" w:lastRowFirstColumn="0" w:lastRowLastColumn="0"/>
            </w:pPr>
          </w:p>
        </w:tc>
      </w:tr>
      <w:tr w:rsidR="006C17B5" w14:paraId="1DEDFE54" w14:textId="77777777" w:rsidTr="00CC7D83">
        <w:tc>
          <w:tcPr>
            <w:cnfStyle w:val="001000000000" w:firstRow="0" w:lastRow="0" w:firstColumn="1" w:lastColumn="0" w:oddVBand="0" w:evenVBand="0" w:oddHBand="0" w:evenHBand="0" w:firstRowFirstColumn="0" w:firstRowLastColumn="0" w:lastRowFirstColumn="0" w:lastRowLastColumn="0"/>
            <w:tcW w:w="4791" w:type="dxa"/>
          </w:tcPr>
          <w:p w14:paraId="25E7523A" w14:textId="00C67830" w:rsidR="006C17B5" w:rsidRPr="00D06F93" w:rsidRDefault="006C17B5" w:rsidP="00D06F93">
            <w:pPr>
              <w:jc w:val="left"/>
              <w:rPr>
                <w:b w:val="0"/>
              </w:rPr>
            </w:pPr>
            <w:r w:rsidRPr="00D06F93">
              <w:rPr>
                <w:b w:val="0"/>
              </w:rPr>
              <w:t>Revenus de location</w:t>
            </w:r>
          </w:p>
        </w:tc>
        <w:tc>
          <w:tcPr>
            <w:tcW w:w="2344" w:type="dxa"/>
          </w:tcPr>
          <w:p w14:paraId="364A506A" w14:textId="582FF2D2"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r w:rsidRPr="00D06F93">
              <w:t>24 000 $</w:t>
            </w:r>
          </w:p>
        </w:tc>
        <w:tc>
          <w:tcPr>
            <w:tcW w:w="2192" w:type="dxa"/>
          </w:tcPr>
          <w:p w14:paraId="5BFBC813" w14:textId="181C7730"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r w:rsidRPr="00D06F93">
              <w:t>2</w:t>
            </w:r>
            <w:r w:rsidR="00CC7D83" w:rsidRPr="00D06F93">
              <w:t>6</w:t>
            </w:r>
            <w:r w:rsidRPr="00D06F93">
              <w:t xml:space="preserve"> 000 $</w:t>
            </w:r>
          </w:p>
        </w:tc>
        <w:tc>
          <w:tcPr>
            <w:tcW w:w="2022" w:type="dxa"/>
          </w:tcPr>
          <w:p w14:paraId="65376B60" w14:textId="2B3A3B85"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r w:rsidRPr="00D06F93">
              <w:t>2</w:t>
            </w:r>
            <w:r w:rsidR="00CC7D83" w:rsidRPr="00D06F93">
              <w:t>5</w:t>
            </w:r>
            <w:r w:rsidRPr="00D06F93">
              <w:t xml:space="preserve"> 000 $</w:t>
            </w:r>
          </w:p>
        </w:tc>
      </w:tr>
      <w:tr w:rsidR="006C17B5" w14:paraId="201D5C69" w14:textId="77777777" w:rsidTr="00CC7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4E4299BB" w14:textId="47FEDDED" w:rsidR="006C17B5" w:rsidRPr="00D06F93" w:rsidRDefault="006C17B5" w:rsidP="00D06F93">
            <w:pPr>
              <w:jc w:val="left"/>
              <w:rPr>
                <w:b w:val="0"/>
              </w:rPr>
            </w:pPr>
            <w:r w:rsidRPr="00D06F93">
              <w:rPr>
                <w:b w:val="0"/>
              </w:rPr>
              <w:t>Dépenses d’exploitation</w:t>
            </w:r>
          </w:p>
        </w:tc>
        <w:tc>
          <w:tcPr>
            <w:tcW w:w="2344" w:type="dxa"/>
          </w:tcPr>
          <w:p w14:paraId="6C108421" w14:textId="16CE4159"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pPr>
            <w:r w:rsidRPr="00D06F93">
              <w:t>10 000 $</w:t>
            </w:r>
          </w:p>
        </w:tc>
        <w:tc>
          <w:tcPr>
            <w:tcW w:w="2192" w:type="dxa"/>
          </w:tcPr>
          <w:p w14:paraId="50A9E717" w14:textId="224AB09A"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pPr>
            <w:r w:rsidRPr="00D06F93">
              <w:t>1</w:t>
            </w:r>
            <w:r w:rsidR="00CC7D83" w:rsidRPr="00D06F93">
              <w:t>1</w:t>
            </w:r>
            <w:r w:rsidRPr="00D06F93">
              <w:t xml:space="preserve"> 000 $</w:t>
            </w:r>
          </w:p>
        </w:tc>
        <w:tc>
          <w:tcPr>
            <w:tcW w:w="2022" w:type="dxa"/>
          </w:tcPr>
          <w:p w14:paraId="211335FF" w14:textId="41F3A4C1"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pPr>
            <w:r w:rsidRPr="00D06F93">
              <w:t>1</w:t>
            </w:r>
            <w:r w:rsidR="00CC7D83" w:rsidRPr="00D06F93">
              <w:t>2</w:t>
            </w:r>
            <w:r w:rsidRPr="00D06F93">
              <w:t xml:space="preserve"> 000 $</w:t>
            </w:r>
          </w:p>
        </w:tc>
      </w:tr>
      <w:tr w:rsidR="006C17B5" w14:paraId="0673813F" w14:textId="77777777" w:rsidTr="00CC7D83">
        <w:tc>
          <w:tcPr>
            <w:cnfStyle w:val="001000000000" w:firstRow="0" w:lastRow="0" w:firstColumn="1" w:lastColumn="0" w:oddVBand="0" w:evenVBand="0" w:oddHBand="0" w:evenHBand="0" w:firstRowFirstColumn="0" w:firstRowLastColumn="0" w:lastRowFirstColumn="0" w:lastRowLastColumn="0"/>
            <w:tcW w:w="4791" w:type="dxa"/>
          </w:tcPr>
          <w:p w14:paraId="216EE67D" w14:textId="1E0B8E8F" w:rsidR="006C17B5" w:rsidRPr="00956C92" w:rsidRDefault="006C17B5" w:rsidP="00A13FA7">
            <w:pPr>
              <w:rPr>
                <w:rStyle w:val="Titre3Car"/>
                <w:sz w:val="24"/>
              </w:rPr>
            </w:pPr>
          </w:p>
        </w:tc>
        <w:tc>
          <w:tcPr>
            <w:tcW w:w="2344" w:type="dxa"/>
          </w:tcPr>
          <w:p w14:paraId="368D01AF" w14:textId="04006411" w:rsidR="006C17B5" w:rsidRDefault="006C17B5" w:rsidP="00CC7D83">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192" w:type="dxa"/>
          </w:tcPr>
          <w:p w14:paraId="5A8659DC" w14:textId="77777777" w:rsidR="006C17B5" w:rsidRDefault="006C17B5" w:rsidP="00CC7D83">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022" w:type="dxa"/>
          </w:tcPr>
          <w:p w14:paraId="6F322B1B" w14:textId="77777777" w:rsidR="006C17B5" w:rsidRDefault="006C17B5" w:rsidP="00CC7D83">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r>
      <w:tr w:rsidR="006C17B5" w14:paraId="287A2119" w14:textId="77777777" w:rsidTr="00CC7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1832142C" w14:textId="35DA84F9" w:rsidR="006C17B5" w:rsidRPr="00D06F93" w:rsidRDefault="006C17B5" w:rsidP="00D06F93">
            <w:pPr>
              <w:rPr>
                <w:b w:val="0"/>
              </w:rPr>
            </w:pPr>
            <w:r w:rsidRPr="00D06F93">
              <w:rPr>
                <w:b w:val="0"/>
              </w:rPr>
              <w:t>Liquidités avant MAPA</w:t>
            </w:r>
          </w:p>
        </w:tc>
        <w:tc>
          <w:tcPr>
            <w:tcW w:w="2344" w:type="dxa"/>
          </w:tcPr>
          <w:p w14:paraId="543C9DFF" w14:textId="1B2C1934"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14 000 $</w:t>
            </w:r>
          </w:p>
        </w:tc>
        <w:tc>
          <w:tcPr>
            <w:tcW w:w="2192" w:type="dxa"/>
          </w:tcPr>
          <w:p w14:paraId="34861A73" w14:textId="29FABC39"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w:t>
            </w:r>
            <w:r w:rsidR="00CC7D83" w:rsidRPr="00D06F93">
              <w:rPr>
                <w:b/>
              </w:rPr>
              <w:t>5</w:t>
            </w:r>
            <w:r w:rsidRPr="00D06F93">
              <w:rPr>
                <w:b/>
              </w:rPr>
              <w:t xml:space="preserve"> 000 $</w:t>
            </w:r>
          </w:p>
        </w:tc>
        <w:tc>
          <w:tcPr>
            <w:tcW w:w="2022" w:type="dxa"/>
          </w:tcPr>
          <w:p w14:paraId="17B18D50" w14:textId="2FCB0506"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w:t>
            </w:r>
            <w:r w:rsidR="00CC7D83" w:rsidRPr="00D06F93">
              <w:rPr>
                <w:b/>
              </w:rPr>
              <w:t>3</w:t>
            </w:r>
            <w:r w:rsidRPr="00D06F93">
              <w:rPr>
                <w:b/>
              </w:rPr>
              <w:t xml:space="preserve"> 000 $</w:t>
            </w:r>
          </w:p>
        </w:tc>
      </w:tr>
      <w:tr w:rsidR="006C17B5" w14:paraId="0FCCB4F6" w14:textId="77777777" w:rsidTr="00CC7D83">
        <w:tc>
          <w:tcPr>
            <w:cnfStyle w:val="001000000000" w:firstRow="0" w:lastRow="0" w:firstColumn="1" w:lastColumn="0" w:oddVBand="0" w:evenVBand="0" w:oddHBand="0" w:evenHBand="0" w:firstRowFirstColumn="0" w:firstRowLastColumn="0" w:lastRowFirstColumn="0" w:lastRowLastColumn="0"/>
            <w:tcW w:w="4791" w:type="dxa"/>
          </w:tcPr>
          <w:p w14:paraId="705488BC" w14:textId="26F42991" w:rsidR="006C17B5" w:rsidRPr="00D06F93" w:rsidRDefault="006C17B5" w:rsidP="00D06F93">
            <w:pPr>
              <w:rPr>
                <w:b w:val="0"/>
              </w:rPr>
            </w:pPr>
            <w:r w:rsidRPr="00D06F93">
              <w:rPr>
                <w:b w:val="0"/>
              </w:rPr>
              <w:t>Dépenses payées par la marge de crédit</w:t>
            </w:r>
          </w:p>
        </w:tc>
        <w:tc>
          <w:tcPr>
            <w:tcW w:w="2344" w:type="dxa"/>
          </w:tcPr>
          <w:p w14:paraId="760E7E2B" w14:textId="7FEB54F2"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250B2ACA" w14:textId="7382F262"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w:t>
            </w:r>
            <w:r w:rsidR="00CC7D83" w:rsidRPr="00D06F93">
              <w:rPr>
                <w:color w:val="7030A0"/>
                <w:sz w:val="32"/>
                <w:szCs w:val="32"/>
              </w:rPr>
              <w:t>1</w:t>
            </w:r>
            <w:r w:rsidRPr="00D06F93">
              <w:rPr>
                <w:color w:val="7030A0"/>
                <w:sz w:val="32"/>
                <w:szCs w:val="32"/>
              </w:rPr>
              <w:t xml:space="preserve"> 000 $</w:t>
            </w:r>
          </w:p>
        </w:tc>
        <w:tc>
          <w:tcPr>
            <w:tcW w:w="2022" w:type="dxa"/>
          </w:tcPr>
          <w:p w14:paraId="387541E7" w14:textId="1A0C67E0"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w:t>
            </w:r>
            <w:r w:rsidR="00CC7D83" w:rsidRPr="00D06F93">
              <w:rPr>
                <w:color w:val="7030A0"/>
                <w:sz w:val="32"/>
                <w:szCs w:val="32"/>
              </w:rPr>
              <w:t>2</w:t>
            </w:r>
            <w:r w:rsidRPr="00D06F93">
              <w:rPr>
                <w:color w:val="7030A0"/>
                <w:sz w:val="32"/>
                <w:szCs w:val="32"/>
              </w:rPr>
              <w:t xml:space="preserve"> 000 $</w:t>
            </w:r>
          </w:p>
        </w:tc>
      </w:tr>
      <w:tr w:rsidR="006C17B5" w14:paraId="6711F1A5" w14:textId="77777777" w:rsidTr="00CC7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3B46F4FE" w14:textId="77777777" w:rsidR="006C17B5" w:rsidRPr="00956C92" w:rsidRDefault="006C17B5" w:rsidP="00A13FA7">
            <w:pPr>
              <w:rPr>
                <w:rStyle w:val="Titre3Car"/>
                <w:sz w:val="24"/>
              </w:rPr>
            </w:pPr>
          </w:p>
        </w:tc>
        <w:tc>
          <w:tcPr>
            <w:tcW w:w="2344" w:type="dxa"/>
          </w:tcPr>
          <w:p w14:paraId="2C3193E2" w14:textId="77777777" w:rsidR="006C17B5" w:rsidRDefault="006C17B5" w:rsidP="00CC7D83">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192" w:type="dxa"/>
          </w:tcPr>
          <w:p w14:paraId="05031641" w14:textId="77777777" w:rsidR="006C17B5" w:rsidRDefault="006C17B5" w:rsidP="00CC7D83">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022" w:type="dxa"/>
          </w:tcPr>
          <w:p w14:paraId="62796439" w14:textId="77777777" w:rsidR="006C17B5" w:rsidRDefault="006C17B5" w:rsidP="00CC7D83">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r>
      <w:tr w:rsidR="006C17B5" w14:paraId="37774675" w14:textId="77777777" w:rsidTr="00CC7D83">
        <w:tc>
          <w:tcPr>
            <w:cnfStyle w:val="001000000000" w:firstRow="0" w:lastRow="0" w:firstColumn="1" w:lastColumn="0" w:oddVBand="0" w:evenVBand="0" w:oddHBand="0" w:evenHBand="0" w:firstRowFirstColumn="0" w:firstRowLastColumn="0" w:lastRowFirstColumn="0" w:lastRowLastColumn="0"/>
            <w:tcW w:w="4791" w:type="dxa"/>
          </w:tcPr>
          <w:p w14:paraId="367044F9" w14:textId="21378447" w:rsidR="006C17B5" w:rsidRPr="00D06F93" w:rsidRDefault="006C17B5" w:rsidP="00D06F93">
            <w:pPr>
              <w:rPr>
                <w:b w:val="0"/>
              </w:rPr>
            </w:pPr>
            <w:r w:rsidRPr="00D06F93">
              <w:rPr>
                <w:b w:val="0"/>
              </w:rPr>
              <w:t>Liquidités disponibles après MAPA</w:t>
            </w:r>
          </w:p>
        </w:tc>
        <w:tc>
          <w:tcPr>
            <w:tcW w:w="2344" w:type="dxa"/>
          </w:tcPr>
          <w:p w14:paraId="0C12CBDE" w14:textId="25AF8F06"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24 000 $</w:t>
            </w:r>
          </w:p>
        </w:tc>
        <w:tc>
          <w:tcPr>
            <w:tcW w:w="2192" w:type="dxa"/>
          </w:tcPr>
          <w:p w14:paraId="4823BB18" w14:textId="7D801C10"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w:t>
            </w:r>
            <w:r w:rsidR="00CC7D83" w:rsidRPr="00D06F93">
              <w:rPr>
                <w:b/>
                <w:color w:val="000000" w:themeColor="text1"/>
              </w:rPr>
              <w:t>6</w:t>
            </w:r>
            <w:r w:rsidRPr="00D06F93">
              <w:rPr>
                <w:b/>
                <w:color w:val="000000" w:themeColor="text1"/>
              </w:rPr>
              <w:t xml:space="preserve"> 000 $</w:t>
            </w:r>
          </w:p>
        </w:tc>
        <w:tc>
          <w:tcPr>
            <w:tcW w:w="2022" w:type="dxa"/>
          </w:tcPr>
          <w:p w14:paraId="1DCD7172" w14:textId="4FF2B7D0"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w:t>
            </w:r>
            <w:r w:rsidR="00CC7D83" w:rsidRPr="00D06F93">
              <w:rPr>
                <w:b/>
                <w:color w:val="000000" w:themeColor="text1"/>
              </w:rPr>
              <w:t>5</w:t>
            </w:r>
            <w:r w:rsidRPr="00D06F93">
              <w:rPr>
                <w:b/>
                <w:color w:val="000000" w:themeColor="text1"/>
              </w:rPr>
              <w:t xml:space="preserve"> 000 $</w:t>
            </w:r>
          </w:p>
        </w:tc>
      </w:tr>
      <w:tr w:rsidR="00CC7D83" w14:paraId="60123E6C" w14:textId="77777777" w:rsidTr="00CC7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75C3E231" w14:textId="1DBA5B3D" w:rsidR="006C17B5" w:rsidRPr="00D06F93" w:rsidRDefault="006C17B5" w:rsidP="00D06F93">
            <w:pPr>
              <w:rPr>
                <w:b w:val="0"/>
              </w:rPr>
            </w:pPr>
            <w:r w:rsidRPr="00D06F93">
              <w:rPr>
                <w:b w:val="0"/>
              </w:rPr>
              <w:t>Portion utilisée pour remboursement anticipé de l’hypothèque</w:t>
            </w:r>
          </w:p>
        </w:tc>
        <w:tc>
          <w:tcPr>
            <w:tcW w:w="2344" w:type="dxa"/>
          </w:tcPr>
          <w:p w14:paraId="76C962DD" w14:textId="114B07CB"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26E2BC3C" w14:textId="3BE316F7"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w:t>
            </w:r>
            <w:r w:rsidR="00CC7D83" w:rsidRPr="00D06F93">
              <w:rPr>
                <w:color w:val="7030A0"/>
                <w:sz w:val="32"/>
                <w:szCs w:val="32"/>
              </w:rPr>
              <w:t>1</w:t>
            </w:r>
            <w:r w:rsidRPr="00D06F93">
              <w:rPr>
                <w:color w:val="7030A0"/>
                <w:sz w:val="32"/>
                <w:szCs w:val="32"/>
              </w:rPr>
              <w:t xml:space="preserve"> 000 $</w:t>
            </w:r>
          </w:p>
        </w:tc>
        <w:tc>
          <w:tcPr>
            <w:tcW w:w="2022" w:type="dxa"/>
          </w:tcPr>
          <w:p w14:paraId="635C1EB0" w14:textId="02904094"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w:t>
            </w:r>
            <w:r w:rsidR="00CC7D83" w:rsidRPr="00D06F93">
              <w:rPr>
                <w:color w:val="7030A0"/>
                <w:sz w:val="32"/>
                <w:szCs w:val="32"/>
              </w:rPr>
              <w:t>2</w:t>
            </w:r>
            <w:r w:rsidRPr="00D06F93">
              <w:rPr>
                <w:color w:val="7030A0"/>
                <w:sz w:val="32"/>
                <w:szCs w:val="32"/>
              </w:rPr>
              <w:t xml:space="preserve"> 000 $</w:t>
            </w:r>
          </w:p>
        </w:tc>
      </w:tr>
      <w:tr w:rsidR="006C17B5" w14:paraId="77994514" w14:textId="77777777" w:rsidTr="00CC7D83">
        <w:tc>
          <w:tcPr>
            <w:cnfStyle w:val="001000000000" w:firstRow="0" w:lastRow="0" w:firstColumn="1" w:lastColumn="0" w:oddVBand="0" w:evenVBand="0" w:oddHBand="0" w:evenHBand="0" w:firstRowFirstColumn="0" w:firstRowLastColumn="0" w:lastRowFirstColumn="0" w:lastRowLastColumn="0"/>
            <w:tcW w:w="4791" w:type="dxa"/>
          </w:tcPr>
          <w:p w14:paraId="75D6B78A" w14:textId="47BB9309" w:rsidR="006C17B5" w:rsidRPr="00D06F93" w:rsidRDefault="006C17B5" w:rsidP="00D06F93">
            <w:pPr>
              <w:rPr>
                <w:b w:val="0"/>
              </w:rPr>
            </w:pPr>
          </w:p>
        </w:tc>
        <w:tc>
          <w:tcPr>
            <w:tcW w:w="2344" w:type="dxa"/>
          </w:tcPr>
          <w:p w14:paraId="494C1C72" w14:textId="13F20BCE"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p>
        </w:tc>
        <w:tc>
          <w:tcPr>
            <w:tcW w:w="2192" w:type="dxa"/>
          </w:tcPr>
          <w:p w14:paraId="07EC303D" w14:textId="77777777"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p>
        </w:tc>
        <w:tc>
          <w:tcPr>
            <w:tcW w:w="2022" w:type="dxa"/>
          </w:tcPr>
          <w:p w14:paraId="0B033A14" w14:textId="77777777" w:rsidR="006C17B5" w:rsidRPr="00D06F93" w:rsidRDefault="006C17B5" w:rsidP="00D06F93">
            <w:pPr>
              <w:jc w:val="center"/>
              <w:cnfStyle w:val="000000000000" w:firstRow="0" w:lastRow="0" w:firstColumn="0" w:lastColumn="0" w:oddVBand="0" w:evenVBand="0" w:oddHBand="0" w:evenHBand="0" w:firstRowFirstColumn="0" w:firstRowLastColumn="0" w:lastRowFirstColumn="0" w:lastRowLastColumn="0"/>
            </w:pPr>
          </w:p>
        </w:tc>
      </w:tr>
      <w:tr w:rsidR="00CC7D83" w14:paraId="1A3B11E6" w14:textId="77777777" w:rsidTr="00CC7D83">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791" w:type="dxa"/>
          </w:tcPr>
          <w:p w14:paraId="28C629CE" w14:textId="60B922F8" w:rsidR="006C17B5" w:rsidRPr="00D06F93" w:rsidRDefault="006C17B5" w:rsidP="00D06F93">
            <w:pPr>
              <w:rPr>
                <w:b w:val="0"/>
              </w:rPr>
            </w:pPr>
            <w:r w:rsidRPr="00D06F93">
              <w:rPr>
                <w:b w:val="0"/>
              </w:rPr>
              <w:t>Liquidités identiques à avant MAPA</w:t>
            </w:r>
          </w:p>
        </w:tc>
        <w:tc>
          <w:tcPr>
            <w:tcW w:w="2344" w:type="dxa"/>
          </w:tcPr>
          <w:p w14:paraId="553E9B6D" w14:textId="397F7982"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14 000 $</w:t>
            </w:r>
          </w:p>
        </w:tc>
        <w:tc>
          <w:tcPr>
            <w:tcW w:w="2192" w:type="dxa"/>
          </w:tcPr>
          <w:p w14:paraId="5DDD8B66" w14:textId="790B680B"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w:t>
            </w:r>
            <w:r w:rsidR="00CC7D83" w:rsidRPr="00D06F93">
              <w:rPr>
                <w:color w:val="000000" w:themeColor="text1"/>
              </w:rPr>
              <w:t>5</w:t>
            </w:r>
            <w:r w:rsidRPr="00D06F93">
              <w:rPr>
                <w:color w:val="000000" w:themeColor="text1"/>
              </w:rPr>
              <w:t xml:space="preserve"> 000 $</w:t>
            </w:r>
          </w:p>
        </w:tc>
        <w:tc>
          <w:tcPr>
            <w:tcW w:w="2022" w:type="dxa"/>
          </w:tcPr>
          <w:p w14:paraId="1739A9FD" w14:textId="6420766C" w:rsidR="006C17B5" w:rsidRPr="00D06F93" w:rsidRDefault="006C17B5" w:rsidP="00D06F9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w:t>
            </w:r>
            <w:r w:rsidR="00CC7D83" w:rsidRPr="00D06F93">
              <w:rPr>
                <w:color w:val="000000" w:themeColor="text1"/>
              </w:rPr>
              <w:t>3</w:t>
            </w:r>
            <w:r w:rsidRPr="00D06F93">
              <w:rPr>
                <w:color w:val="000000" w:themeColor="text1"/>
              </w:rPr>
              <w:t xml:space="preserve"> 000 $</w:t>
            </w:r>
          </w:p>
        </w:tc>
      </w:tr>
    </w:tbl>
    <w:p w14:paraId="4CD607D5" w14:textId="77777777" w:rsidR="004E1A6A" w:rsidRDefault="00923392" w:rsidP="00A13FA7">
      <w:pPr>
        <w:rPr>
          <w:rStyle w:val="Titre3Car"/>
          <w:bCs w:val="0"/>
        </w:rPr>
      </w:pPr>
      <w:r w:rsidRPr="00C978E2">
        <w:rPr>
          <w:rStyle w:val="Titre3Car"/>
          <w:b w:val="0"/>
          <w:sz w:val="24"/>
        </w:rPr>
        <w:br w:type="page"/>
      </w:r>
    </w:p>
    <w:tbl>
      <w:tblPr>
        <w:tblStyle w:val="TableauGrille4-Accentuation11"/>
        <w:tblW w:w="0" w:type="auto"/>
        <w:tblLook w:val="04A0" w:firstRow="1" w:lastRow="0" w:firstColumn="1" w:lastColumn="0" w:noHBand="0" w:noVBand="1"/>
      </w:tblPr>
      <w:tblGrid>
        <w:gridCol w:w="3515"/>
        <w:gridCol w:w="4142"/>
        <w:gridCol w:w="3655"/>
      </w:tblGrid>
      <w:tr w:rsidR="00443C51" w14:paraId="3D21CD22" w14:textId="77777777" w:rsidTr="00956C92">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3515" w:type="dxa"/>
          </w:tcPr>
          <w:p w14:paraId="3159BAF2" w14:textId="12D6E3A9" w:rsidR="004E1A6A" w:rsidRPr="00D06F93" w:rsidRDefault="004E1A6A" w:rsidP="00D06F93">
            <w:pPr>
              <w:jc w:val="center"/>
              <w:rPr>
                <w:b w:val="0"/>
                <w:color w:val="000000" w:themeColor="text1"/>
              </w:rPr>
            </w:pPr>
            <w:r w:rsidRPr="00D06F93">
              <w:rPr>
                <w:b w:val="0"/>
                <w:color w:val="000000" w:themeColor="text1"/>
              </w:rPr>
              <w:lastRenderedPageBreak/>
              <w:t>Suivi des dettes</w:t>
            </w:r>
          </w:p>
        </w:tc>
        <w:tc>
          <w:tcPr>
            <w:tcW w:w="4142" w:type="dxa"/>
          </w:tcPr>
          <w:p w14:paraId="5A659AB2" w14:textId="7C6F4F76" w:rsidR="004E1A6A" w:rsidRPr="00D06F93" w:rsidRDefault="004E1A6A" w:rsidP="00D06F93">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Marge de crédit dédié</w:t>
            </w:r>
            <w:r w:rsidR="00956C92" w:rsidRPr="00D06F93">
              <w:rPr>
                <w:b w:val="0"/>
                <w:color w:val="000000" w:themeColor="text1"/>
              </w:rPr>
              <w:t>e</w:t>
            </w:r>
            <w:r w:rsidRPr="00D06F93">
              <w:rPr>
                <w:b w:val="0"/>
                <w:color w:val="000000" w:themeColor="text1"/>
              </w:rPr>
              <w:t xml:space="preserve"> à l’immeuble locatif</w:t>
            </w:r>
          </w:p>
        </w:tc>
        <w:tc>
          <w:tcPr>
            <w:tcW w:w="3655" w:type="dxa"/>
          </w:tcPr>
          <w:p w14:paraId="06EC9521" w14:textId="05654EA7" w:rsidR="004E1A6A" w:rsidRPr="00D06F93" w:rsidRDefault="004E1A6A" w:rsidP="00D06F93">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Hypothèque sur la résidence principale</w:t>
            </w:r>
            <w:r w:rsidR="00956C92" w:rsidRPr="00D06F93">
              <w:rPr>
                <w:b w:val="0"/>
                <w:color w:val="000000" w:themeColor="text1"/>
                <w:vertAlign w:val="superscript"/>
              </w:rPr>
              <w:footnoteReference w:customMarkFollows="1" w:id="25"/>
              <w:t>29</w:t>
            </w:r>
          </w:p>
        </w:tc>
      </w:tr>
      <w:tr w:rsidR="00443C51" w14:paraId="200C16B2" w14:textId="77777777" w:rsidTr="00956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54C76964" w14:textId="77777777" w:rsidR="004E1A6A" w:rsidRDefault="004E1A6A" w:rsidP="00A13FA7">
            <w:pPr>
              <w:rPr>
                <w:rStyle w:val="Titre3Car"/>
                <w:bCs/>
              </w:rPr>
            </w:pPr>
          </w:p>
        </w:tc>
        <w:tc>
          <w:tcPr>
            <w:tcW w:w="4142" w:type="dxa"/>
          </w:tcPr>
          <w:p w14:paraId="01230B95" w14:textId="77777777" w:rsidR="004E1A6A" w:rsidRDefault="004E1A6A" w:rsidP="00956C92">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387FF5F9" w14:textId="77777777" w:rsidR="004E1A6A" w:rsidRDefault="004E1A6A" w:rsidP="00956C92">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r w:rsidR="00443C51" w14:paraId="3903D04B" w14:textId="77777777" w:rsidTr="00956C92">
        <w:tc>
          <w:tcPr>
            <w:cnfStyle w:val="001000000000" w:firstRow="0" w:lastRow="0" w:firstColumn="1" w:lastColumn="0" w:oddVBand="0" w:evenVBand="0" w:oddHBand="0" w:evenHBand="0" w:firstRowFirstColumn="0" w:firstRowLastColumn="0" w:lastRowFirstColumn="0" w:lastRowLastColumn="0"/>
            <w:tcW w:w="3515" w:type="dxa"/>
          </w:tcPr>
          <w:p w14:paraId="0ACF6350" w14:textId="77EEB988" w:rsidR="004E1A6A" w:rsidRPr="00E31F7E" w:rsidRDefault="004E1A6A" w:rsidP="00D06F93">
            <w:pPr>
              <w:rPr>
                <w:b w:val="0"/>
              </w:rPr>
            </w:pPr>
            <w:r w:rsidRPr="00E31F7E">
              <w:rPr>
                <w:b w:val="0"/>
              </w:rPr>
              <w:t>Au bilan, 1er octobre 2017</w:t>
            </w:r>
          </w:p>
        </w:tc>
        <w:tc>
          <w:tcPr>
            <w:tcW w:w="4142" w:type="dxa"/>
          </w:tcPr>
          <w:p w14:paraId="5121B3D3" w14:textId="28B04612"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b/>
              </w:rPr>
            </w:pPr>
            <w:r w:rsidRPr="00E31F7E">
              <w:rPr>
                <w:b/>
              </w:rPr>
              <w:t>0 $</w:t>
            </w:r>
          </w:p>
        </w:tc>
        <w:tc>
          <w:tcPr>
            <w:tcW w:w="3655" w:type="dxa"/>
          </w:tcPr>
          <w:p w14:paraId="14FC9599" w14:textId="0D7CF67C"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b/>
              </w:rPr>
            </w:pPr>
            <w:r w:rsidRPr="00E31F7E">
              <w:rPr>
                <w:b/>
              </w:rPr>
              <w:t>225 000 $</w:t>
            </w:r>
          </w:p>
        </w:tc>
      </w:tr>
      <w:tr w:rsidR="00443C51" w14:paraId="4C399E0D" w14:textId="77777777" w:rsidTr="00956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625AB28C" w14:textId="77777777" w:rsidR="004E1A6A" w:rsidRPr="00E31F7E" w:rsidRDefault="004E1A6A" w:rsidP="00D06F93">
            <w:pPr>
              <w:rPr>
                <w:b w:val="0"/>
              </w:rPr>
            </w:pPr>
          </w:p>
        </w:tc>
        <w:tc>
          <w:tcPr>
            <w:tcW w:w="4142" w:type="dxa"/>
          </w:tcPr>
          <w:p w14:paraId="4C8094E0" w14:textId="41415FF0" w:rsidR="004E1A6A" w:rsidRPr="00D06F93" w:rsidRDefault="004E1A6A" w:rsidP="00E31F7E">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7BDC446A" w14:textId="77777777" w:rsidR="004E1A6A" w:rsidRPr="00D06F93" w:rsidRDefault="004E1A6A" w:rsidP="00E31F7E">
            <w:pPr>
              <w:jc w:val="center"/>
              <w:cnfStyle w:val="000000100000" w:firstRow="0" w:lastRow="0" w:firstColumn="0" w:lastColumn="0" w:oddVBand="0" w:evenVBand="0" w:oddHBand="1" w:evenHBand="0" w:firstRowFirstColumn="0" w:firstRowLastColumn="0" w:lastRowFirstColumn="0" w:lastRowLastColumn="0"/>
            </w:pPr>
          </w:p>
        </w:tc>
      </w:tr>
      <w:tr w:rsidR="00443C51" w14:paraId="559A55A6" w14:textId="77777777" w:rsidTr="00956C92">
        <w:tc>
          <w:tcPr>
            <w:cnfStyle w:val="001000000000" w:firstRow="0" w:lastRow="0" w:firstColumn="1" w:lastColumn="0" w:oddVBand="0" w:evenVBand="0" w:oddHBand="0" w:evenHBand="0" w:firstRowFirstColumn="0" w:firstRowLastColumn="0" w:lastRowFirstColumn="0" w:lastRowLastColumn="0"/>
            <w:tcW w:w="3515" w:type="dxa"/>
          </w:tcPr>
          <w:p w14:paraId="59714930" w14:textId="0E08B3A3" w:rsidR="004E1A6A" w:rsidRPr="00E31F7E" w:rsidRDefault="004E1A6A" w:rsidP="00D06F93">
            <w:pPr>
              <w:rPr>
                <w:b w:val="0"/>
              </w:rPr>
            </w:pPr>
            <w:r w:rsidRPr="00E31F7E">
              <w:rPr>
                <w:b w:val="0"/>
              </w:rPr>
              <w:t>MAPA 2018</w:t>
            </w:r>
          </w:p>
        </w:tc>
        <w:tc>
          <w:tcPr>
            <w:tcW w:w="4142" w:type="dxa"/>
          </w:tcPr>
          <w:p w14:paraId="6A11A8ED" w14:textId="7C52C458"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c>
          <w:tcPr>
            <w:tcW w:w="3655" w:type="dxa"/>
          </w:tcPr>
          <w:p w14:paraId="428A7AEB" w14:textId="0E435DBB"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r>
      <w:tr w:rsidR="00443C51" w14:paraId="77644CAE" w14:textId="77777777" w:rsidTr="00956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14607A2A" w14:textId="1B922EF9" w:rsidR="004E1A6A" w:rsidRPr="00E31F7E" w:rsidRDefault="004E1A6A" w:rsidP="00D06F93">
            <w:pPr>
              <w:rPr>
                <w:b w:val="0"/>
              </w:rPr>
            </w:pPr>
            <w:r w:rsidRPr="00E31F7E">
              <w:rPr>
                <w:b w:val="0"/>
              </w:rPr>
              <w:t>MAPA 2019</w:t>
            </w:r>
          </w:p>
        </w:tc>
        <w:tc>
          <w:tcPr>
            <w:tcW w:w="4142" w:type="dxa"/>
          </w:tcPr>
          <w:p w14:paraId="543B6C02" w14:textId="18D381AA" w:rsidR="004E1A6A" w:rsidRPr="00E31F7E" w:rsidRDefault="004E1A6A" w:rsidP="00E31F7E">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c>
          <w:tcPr>
            <w:tcW w:w="3655" w:type="dxa"/>
          </w:tcPr>
          <w:p w14:paraId="06AB5EE6" w14:textId="6BF15E21" w:rsidR="004E1A6A" w:rsidRPr="00E31F7E" w:rsidRDefault="004E1A6A" w:rsidP="00E31F7E">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r>
      <w:tr w:rsidR="00443C51" w14:paraId="69ABC589" w14:textId="77777777" w:rsidTr="00956C92">
        <w:tc>
          <w:tcPr>
            <w:cnfStyle w:val="001000000000" w:firstRow="0" w:lastRow="0" w:firstColumn="1" w:lastColumn="0" w:oddVBand="0" w:evenVBand="0" w:oddHBand="0" w:evenHBand="0" w:firstRowFirstColumn="0" w:firstRowLastColumn="0" w:lastRowFirstColumn="0" w:lastRowLastColumn="0"/>
            <w:tcW w:w="3515" w:type="dxa"/>
          </w:tcPr>
          <w:p w14:paraId="4A88BA75" w14:textId="5220D727" w:rsidR="004E1A6A" w:rsidRPr="00E31F7E" w:rsidRDefault="004E1A6A" w:rsidP="00D06F93">
            <w:pPr>
              <w:rPr>
                <w:b w:val="0"/>
              </w:rPr>
            </w:pPr>
            <w:r w:rsidRPr="00E31F7E">
              <w:rPr>
                <w:b w:val="0"/>
              </w:rPr>
              <w:t>MAPA 2020</w:t>
            </w:r>
          </w:p>
        </w:tc>
        <w:tc>
          <w:tcPr>
            <w:tcW w:w="4142" w:type="dxa"/>
          </w:tcPr>
          <w:p w14:paraId="7A66093F" w14:textId="6FBC99DC"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c>
          <w:tcPr>
            <w:tcW w:w="3655" w:type="dxa"/>
          </w:tcPr>
          <w:p w14:paraId="377DA18F" w14:textId="2D379B1A"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r>
      <w:tr w:rsidR="00443C51" w14:paraId="3AFF4094" w14:textId="77777777" w:rsidTr="00956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3248872C" w14:textId="77777777" w:rsidR="004E1A6A" w:rsidRPr="00E31F7E" w:rsidRDefault="004E1A6A" w:rsidP="00D06F93">
            <w:pPr>
              <w:rPr>
                <w:b w:val="0"/>
              </w:rPr>
            </w:pPr>
          </w:p>
        </w:tc>
        <w:tc>
          <w:tcPr>
            <w:tcW w:w="4142" w:type="dxa"/>
          </w:tcPr>
          <w:p w14:paraId="237682F8" w14:textId="14CB441B" w:rsidR="004E1A6A" w:rsidRPr="00D06F93" w:rsidRDefault="004E1A6A" w:rsidP="00E31F7E">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148B31B9" w14:textId="77777777" w:rsidR="004E1A6A" w:rsidRPr="00D06F93" w:rsidRDefault="004E1A6A" w:rsidP="00E31F7E">
            <w:pPr>
              <w:jc w:val="center"/>
              <w:cnfStyle w:val="000000100000" w:firstRow="0" w:lastRow="0" w:firstColumn="0" w:lastColumn="0" w:oddVBand="0" w:evenVBand="0" w:oddHBand="1" w:evenHBand="0" w:firstRowFirstColumn="0" w:firstRowLastColumn="0" w:lastRowFirstColumn="0" w:lastRowLastColumn="0"/>
            </w:pPr>
          </w:p>
        </w:tc>
      </w:tr>
      <w:tr w:rsidR="00443C51" w14:paraId="52181563" w14:textId="77777777" w:rsidTr="00956C92">
        <w:tc>
          <w:tcPr>
            <w:cnfStyle w:val="001000000000" w:firstRow="0" w:lastRow="0" w:firstColumn="1" w:lastColumn="0" w:oddVBand="0" w:evenVBand="0" w:oddHBand="0" w:evenHBand="0" w:firstRowFirstColumn="0" w:firstRowLastColumn="0" w:lastRowFirstColumn="0" w:lastRowLastColumn="0"/>
            <w:tcW w:w="3515" w:type="dxa"/>
          </w:tcPr>
          <w:p w14:paraId="6D5D3458" w14:textId="5E624DE2" w:rsidR="004E1A6A" w:rsidRPr="00E31F7E" w:rsidRDefault="004E1A6A" w:rsidP="00D06F93">
            <w:pPr>
              <w:rPr>
                <w:b w:val="0"/>
              </w:rPr>
            </w:pPr>
            <w:r w:rsidRPr="00E31F7E">
              <w:rPr>
                <w:b w:val="0"/>
              </w:rPr>
              <w:t>Au bilan, 1er octobre 2020</w:t>
            </w:r>
          </w:p>
        </w:tc>
        <w:tc>
          <w:tcPr>
            <w:tcW w:w="4142" w:type="dxa"/>
          </w:tcPr>
          <w:p w14:paraId="2BAE1838" w14:textId="695BAA6A"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b/>
              </w:rPr>
            </w:pPr>
            <w:r w:rsidRPr="00E31F7E">
              <w:rPr>
                <w:b/>
              </w:rPr>
              <w:t>33 000 $</w:t>
            </w:r>
          </w:p>
        </w:tc>
        <w:tc>
          <w:tcPr>
            <w:tcW w:w="3655" w:type="dxa"/>
          </w:tcPr>
          <w:p w14:paraId="50E3E6BF" w14:textId="449C8009" w:rsidR="004E1A6A" w:rsidRPr="00E31F7E" w:rsidRDefault="004E1A6A" w:rsidP="00E31F7E">
            <w:pPr>
              <w:jc w:val="center"/>
              <w:cnfStyle w:val="000000000000" w:firstRow="0" w:lastRow="0" w:firstColumn="0" w:lastColumn="0" w:oddVBand="0" w:evenVBand="0" w:oddHBand="0" w:evenHBand="0" w:firstRowFirstColumn="0" w:firstRowLastColumn="0" w:lastRowFirstColumn="0" w:lastRowLastColumn="0"/>
              <w:rPr>
                <w:b/>
              </w:rPr>
            </w:pPr>
            <w:r w:rsidRPr="00E31F7E">
              <w:rPr>
                <w:b/>
              </w:rPr>
              <w:t>192 000 $</w:t>
            </w:r>
          </w:p>
        </w:tc>
      </w:tr>
      <w:tr w:rsidR="00443C51" w14:paraId="29D99768" w14:textId="77777777" w:rsidTr="00956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00F9554E" w14:textId="77777777" w:rsidR="004E1A6A" w:rsidRDefault="004E1A6A" w:rsidP="00A13FA7">
            <w:pPr>
              <w:rPr>
                <w:rStyle w:val="Titre3Car"/>
                <w:bCs/>
              </w:rPr>
            </w:pPr>
          </w:p>
        </w:tc>
        <w:tc>
          <w:tcPr>
            <w:tcW w:w="4142" w:type="dxa"/>
          </w:tcPr>
          <w:p w14:paraId="784A38BF" w14:textId="77777777" w:rsidR="004E1A6A" w:rsidRDefault="004E1A6A" w:rsidP="00956C92">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526FE60E" w14:textId="77777777" w:rsidR="004E1A6A" w:rsidRDefault="004E1A6A" w:rsidP="00956C92">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bl>
    <w:p w14:paraId="7FDAA05F" w14:textId="7D708F60" w:rsidR="00925EB3" w:rsidRDefault="00925EB3" w:rsidP="00A13FA7">
      <w:pPr>
        <w:rPr>
          <w:rStyle w:val="Titre3Car"/>
          <w:bCs w:val="0"/>
        </w:rPr>
      </w:pPr>
    </w:p>
    <w:p w14:paraId="72A0FC52" w14:textId="0A1A40B4" w:rsidR="00B37FEF" w:rsidRPr="008D3149" w:rsidRDefault="00B37FEF" w:rsidP="00B37FEF">
      <w:pPr>
        <w:rPr>
          <w:rFonts w:ascii="Avenir Book" w:hAnsi="Avenir Book"/>
        </w:rPr>
      </w:pPr>
      <w:r>
        <w:t xml:space="preserve">Maintenant, une question pour vous, </w:t>
      </w:r>
      <w:r w:rsidR="00981276">
        <w:t>quelle est la valeur monétaire d’une telle planification si Jean Faucher a un revenu imposable de 100 000 $ et que la marge de crédit porte à un taux d’intérêt de 4 %</w:t>
      </w:r>
      <w:r w:rsidR="008D3149">
        <w:t> </w:t>
      </w:r>
      <w:r w:rsidR="008D3149" w:rsidRPr="008D3149">
        <w:rPr>
          <w:rFonts w:ascii="Avenir Book" w:hAnsi="Avenir Book"/>
        </w:rPr>
        <w:t>?</w:t>
      </w:r>
    </w:p>
    <w:p w14:paraId="24FCDADD" w14:textId="1F3FC46E" w:rsidR="00B37FEF" w:rsidRDefault="00B37FEF" w:rsidP="00B37FEF">
      <w:pPr>
        <w:rPr>
          <w:rFonts w:ascii="Avenir Book" w:hAnsi="Avenir Book"/>
        </w:rPr>
      </w:pPr>
      <w:r w:rsidRPr="00171817">
        <w:rPr>
          <w:rFonts w:asciiTheme="majorHAnsi" w:hAnsiTheme="majorHAnsi"/>
          <w:noProof/>
          <w:lang w:val="fr-CA" w:eastAsia="fr-CA"/>
        </w:rPr>
        <w:drawing>
          <wp:anchor distT="0" distB="0" distL="114300" distR="114300" simplePos="0" relativeHeight="251951104" behindDoc="0" locked="0" layoutInCell="1" allowOverlap="1" wp14:anchorId="4A6EE40D" wp14:editId="241FFE39">
            <wp:simplePos x="0" y="0"/>
            <wp:positionH relativeFrom="column">
              <wp:posOffset>6172200</wp:posOffset>
            </wp:positionH>
            <wp:positionV relativeFrom="paragraph">
              <wp:posOffset>39370</wp:posOffset>
            </wp:positionV>
            <wp:extent cx="685800" cy="741045"/>
            <wp:effectExtent l="0" t="0" r="0" b="0"/>
            <wp:wrapNone/>
            <wp:docPr id="900" name="Image 900" descr="Macintosh HD:Users:marcbachand:Desktop:logo_WIKI_FISCx180 - copie.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Pr>
          <w:rFonts w:ascii="Avenir Book" w:hAnsi="Avenir Book"/>
        </w:rPr>
        <w:t xml:space="preserve"> </w:t>
      </w:r>
    </w:p>
    <w:p w14:paraId="13651A8B" w14:textId="0C31FB5B" w:rsidR="00B37FEF" w:rsidRDefault="00B37FEF" w:rsidP="00B37FEF">
      <w:pPr>
        <w:rPr>
          <w:rFonts w:asciiTheme="majorHAnsi" w:hAnsiTheme="majorHAnsi"/>
        </w:rPr>
      </w:pPr>
    </w:p>
    <w:p w14:paraId="350636BE" w14:textId="46392496" w:rsidR="00B37FEF" w:rsidRDefault="00B37FEF" w:rsidP="00981276">
      <w:r w:rsidRPr="00171817">
        <w:rPr>
          <w:rFonts w:asciiTheme="majorHAnsi" w:hAnsiTheme="majorHAnsi"/>
        </w:rPr>
        <w:t xml:space="preserve">Pour fournir ou trouver une réponse (après réflexion de votre part), rendez-vous </w:t>
      </w:r>
      <w:r w:rsidR="00981276">
        <w:rPr>
          <w:rFonts w:asciiTheme="majorHAnsi" w:hAnsiTheme="majorHAnsi"/>
        </w:rPr>
        <w:t>sur</w:t>
      </w:r>
    </w:p>
    <w:p w14:paraId="46992835" w14:textId="0898872A" w:rsidR="00E969F8" w:rsidRDefault="00E969F8">
      <w:pPr>
        <w:rPr>
          <w:rStyle w:val="Titre3Car"/>
          <w:b w:val="0"/>
        </w:rPr>
      </w:pPr>
    </w:p>
    <w:p w14:paraId="6306B4AE" w14:textId="39A46D57" w:rsidR="00E969F8" w:rsidRDefault="00443C51">
      <w:pPr>
        <w:rPr>
          <w:rStyle w:val="Titre3Car"/>
          <w:b w:val="0"/>
        </w:rPr>
      </w:pPr>
      <w:r>
        <w:rPr>
          <w:rStyle w:val="Titre3Car"/>
          <w:b w:val="0"/>
          <w:noProof/>
          <w:color w:val="C00000"/>
          <w:lang w:val="fr-CA" w:eastAsia="fr-CA"/>
        </w:rPr>
        <w:drawing>
          <wp:anchor distT="0" distB="0" distL="114300" distR="114300" simplePos="0" relativeHeight="251954176" behindDoc="0" locked="0" layoutInCell="1" allowOverlap="1" wp14:anchorId="06CB15AA" wp14:editId="2925BFEA">
            <wp:simplePos x="0" y="0"/>
            <wp:positionH relativeFrom="margin">
              <wp:posOffset>4219575</wp:posOffset>
            </wp:positionH>
            <wp:positionV relativeFrom="margin">
              <wp:posOffset>4014470</wp:posOffset>
            </wp:positionV>
            <wp:extent cx="2742565" cy="1524000"/>
            <wp:effectExtent l="0" t="0" r="635" b="0"/>
            <wp:wrapSquare wrapText="bothSides"/>
            <wp:docPr id="902" name="Image 902" descr="../../../../../../../../Desktop/Capture%20d’écran%202017-02-22%20à%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22%20à%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256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4B377" w14:textId="0126668F" w:rsidR="00443C51" w:rsidRDefault="00443C51">
      <w:pPr>
        <w:rPr>
          <w:rStyle w:val="Titre3Car"/>
          <w:b w:val="0"/>
          <w:color w:val="C00000"/>
        </w:rPr>
      </w:pPr>
    </w:p>
    <w:p w14:paraId="4605AFB3" w14:textId="39393738" w:rsidR="00443C51" w:rsidRDefault="00443C51">
      <w:pPr>
        <w:rPr>
          <w:rStyle w:val="Titre3Car"/>
          <w:b w:val="0"/>
          <w:color w:val="C00000"/>
        </w:rPr>
      </w:pPr>
      <w:r>
        <w:rPr>
          <w:noProof/>
          <w:lang w:val="fr-CA" w:eastAsia="fr-CA"/>
        </w:rPr>
        <w:drawing>
          <wp:anchor distT="0" distB="0" distL="114300" distR="114300" simplePos="0" relativeHeight="251953152" behindDoc="0" locked="0" layoutInCell="1" allowOverlap="1" wp14:anchorId="0BCC6BDA" wp14:editId="2AE187DC">
            <wp:simplePos x="0" y="0"/>
            <wp:positionH relativeFrom="column">
              <wp:posOffset>3227900</wp:posOffset>
            </wp:positionH>
            <wp:positionV relativeFrom="paragraph">
              <wp:posOffset>32532</wp:posOffset>
            </wp:positionV>
            <wp:extent cx="579120" cy="571500"/>
            <wp:effectExtent l="0" t="0" r="5080" b="12700"/>
            <wp:wrapNone/>
            <wp:docPr id="901" name="Image 90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6788DC27" w14:textId="767F4117" w:rsidR="00CC7D83" w:rsidRPr="00E969F8" w:rsidRDefault="009B7F8D">
      <w:pPr>
        <w:rPr>
          <w:rStyle w:val="Titre3Car"/>
          <w:bCs w:val="0"/>
          <w:color w:val="C00000"/>
        </w:rPr>
      </w:pPr>
      <w:hyperlink r:id="rId57" w:history="1">
        <w:r w:rsidR="00E969F8" w:rsidRPr="00E969F8">
          <w:rPr>
            <w:rStyle w:val="Lienhypertexte"/>
            <w:rFonts w:asciiTheme="majorHAnsi" w:eastAsiaTheme="majorEastAsia" w:hAnsiTheme="majorHAnsi" w:cstheme="majorBidi"/>
            <w:color w:val="C00000"/>
            <w:sz w:val="26"/>
          </w:rPr>
          <w:t>Capsule 2 La mise à part de l’argent</w:t>
        </w:r>
      </w:hyperlink>
      <w:r w:rsidR="00E969F8" w:rsidRPr="00E969F8">
        <w:rPr>
          <w:rStyle w:val="Titre3Car"/>
          <w:b w:val="0"/>
          <w:color w:val="C00000"/>
        </w:rPr>
        <w:t xml:space="preserve"> </w:t>
      </w:r>
      <w:r w:rsidR="00CC7D83" w:rsidRPr="00E969F8">
        <w:rPr>
          <w:rStyle w:val="Titre3Car"/>
          <w:b w:val="0"/>
          <w:color w:val="C00000"/>
        </w:rPr>
        <w:br w:type="page"/>
      </w:r>
    </w:p>
    <w:bookmarkStart w:id="30" w:name="_Toc485376842"/>
    <w:p w14:paraId="2BEBD8DE" w14:textId="6F46027E" w:rsidR="00923392" w:rsidRPr="00EB220F" w:rsidRDefault="001D473F" w:rsidP="00D00469">
      <w:pPr>
        <w:pStyle w:val="Titre3"/>
        <w:numPr>
          <w:ilvl w:val="2"/>
          <w:numId w:val="10"/>
        </w:numPr>
        <w:rPr>
          <w:b w:val="0"/>
        </w:rPr>
      </w:pPr>
      <w:r>
        <w:rPr>
          <w:bCs w:val="0"/>
          <w:noProof/>
          <w:lang w:val="fr-CA" w:eastAsia="fr-CA"/>
        </w:rPr>
        <w:lastRenderedPageBreak/>
        <mc:AlternateContent>
          <mc:Choice Requires="wps">
            <w:drawing>
              <wp:anchor distT="0" distB="0" distL="114300" distR="114300" simplePos="0" relativeHeight="251957248" behindDoc="0" locked="0" layoutInCell="1" allowOverlap="1" wp14:anchorId="68CF2834" wp14:editId="1D9604BC">
                <wp:simplePos x="0" y="0"/>
                <wp:positionH relativeFrom="column">
                  <wp:posOffset>3609340</wp:posOffset>
                </wp:positionH>
                <wp:positionV relativeFrom="paragraph">
                  <wp:posOffset>128905</wp:posOffset>
                </wp:positionV>
                <wp:extent cx="4952365" cy="914400"/>
                <wp:effectExtent l="0" t="0" r="0" b="0"/>
                <wp:wrapSquare wrapText="bothSides"/>
                <wp:docPr id="906" name="Zone de texte 906"/>
                <wp:cNvGraphicFramePr/>
                <a:graphic xmlns:a="http://schemas.openxmlformats.org/drawingml/2006/main">
                  <a:graphicData uri="http://schemas.microsoft.com/office/word/2010/wordprocessingShape">
                    <wps:wsp>
                      <wps:cNvSpPr txBox="1"/>
                      <wps:spPr>
                        <a:xfrm>
                          <a:off x="0" y="0"/>
                          <a:ext cx="49523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9880C8" w14:textId="205A4778" w:rsidR="00580B7D" w:rsidRPr="001D473F" w:rsidRDefault="00580B7D">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CF2834" id="Zone de texte 906" o:spid="_x0000_s1078" type="#_x0000_t202" style="position:absolute;left:0;text-align:left;margin-left:284.2pt;margin-top:10.15pt;width:389.95pt;height:1in;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" filled="f" stroked="f">
                <v:textbox>
                  <w:txbxContent>
                    <w:p w14:paraId="199880C8" w14:textId="205A4778" w:rsidR="00580B7D" w:rsidRPr="001D473F" w:rsidRDefault="00580B7D">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v:textbox>
                <w10:wrap type="square"/>
              </v:shape>
            </w:pict>
          </mc:Fallback>
        </mc:AlternateContent>
      </w:r>
      <w:r w:rsidR="00923392" w:rsidRPr="00EB220F">
        <w:rPr>
          <w:rStyle w:val="Titre3Car"/>
          <w:b/>
        </w:rPr>
        <w:t>L</w:t>
      </w:r>
      <w:r w:rsidR="00923392">
        <w:rPr>
          <w:rStyle w:val="Titre3Car"/>
          <w:b/>
        </w:rPr>
        <w:t>e budget</w:t>
      </w:r>
      <w:r w:rsidR="000B0BA0">
        <w:rPr>
          <w:rStyle w:val="Titre3Car"/>
          <w:b/>
        </w:rPr>
        <w:t xml:space="preserve"> (</w:t>
      </w:r>
      <w:r w:rsidR="00326907">
        <w:rPr>
          <w:rStyle w:val="Titre3Car"/>
          <w:b/>
        </w:rPr>
        <w:t>l</w:t>
      </w:r>
      <w:r w:rsidR="000B0BA0">
        <w:rPr>
          <w:rStyle w:val="Titre3Car"/>
          <w:b/>
        </w:rPr>
        <w:t>e processus budgétaire)</w:t>
      </w:r>
      <w:bookmarkEnd w:id="30"/>
    </w:p>
    <w:p w14:paraId="23FC94F9" w14:textId="2BB1BE80" w:rsidR="00923392" w:rsidRDefault="0084174F" w:rsidP="00D63D94">
      <w:r>
        <w:rPr>
          <w:rStyle w:val="Titre3Car"/>
          <w:b w:val="0"/>
          <w:noProof/>
          <w:lang w:val="fr-CA" w:eastAsia="fr-CA"/>
        </w:rPr>
        <w:drawing>
          <wp:anchor distT="0" distB="0" distL="114300" distR="114300" simplePos="0" relativeHeight="251938816" behindDoc="0" locked="0" layoutInCell="1" allowOverlap="1" wp14:anchorId="5FA68982" wp14:editId="7C7122EF">
            <wp:simplePos x="0" y="0"/>
            <wp:positionH relativeFrom="margin">
              <wp:posOffset>-48895</wp:posOffset>
            </wp:positionH>
            <wp:positionV relativeFrom="margin">
              <wp:posOffset>359410</wp:posOffset>
            </wp:positionV>
            <wp:extent cx="1372870" cy="1365250"/>
            <wp:effectExtent l="0" t="0" r="0" b="6350"/>
            <wp:wrapSquare wrapText="bothSides"/>
            <wp:docPr id="116" name="Image 116" descr="../../../../../../../../Desktop/Capture%20d’écran%202017-02-16%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2-16%20à%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287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0A75D2" w14:textId="5CE5F191" w:rsidR="002D2BC8" w:rsidRDefault="002D2BC8" w:rsidP="00B4620D">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noProof/>
          <w:color w:val="2E2D21" w:themeColor="text2" w:themeShade="BF"/>
          <w:lang w:val="fr-CA" w:eastAsia="fr-CA"/>
        </w:rPr>
        <w:drawing>
          <wp:anchor distT="0" distB="0" distL="114300" distR="114300" simplePos="0" relativeHeight="252018688" behindDoc="0" locked="0" layoutInCell="1" allowOverlap="1" wp14:anchorId="23D04F4F" wp14:editId="1EFEDD8B">
            <wp:simplePos x="0" y="0"/>
            <wp:positionH relativeFrom="margin">
              <wp:posOffset>3608705</wp:posOffset>
            </wp:positionH>
            <wp:positionV relativeFrom="margin">
              <wp:posOffset>473710</wp:posOffset>
            </wp:positionV>
            <wp:extent cx="5177155" cy="4909185"/>
            <wp:effectExtent l="0" t="0" r="4445" b="0"/>
            <wp:wrapSquare wrapText="bothSides"/>
            <wp:docPr id="927" name="Image 927" descr="../../../../../../../../Desktop/Capture%20d’écran%202017-03-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3-07%20à%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77155" cy="490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C9A" w:rsidRPr="00775C9A">
        <w:rPr>
          <w:rFonts w:asciiTheme="majorHAnsi" w:eastAsiaTheme="majorEastAsia" w:hAnsiTheme="majorHAnsi" w:cstheme="majorBidi"/>
          <w:bCs/>
          <w:color w:val="2E2D21" w:themeColor="text2" w:themeShade="BF"/>
        </w:rPr>
        <w:t>L</w:t>
      </w:r>
      <w:r w:rsidR="00775C9A">
        <w:rPr>
          <w:rFonts w:asciiTheme="majorHAnsi" w:eastAsiaTheme="majorEastAsia" w:hAnsiTheme="majorHAnsi" w:cstheme="majorBidi"/>
          <w:bCs/>
          <w:color w:val="2E2D21" w:themeColor="text2" w:themeShade="BF"/>
        </w:rPr>
        <w:t xml:space="preserve">a mise en œuvre d’un budget personnel s’apparente en grande partie à l’établissement du coût de la vie (train de vie) que nous avons étudié précédemment à la </w:t>
      </w:r>
      <w:r w:rsidR="00775C9A" w:rsidRPr="00775C9A">
        <w:rPr>
          <w:rFonts w:asciiTheme="majorHAnsi" w:eastAsiaTheme="majorEastAsia" w:hAnsiTheme="majorHAnsi" w:cstheme="majorBidi"/>
          <w:bCs/>
          <w:color w:val="FF6700" w:themeColor="accent3"/>
        </w:rPr>
        <w:t>PARTIE 2</w:t>
      </w:r>
      <w:r w:rsidR="00775C9A">
        <w:rPr>
          <w:rFonts w:asciiTheme="majorHAnsi" w:eastAsiaTheme="majorEastAsia" w:hAnsiTheme="majorHAnsi" w:cstheme="majorBidi"/>
          <w:bCs/>
          <w:color w:val="2E2D21" w:themeColor="text2" w:themeShade="BF"/>
        </w:rPr>
        <w:t xml:space="preserve"> de l’ouvrage. En réalité</w:t>
      </w:r>
      <w:r w:rsidR="00326907">
        <w:rPr>
          <w:rFonts w:asciiTheme="majorHAnsi" w:eastAsiaTheme="majorEastAsia" w:hAnsiTheme="majorHAnsi" w:cstheme="majorBidi"/>
          <w:bCs/>
          <w:color w:val="2E2D21" w:themeColor="text2" w:themeShade="BF"/>
        </w:rPr>
        <w:t>,</w:t>
      </w:r>
      <w:r w:rsidR="00775C9A">
        <w:rPr>
          <w:rFonts w:asciiTheme="majorHAnsi" w:eastAsiaTheme="majorEastAsia" w:hAnsiTheme="majorHAnsi" w:cstheme="majorBidi"/>
          <w:bCs/>
          <w:color w:val="2E2D21" w:themeColor="text2" w:themeShade="BF"/>
        </w:rPr>
        <w:t xml:space="preserve"> sa composante principale vise à établir le coût de la vie projeté pour une période </w:t>
      </w:r>
      <w:r w:rsidR="00814203">
        <w:rPr>
          <w:rFonts w:asciiTheme="majorHAnsi" w:eastAsiaTheme="majorEastAsia" w:hAnsiTheme="majorHAnsi" w:cstheme="majorBidi"/>
          <w:bCs/>
          <w:color w:val="2E2D21" w:themeColor="text2" w:themeShade="BF"/>
        </w:rPr>
        <w:t>future</w:t>
      </w:r>
      <w:r w:rsidR="00775C9A">
        <w:rPr>
          <w:rFonts w:asciiTheme="majorHAnsi" w:eastAsiaTheme="majorEastAsia" w:hAnsiTheme="majorHAnsi" w:cstheme="majorBidi"/>
          <w:bCs/>
          <w:color w:val="2E2D21" w:themeColor="text2" w:themeShade="BF"/>
        </w:rPr>
        <w:t xml:space="preserve">, le plus souvent </w:t>
      </w:r>
      <w:r w:rsidR="000C5AFB">
        <w:rPr>
          <w:rFonts w:asciiTheme="majorHAnsi" w:eastAsiaTheme="majorEastAsia" w:hAnsiTheme="majorHAnsi" w:cstheme="majorBidi"/>
          <w:bCs/>
          <w:color w:val="2E2D21" w:themeColor="text2" w:themeShade="BF"/>
        </w:rPr>
        <w:t>étalé sur l’année</w:t>
      </w:r>
      <w:r w:rsidR="00814203">
        <w:rPr>
          <w:rFonts w:asciiTheme="majorHAnsi" w:eastAsiaTheme="majorEastAsia" w:hAnsiTheme="majorHAnsi" w:cstheme="majorBidi"/>
          <w:bCs/>
          <w:color w:val="2E2D21" w:themeColor="text2" w:themeShade="BF"/>
        </w:rPr>
        <w:t xml:space="preserve"> à venir</w:t>
      </w:r>
      <w:r w:rsidR="00775C9A">
        <w:rPr>
          <w:rFonts w:asciiTheme="majorHAnsi" w:eastAsiaTheme="majorEastAsia" w:hAnsiTheme="majorHAnsi" w:cstheme="majorBidi"/>
          <w:bCs/>
          <w:color w:val="2E2D21" w:themeColor="text2" w:themeShade="BF"/>
        </w:rPr>
        <w:t xml:space="preserve">. </w:t>
      </w:r>
      <w:r w:rsidR="00B4620D">
        <w:rPr>
          <w:rFonts w:asciiTheme="majorHAnsi" w:eastAsiaTheme="majorEastAsia" w:hAnsiTheme="majorHAnsi" w:cstheme="majorBidi"/>
          <w:bCs/>
          <w:color w:val="2E2D21" w:themeColor="text2" w:themeShade="BF"/>
        </w:rPr>
        <w:t>Cependant, l</w:t>
      </w:r>
      <w:r w:rsidR="00775C9A">
        <w:rPr>
          <w:rFonts w:asciiTheme="majorHAnsi" w:eastAsiaTheme="majorEastAsia" w:hAnsiTheme="majorHAnsi" w:cstheme="majorBidi"/>
          <w:bCs/>
          <w:color w:val="2E2D21" w:themeColor="text2" w:themeShade="BF"/>
        </w:rPr>
        <w:t xml:space="preserve">a </w:t>
      </w:r>
      <w:r w:rsidR="00B4620D">
        <w:rPr>
          <w:rFonts w:asciiTheme="majorHAnsi" w:eastAsiaTheme="majorEastAsia" w:hAnsiTheme="majorHAnsi" w:cstheme="majorBidi"/>
          <w:bCs/>
          <w:color w:val="2E2D21" w:themeColor="text2" w:themeShade="BF"/>
        </w:rPr>
        <w:t>principale distinction entre les deux concepts se situe dans la finalité plus englobante du budget qui vise à gérer le plus efficace</w:t>
      </w:r>
      <w:r w:rsidR="00326907">
        <w:rPr>
          <w:rFonts w:asciiTheme="majorHAnsi" w:eastAsiaTheme="majorEastAsia" w:hAnsiTheme="majorHAnsi" w:cstheme="majorBidi"/>
          <w:bCs/>
          <w:color w:val="2E2D21" w:themeColor="text2" w:themeShade="BF"/>
        </w:rPr>
        <w:t>ment</w:t>
      </w:r>
      <w:r w:rsidR="00B4620D">
        <w:rPr>
          <w:rFonts w:asciiTheme="majorHAnsi" w:eastAsiaTheme="majorEastAsia" w:hAnsiTheme="majorHAnsi" w:cstheme="majorBidi"/>
          <w:bCs/>
          <w:color w:val="2E2D21" w:themeColor="text2" w:themeShade="BF"/>
        </w:rPr>
        <w:t xml:space="preserve"> possible les finances personnelles des ménages et des individus. Ultimement, le budget amènera, si cela est nécessaire, à une prise de conscience des individus afin de changer leurs comportements dans le but d’atteindre leur visée financière. Le budget est donc un outil de gestion fondamental qui recherche non seulement à établir </w:t>
      </w:r>
      <w:r w:rsidR="00014EC1">
        <w:rPr>
          <w:rFonts w:asciiTheme="majorHAnsi" w:eastAsiaTheme="majorEastAsia" w:hAnsiTheme="majorHAnsi" w:cstheme="majorBidi"/>
          <w:bCs/>
          <w:color w:val="2E2D21" w:themeColor="text2" w:themeShade="BF"/>
        </w:rPr>
        <w:t xml:space="preserve">une projection d’équilibre entre </w:t>
      </w:r>
      <w:r w:rsidR="00B4620D">
        <w:rPr>
          <w:rFonts w:asciiTheme="majorHAnsi" w:eastAsiaTheme="majorEastAsia" w:hAnsiTheme="majorHAnsi" w:cstheme="majorBidi"/>
          <w:bCs/>
          <w:color w:val="2E2D21" w:themeColor="text2" w:themeShade="BF"/>
        </w:rPr>
        <w:t>le coût de la vie</w:t>
      </w:r>
      <w:r w:rsidR="00014EC1">
        <w:rPr>
          <w:rFonts w:asciiTheme="majorHAnsi" w:eastAsiaTheme="majorEastAsia" w:hAnsiTheme="majorHAnsi" w:cstheme="majorBidi"/>
          <w:bCs/>
          <w:color w:val="2E2D21" w:themeColor="text2" w:themeShade="BF"/>
        </w:rPr>
        <w:t xml:space="preserve"> et les recettes</w:t>
      </w:r>
      <w:r w:rsidR="00B4620D">
        <w:rPr>
          <w:rFonts w:asciiTheme="majorHAnsi" w:eastAsiaTheme="majorEastAsia" w:hAnsiTheme="majorHAnsi" w:cstheme="majorBidi"/>
          <w:bCs/>
          <w:color w:val="2E2D21" w:themeColor="text2" w:themeShade="BF"/>
        </w:rPr>
        <w:t>, mais aussi, à en faire le suivi</w:t>
      </w:r>
      <w:r w:rsidR="00D56F59">
        <w:rPr>
          <w:rFonts w:asciiTheme="majorHAnsi" w:eastAsiaTheme="majorEastAsia" w:hAnsiTheme="majorHAnsi" w:cstheme="majorBidi"/>
          <w:bCs/>
          <w:color w:val="2E2D21" w:themeColor="text2" w:themeShade="BF"/>
        </w:rPr>
        <w:t xml:space="preserve"> rigoureux</w:t>
      </w:r>
      <w:r w:rsidR="00B4620D">
        <w:rPr>
          <w:rFonts w:asciiTheme="majorHAnsi" w:eastAsiaTheme="majorEastAsia" w:hAnsiTheme="majorHAnsi" w:cstheme="majorBidi"/>
          <w:bCs/>
          <w:color w:val="2E2D21" w:themeColor="text2" w:themeShade="BF"/>
        </w:rPr>
        <w:t xml:space="preserve"> </w:t>
      </w:r>
      <w:r w:rsidR="00E87BB4">
        <w:rPr>
          <w:rFonts w:asciiTheme="majorHAnsi" w:eastAsiaTheme="majorEastAsia" w:hAnsiTheme="majorHAnsi" w:cstheme="majorBidi"/>
          <w:bCs/>
          <w:color w:val="2E2D21" w:themeColor="text2" w:themeShade="BF"/>
        </w:rPr>
        <w:t xml:space="preserve">en le comparant </w:t>
      </w:r>
      <w:r w:rsidR="00B4620D">
        <w:rPr>
          <w:rFonts w:asciiTheme="majorHAnsi" w:eastAsiaTheme="majorEastAsia" w:hAnsiTheme="majorHAnsi" w:cstheme="majorBidi"/>
          <w:bCs/>
          <w:color w:val="2E2D21" w:themeColor="text2" w:themeShade="BF"/>
        </w:rPr>
        <w:t xml:space="preserve">avec </w:t>
      </w:r>
      <w:r w:rsidR="00014EC1">
        <w:rPr>
          <w:rFonts w:asciiTheme="majorHAnsi" w:eastAsiaTheme="majorEastAsia" w:hAnsiTheme="majorHAnsi" w:cstheme="majorBidi"/>
          <w:bCs/>
          <w:color w:val="2E2D21" w:themeColor="text2" w:themeShade="BF"/>
        </w:rPr>
        <w:t>l</w:t>
      </w:r>
      <w:r w:rsidR="00B4620D">
        <w:rPr>
          <w:rFonts w:asciiTheme="majorHAnsi" w:eastAsiaTheme="majorEastAsia" w:hAnsiTheme="majorHAnsi" w:cstheme="majorBidi"/>
          <w:bCs/>
          <w:color w:val="2E2D21" w:themeColor="text2" w:themeShade="BF"/>
        </w:rPr>
        <w:t>es</w:t>
      </w:r>
      <w:r w:rsidR="00014EC1">
        <w:rPr>
          <w:rFonts w:asciiTheme="majorHAnsi" w:eastAsiaTheme="majorEastAsia" w:hAnsiTheme="majorHAnsi" w:cstheme="majorBidi"/>
          <w:bCs/>
          <w:color w:val="2E2D21" w:themeColor="text2" w:themeShade="BF"/>
        </w:rPr>
        <w:t xml:space="preserve"> recettes et les déboursés </w:t>
      </w:r>
      <w:r w:rsidR="00B4620D">
        <w:rPr>
          <w:rFonts w:asciiTheme="majorHAnsi" w:eastAsiaTheme="majorEastAsia" w:hAnsiTheme="majorHAnsi" w:cstheme="majorBidi"/>
          <w:bCs/>
          <w:color w:val="2E2D21" w:themeColor="text2" w:themeShade="BF"/>
        </w:rPr>
        <w:t>rée</w:t>
      </w:r>
      <w:r w:rsidR="00014EC1">
        <w:rPr>
          <w:rFonts w:asciiTheme="majorHAnsi" w:eastAsiaTheme="majorEastAsia" w:hAnsiTheme="majorHAnsi" w:cstheme="majorBidi"/>
          <w:bCs/>
          <w:color w:val="2E2D21" w:themeColor="text2" w:themeShade="BF"/>
        </w:rPr>
        <w:t>l</w:t>
      </w:r>
      <w:r w:rsidR="00B4620D">
        <w:rPr>
          <w:rFonts w:asciiTheme="majorHAnsi" w:eastAsiaTheme="majorEastAsia" w:hAnsiTheme="majorHAnsi" w:cstheme="majorBidi"/>
          <w:bCs/>
          <w:color w:val="2E2D21" w:themeColor="text2" w:themeShade="BF"/>
        </w:rPr>
        <w:t>s</w:t>
      </w:r>
      <w:r w:rsidR="00E87BB4">
        <w:rPr>
          <w:rFonts w:asciiTheme="majorHAnsi" w:eastAsiaTheme="majorEastAsia" w:hAnsiTheme="majorHAnsi" w:cstheme="majorBidi"/>
          <w:bCs/>
          <w:color w:val="2E2D21" w:themeColor="text2" w:themeShade="BF"/>
        </w:rPr>
        <w:t>.</w:t>
      </w:r>
      <w:r w:rsidR="00A0426D">
        <w:rPr>
          <w:rFonts w:asciiTheme="majorHAnsi" w:eastAsiaTheme="majorEastAsia" w:hAnsiTheme="majorHAnsi" w:cstheme="majorBidi"/>
          <w:bCs/>
          <w:color w:val="2E2D21" w:themeColor="text2" w:themeShade="BF"/>
        </w:rPr>
        <w:t xml:space="preserve"> C’est ce que nous désignons comme étant le </w:t>
      </w:r>
      <w:r w:rsidR="00A0426D" w:rsidRPr="00A0426D">
        <w:rPr>
          <w:rFonts w:asciiTheme="majorHAnsi" w:eastAsiaTheme="majorEastAsia" w:hAnsiTheme="majorHAnsi" w:cstheme="majorBidi"/>
          <w:bCs/>
          <w:color w:val="FF6700" w:themeColor="accent3"/>
        </w:rPr>
        <w:t>PROCESSUS BUDGÉTAIRE</w:t>
      </w:r>
      <w:r w:rsidR="00A0426D">
        <w:rPr>
          <w:rFonts w:asciiTheme="majorHAnsi" w:eastAsiaTheme="majorEastAsia" w:hAnsiTheme="majorHAnsi" w:cstheme="majorBidi"/>
          <w:bCs/>
          <w:color w:val="2E2D21" w:themeColor="text2" w:themeShade="BF"/>
        </w:rPr>
        <w:t>.</w:t>
      </w:r>
      <w:r w:rsidR="00B4620D">
        <w:rPr>
          <w:rFonts w:asciiTheme="majorHAnsi" w:eastAsiaTheme="majorEastAsia" w:hAnsiTheme="majorHAnsi" w:cstheme="majorBidi"/>
          <w:bCs/>
          <w:color w:val="2E2D21" w:themeColor="text2" w:themeShade="BF"/>
        </w:rPr>
        <w:t xml:space="preserve">  </w:t>
      </w:r>
    </w:p>
    <w:p w14:paraId="123F24A5" w14:textId="391D3E82" w:rsidR="002D2BC8" w:rsidRDefault="002D2BC8">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br w:type="page"/>
      </w:r>
    </w:p>
    <w:p w14:paraId="463F5FDB" w14:textId="77777777" w:rsidR="00923392" w:rsidRPr="00EB220F" w:rsidRDefault="00923392" w:rsidP="00B4620D">
      <w:pPr>
        <w:rPr>
          <w:b/>
        </w:rPr>
      </w:pPr>
    </w:p>
    <w:p w14:paraId="760C8032" w14:textId="3312B3BF" w:rsidR="00F87676" w:rsidRDefault="00DE4AFA">
      <w:pPr>
        <w:rPr>
          <w:rFonts w:ascii="Times New Roman" w:hAnsi="Times New Roman"/>
        </w:rPr>
      </w:pPr>
      <w:r w:rsidRPr="00C978E2">
        <w:rPr>
          <w:noProof/>
          <w:lang w:val="fr-CA" w:eastAsia="fr-CA"/>
        </w:rPr>
        <mc:AlternateContent>
          <mc:Choice Requires="wps">
            <w:drawing>
              <wp:anchor distT="0" distB="0" distL="114300" distR="114300" simplePos="0" relativeHeight="251959296" behindDoc="0" locked="0" layoutInCell="1" allowOverlap="1" wp14:anchorId="2D214A7C" wp14:editId="7EE96B75">
                <wp:simplePos x="0" y="0"/>
                <wp:positionH relativeFrom="column">
                  <wp:posOffset>-4845099</wp:posOffset>
                </wp:positionH>
                <wp:positionV relativeFrom="paragraph">
                  <wp:posOffset>1273175</wp:posOffset>
                </wp:positionV>
                <wp:extent cx="516890" cy="516890"/>
                <wp:effectExtent l="0" t="0" r="16510" b="16510"/>
                <wp:wrapNone/>
                <wp:docPr id="915" name="Ellipse 915"/>
                <wp:cNvGraphicFramePr/>
                <a:graphic xmlns:a="http://schemas.openxmlformats.org/drawingml/2006/main">
                  <a:graphicData uri="http://schemas.microsoft.com/office/word/2010/wordprocessingShape">
                    <wps:wsp>
                      <wps:cNvSpPr/>
                      <wps:spPr>
                        <a:xfrm>
                          <a:off x="0" y="0"/>
                          <a:ext cx="516890" cy="516890"/>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34D92BF" w14:textId="37F995EE" w:rsidR="00580B7D" w:rsidRPr="00725A3A" w:rsidRDefault="00580B7D" w:rsidP="00735C0D">
                            <w:pPr>
                              <w:jc w:val="center"/>
                              <w:rPr>
                                <w:color w:val="FFFFFF" w:themeColor="background1"/>
                              </w:rPr>
                            </w:pPr>
                            <w:r w:rsidRPr="00725A3A">
                              <w:rPr>
                                <w:color w:val="FFFFFF" w:themeColor="background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D214A7C" id="Ellipse 915" o:spid="_x0000_s1079" style="position:absolute;left:0;text-align:left;margin-left:-381.5pt;margin-top:100.25pt;width:40.7pt;height:40.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" fillcolor="#ff6700 [3206]" strokecolor="white [3201]" strokeweight="1.75pt">
                <v:textbox>
                  <w:txbxContent>
                    <w:p w14:paraId="434D92BF" w14:textId="37F995EE" w:rsidR="00580B7D" w:rsidRPr="00725A3A" w:rsidRDefault="00580B7D" w:rsidP="00735C0D">
                      <w:pPr>
                        <w:jc w:val="center"/>
                        <w:rPr>
                          <w:color w:val="FFFFFF" w:themeColor="background1"/>
                        </w:rPr>
                      </w:pPr>
                      <w:r w:rsidRPr="00725A3A">
                        <w:rPr>
                          <w:color w:val="FFFFFF" w:themeColor="background1"/>
                          <w:sz w:val="36"/>
                          <w:szCs w:val="36"/>
                        </w:rPr>
                        <w:t>1</w:t>
                      </w:r>
                    </w:p>
                  </w:txbxContent>
                </v:textbox>
              </v:oval>
            </w:pict>
          </mc:Fallback>
        </mc:AlternateContent>
      </w:r>
      <w:r>
        <w:rPr>
          <w:noProof/>
          <w:lang w:val="fr-CA" w:eastAsia="fr-CA"/>
        </w:rPr>
        <mc:AlternateContent>
          <mc:Choice Requires="wps">
            <w:drawing>
              <wp:anchor distT="0" distB="0" distL="114300" distR="114300" simplePos="0" relativeHeight="251968512" behindDoc="0" locked="0" layoutInCell="1" allowOverlap="1" wp14:anchorId="2587E487" wp14:editId="6C7D1762">
                <wp:simplePos x="0" y="0"/>
                <wp:positionH relativeFrom="column">
                  <wp:posOffset>-46990</wp:posOffset>
                </wp:positionH>
                <wp:positionV relativeFrom="paragraph">
                  <wp:posOffset>-325755</wp:posOffset>
                </wp:positionV>
                <wp:extent cx="4268470" cy="454660"/>
                <wp:effectExtent l="0" t="0" r="0" b="2540"/>
                <wp:wrapSquare wrapText="bothSides"/>
                <wp:docPr id="908" name="Zone de texte 908"/>
                <wp:cNvGraphicFramePr/>
                <a:graphic xmlns:a="http://schemas.openxmlformats.org/drawingml/2006/main">
                  <a:graphicData uri="http://schemas.microsoft.com/office/word/2010/wordprocessingShape">
                    <wps:wsp>
                      <wps:cNvSpPr txBox="1"/>
                      <wps:spPr>
                        <a:xfrm>
                          <a:off x="0" y="0"/>
                          <a:ext cx="4268470" cy="454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822231" w14:textId="2194154C" w:rsidR="00580B7D" w:rsidRPr="00DE4AFA" w:rsidRDefault="00580B7D">
                            <w:pPr>
                              <w:rPr>
                                <w:color w:val="FF6700" w:themeColor="accent3"/>
                                <w:lang w:val="fr-CA"/>
                              </w:rPr>
                            </w:pPr>
                            <w:r w:rsidRPr="00DE4AFA">
                              <w:rPr>
                                <w:color w:val="FF6700" w:themeColor="accent3"/>
                                <w:lang w:val="fr-CA"/>
                              </w:rPr>
                              <w:t>EXEMPLE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87E487" id="Zone de texte 908" o:spid="_x0000_s1080" type="#_x0000_t202" style="position:absolute;left:0;text-align:left;margin-left:-3.7pt;margin-top:-25.65pt;width:336.1pt;height:35.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" filled="f" stroked="f">
                <v:textbox>
                  <w:txbxContent>
                    <w:p w14:paraId="42822231" w14:textId="2194154C" w:rsidR="00580B7D" w:rsidRPr="00DE4AFA" w:rsidRDefault="00580B7D">
                      <w:pPr>
                        <w:rPr>
                          <w:color w:val="FF6700" w:themeColor="accent3"/>
                          <w:lang w:val="fr-CA"/>
                        </w:rPr>
                      </w:pPr>
                      <w:r w:rsidRPr="00DE4AFA">
                        <w:rPr>
                          <w:color w:val="FF6700" w:themeColor="accent3"/>
                          <w:lang w:val="fr-CA"/>
                        </w:rPr>
                        <w:t>EXEMPLE 4</w:t>
                      </w:r>
                    </w:p>
                  </w:txbxContent>
                </v:textbox>
                <w10:wrap type="square"/>
              </v:shape>
            </w:pict>
          </mc:Fallback>
        </mc:AlternateContent>
      </w:r>
    </w:p>
    <w:tbl>
      <w:tblPr>
        <w:tblStyle w:val="TableauGrille5Fonc-Accentuation41"/>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228"/>
        <w:gridCol w:w="1300"/>
        <w:gridCol w:w="1460"/>
        <w:gridCol w:w="1218"/>
        <w:gridCol w:w="1382"/>
      </w:tblGrid>
      <w:tr w:rsidR="0010510C" w14:paraId="4EA673E6" w14:textId="77777777" w:rsidTr="0010510C">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01DFB9C9" w14:textId="6870E62C" w:rsidR="007F7316" w:rsidRPr="001F5A37" w:rsidRDefault="00F87676" w:rsidP="007F7316">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LE PROCESSUS BUDGÉTAIRE</w:t>
            </w:r>
          </w:p>
        </w:tc>
        <w:tc>
          <w:tcPr>
            <w:tcW w:w="1134" w:type="dxa"/>
            <w:vMerge w:val="restart"/>
            <w:shd w:val="clear" w:color="auto" w:fill="FFB0EF"/>
            <w:hideMark/>
          </w:tcPr>
          <w:p w14:paraId="70B2E0A2" w14:textId="77777777" w:rsidR="00F87676" w:rsidRDefault="00F87676">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p w14:paraId="7EE6FCC7" w14:textId="39E4B85A" w:rsidR="007F7316" w:rsidRDefault="007F7316">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val="restart"/>
            <w:shd w:val="clear" w:color="auto" w:fill="FFB0EF"/>
            <w:hideMark/>
          </w:tcPr>
          <w:p w14:paraId="7E7C574D" w14:textId="6BE3BAC3"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val="restart"/>
            <w:shd w:val="clear" w:color="auto" w:fill="FFB0EF"/>
            <w:hideMark/>
          </w:tcPr>
          <w:p w14:paraId="032E233B" w14:textId="57BAD20E"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val="restart"/>
            <w:shd w:val="clear" w:color="auto" w:fill="FFB0EF"/>
            <w:hideMark/>
          </w:tcPr>
          <w:p w14:paraId="1C0A4476" w14:textId="77777777"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val="restart"/>
            <w:shd w:val="clear" w:color="auto" w:fill="FFB0EF"/>
            <w:hideMark/>
          </w:tcPr>
          <w:p w14:paraId="50F114EC" w14:textId="77777777"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val="restart"/>
            <w:shd w:val="clear" w:color="auto" w:fill="FFB0EF"/>
            <w:hideMark/>
          </w:tcPr>
          <w:p w14:paraId="4BBC791A" w14:textId="77777777"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val="restart"/>
            <w:shd w:val="clear" w:color="auto" w:fill="FFB0EF"/>
            <w:hideMark/>
          </w:tcPr>
          <w:p w14:paraId="187EAC58" w14:textId="77777777" w:rsidR="00F87676" w:rsidRDefault="00F87676">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10510C" w14:paraId="7537F008" w14:textId="77777777" w:rsidTr="0010510C">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62B926C7" w14:textId="77777777" w:rsidR="00F87676" w:rsidRPr="001F5A37" w:rsidRDefault="00F87676">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2017 au 30 septembre 2018</w:t>
            </w:r>
          </w:p>
        </w:tc>
        <w:tc>
          <w:tcPr>
            <w:tcW w:w="1134" w:type="dxa"/>
            <w:vMerge/>
            <w:hideMark/>
          </w:tcPr>
          <w:p w14:paraId="74119388"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6155B02E"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2F54C495"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620642DF"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25404E70"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2F0DE7F8"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4388E14C"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10510C" w14:paraId="7829F0F3" w14:textId="77777777" w:rsidTr="0010510C">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7E00516C" w14:textId="7C3DC30E" w:rsidR="00F87676" w:rsidRPr="001F5A37" w:rsidRDefault="007F7316">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w:t>
            </w:r>
            <w:r w:rsidR="0003694E" w:rsidRPr="001F5A37">
              <w:rPr>
                <w:rFonts w:ascii="Century Gothic" w:eastAsia="Times New Roman" w:hAnsi="Century Gothic"/>
                <w:b w:val="0"/>
                <w:bCs w:val="0"/>
                <w:color w:val="000000" w:themeColor="text1"/>
                <w:sz w:val="20"/>
                <w:szCs w:val="20"/>
              </w:rPr>
              <w:t>arie Richer et Jean Faucher</w:t>
            </w:r>
          </w:p>
        </w:tc>
        <w:tc>
          <w:tcPr>
            <w:tcW w:w="1134" w:type="dxa"/>
            <w:vMerge/>
            <w:hideMark/>
          </w:tcPr>
          <w:p w14:paraId="6D409970"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624B4B9B"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hideMark/>
          </w:tcPr>
          <w:p w14:paraId="7DA06521"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hideMark/>
          </w:tcPr>
          <w:p w14:paraId="0D548B71"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hideMark/>
          </w:tcPr>
          <w:p w14:paraId="7F76299D"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hideMark/>
          </w:tcPr>
          <w:p w14:paraId="73277BBF"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hideMark/>
          </w:tcPr>
          <w:p w14:paraId="4CC33736" w14:textId="77777777" w:rsidR="00F87676" w:rsidRDefault="00F87676">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10510C" w14:paraId="457E2833" w14:textId="77777777" w:rsidTr="0010510C">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35194325" w14:textId="2E7770FC" w:rsidR="00F87676" w:rsidRPr="001F5A37" w:rsidRDefault="000321FF">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33AF520F" w14:textId="407A4D95" w:rsidR="000321FF" w:rsidRPr="001F5A37" w:rsidRDefault="000321FF">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(R) = Réel</w:t>
            </w:r>
          </w:p>
          <w:p w14:paraId="7F47B0E1" w14:textId="5D285A53" w:rsidR="000321FF" w:rsidRPr="001F5A37" w:rsidRDefault="000321FF">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7C0D8E6A" w14:textId="6A255929" w:rsidR="000321FF" w:rsidRPr="001F5A37" w:rsidRDefault="000321FF">
            <w:pPr>
              <w:rPr>
                <w:rFonts w:ascii="Century Gothic" w:eastAsia="Times New Roman" w:hAnsi="Century Gothic"/>
                <w:b w:val="0"/>
                <w:color w:val="000000" w:themeColor="text1"/>
                <w:sz w:val="20"/>
                <w:szCs w:val="20"/>
              </w:rPr>
            </w:pPr>
          </w:p>
        </w:tc>
        <w:tc>
          <w:tcPr>
            <w:tcW w:w="1134" w:type="dxa"/>
            <w:vMerge/>
            <w:hideMark/>
          </w:tcPr>
          <w:p w14:paraId="2F1D6754"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1611CDDF"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44139B02"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3F2E8201"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763E37E0"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4BF29292"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33EDD12B"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10510C" w14:paraId="3487A322" w14:textId="77777777" w:rsidTr="00DE04A3">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3D9149B" w14:textId="3220162E" w:rsidR="00F87676" w:rsidRPr="00FE6980" w:rsidRDefault="0003694E">
            <w:pPr>
              <w:rPr>
                <w:rFonts w:ascii="Century Gothic" w:eastAsia="Times New Roman" w:hAnsi="Century Gothic"/>
                <w:b w:val="0"/>
                <w:sz w:val="32"/>
                <w:szCs w:val="32"/>
              </w:rPr>
            </w:pPr>
            <w:r w:rsidRPr="00FE6980">
              <w:rPr>
                <w:rFonts w:ascii="Century Gothic" w:eastAsia="Times New Roman" w:hAnsi="Century Gothic"/>
                <w:b w:val="0"/>
                <w:bCs w:val="0"/>
                <w:sz w:val="32"/>
                <w:szCs w:val="32"/>
              </w:rPr>
              <w:t>LES RECETTES</w:t>
            </w:r>
          </w:p>
        </w:tc>
        <w:tc>
          <w:tcPr>
            <w:tcW w:w="1134" w:type="dxa"/>
            <w:shd w:val="clear" w:color="auto" w:fill="DFF7AD" w:themeFill="background2" w:themeFillTint="99"/>
            <w:hideMark/>
          </w:tcPr>
          <w:p w14:paraId="09F83D41"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(P)</w:t>
            </w:r>
          </w:p>
        </w:tc>
        <w:tc>
          <w:tcPr>
            <w:tcW w:w="1134" w:type="dxa"/>
            <w:shd w:val="clear" w:color="auto" w:fill="DFF7AD" w:themeFill="background2" w:themeFillTint="99"/>
            <w:hideMark/>
          </w:tcPr>
          <w:p w14:paraId="135289E8"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(R)</w:t>
            </w:r>
          </w:p>
        </w:tc>
        <w:tc>
          <w:tcPr>
            <w:tcW w:w="1228" w:type="dxa"/>
            <w:shd w:val="clear" w:color="auto" w:fill="BCBFA1" w:themeFill="accent4" w:themeFillTint="99"/>
            <w:hideMark/>
          </w:tcPr>
          <w:p w14:paraId="608151F6"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(P)</w:t>
            </w:r>
          </w:p>
        </w:tc>
        <w:tc>
          <w:tcPr>
            <w:tcW w:w="1300" w:type="dxa"/>
            <w:shd w:val="clear" w:color="auto" w:fill="BCBFA1" w:themeFill="accent4" w:themeFillTint="99"/>
            <w:hideMark/>
          </w:tcPr>
          <w:p w14:paraId="5C322B8C"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(R)</w:t>
            </w:r>
          </w:p>
        </w:tc>
        <w:tc>
          <w:tcPr>
            <w:tcW w:w="1460" w:type="dxa"/>
            <w:shd w:val="clear" w:color="auto" w:fill="B5CAFB"/>
            <w:hideMark/>
          </w:tcPr>
          <w:p w14:paraId="0BBD8A41"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18" w:type="dxa"/>
            <w:shd w:val="clear" w:color="auto" w:fill="B5CAFB"/>
            <w:hideMark/>
          </w:tcPr>
          <w:p w14:paraId="016DA4C7"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82" w:type="dxa"/>
            <w:shd w:val="clear" w:color="auto" w:fill="B5CAFB"/>
            <w:hideMark/>
          </w:tcPr>
          <w:p w14:paraId="66570C81" w14:textId="77777777" w:rsidR="00F87676" w:rsidRDefault="00F8767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10510C" w14:paraId="613A82E8" w14:textId="77777777" w:rsidTr="00DE04A3">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FCB014B" w14:textId="77777777" w:rsidR="00F87676" w:rsidRPr="007F7316" w:rsidRDefault="00F87676">
            <w:pPr>
              <w:jc w:val="center"/>
              <w:rPr>
                <w:rFonts w:eastAsia="Times New Roman"/>
                <w:b w:val="0"/>
                <w:sz w:val="20"/>
                <w:szCs w:val="20"/>
              </w:rPr>
            </w:pPr>
          </w:p>
        </w:tc>
        <w:tc>
          <w:tcPr>
            <w:tcW w:w="1134" w:type="dxa"/>
            <w:shd w:val="clear" w:color="auto" w:fill="DFF7AD" w:themeFill="background2" w:themeFillTint="99"/>
            <w:hideMark/>
          </w:tcPr>
          <w:p w14:paraId="09FD8AF1" w14:textId="77777777" w:rsidR="00F87676" w:rsidRDefault="00F87676">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hideMark/>
          </w:tcPr>
          <w:p w14:paraId="5EC7FA38"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38D718CD"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hideMark/>
          </w:tcPr>
          <w:p w14:paraId="2EDF3DE0"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shd w:val="clear" w:color="auto" w:fill="B5CAFB"/>
            <w:hideMark/>
          </w:tcPr>
          <w:p w14:paraId="45558634"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shd w:val="clear" w:color="auto" w:fill="B5CAFB"/>
            <w:hideMark/>
          </w:tcPr>
          <w:p w14:paraId="7D0A4BD5"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shd w:val="clear" w:color="auto" w:fill="B5CAFB"/>
            <w:hideMark/>
          </w:tcPr>
          <w:p w14:paraId="0F0C2D82" w14:textId="77777777" w:rsidR="00F87676" w:rsidRDefault="00F87676">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10510C" w14:paraId="27AF3083" w14:textId="77777777" w:rsidTr="00DE04A3">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CBCDE58"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Salaire brut</w:t>
            </w:r>
          </w:p>
        </w:tc>
        <w:tc>
          <w:tcPr>
            <w:tcW w:w="1134" w:type="dxa"/>
            <w:shd w:val="clear" w:color="auto" w:fill="DFF7AD" w:themeFill="background2" w:themeFillTint="99"/>
            <w:hideMark/>
          </w:tcPr>
          <w:p w14:paraId="14AA8434"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75 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134" w:type="dxa"/>
            <w:shd w:val="clear" w:color="auto" w:fill="DFF7AD" w:themeFill="background2" w:themeFillTint="99"/>
            <w:hideMark/>
          </w:tcPr>
          <w:p w14:paraId="6C9E7523"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75 </w:t>
            </w:r>
            <w:proofErr w:type="gramStart"/>
            <w:r>
              <w:rPr>
                <w:rFonts w:ascii="Century Gothic" w:eastAsia="Times New Roman" w:hAnsi="Century Gothic"/>
                <w:bCs/>
                <w:color w:val="00B050"/>
                <w:sz w:val="20"/>
                <w:szCs w:val="20"/>
              </w:rPr>
              <w:t>000  $</w:t>
            </w:r>
            <w:proofErr w:type="gramEnd"/>
            <w:r>
              <w:rPr>
                <w:rFonts w:ascii="Century Gothic" w:eastAsia="Times New Roman" w:hAnsi="Century Gothic"/>
                <w:bCs/>
                <w:color w:val="00B050"/>
                <w:sz w:val="20"/>
                <w:szCs w:val="20"/>
              </w:rPr>
              <w:t xml:space="preserve"> </w:t>
            </w:r>
          </w:p>
        </w:tc>
        <w:tc>
          <w:tcPr>
            <w:tcW w:w="1228" w:type="dxa"/>
            <w:shd w:val="clear" w:color="auto" w:fill="BCBFA1" w:themeFill="accent4" w:themeFillTint="99"/>
            <w:hideMark/>
          </w:tcPr>
          <w:p w14:paraId="1600AD0A"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50 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300" w:type="dxa"/>
            <w:shd w:val="clear" w:color="auto" w:fill="BCBFA1" w:themeFill="accent4" w:themeFillTint="99"/>
            <w:hideMark/>
          </w:tcPr>
          <w:p w14:paraId="32FB0CB6"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50 </w:t>
            </w:r>
            <w:proofErr w:type="gramStart"/>
            <w:r>
              <w:rPr>
                <w:rFonts w:ascii="Century Gothic" w:eastAsia="Times New Roman" w:hAnsi="Century Gothic"/>
                <w:bCs/>
                <w:color w:val="00B050"/>
                <w:sz w:val="20"/>
                <w:szCs w:val="20"/>
              </w:rPr>
              <w:t>000  $</w:t>
            </w:r>
            <w:proofErr w:type="gramEnd"/>
            <w:r>
              <w:rPr>
                <w:rFonts w:ascii="Century Gothic" w:eastAsia="Times New Roman" w:hAnsi="Century Gothic"/>
                <w:bCs/>
                <w:color w:val="00B050"/>
                <w:sz w:val="20"/>
                <w:szCs w:val="20"/>
              </w:rPr>
              <w:t xml:space="preserve"> </w:t>
            </w:r>
          </w:p>
        </w:tc>
        <w:tc>
          <w:tcPr>
            <w:tcW w:w="1460" w:type="dxa"/>
            <w:shd w:val="clear" w:color="auto" w:fill="B5CAFB"/>
            <w:hideMark/>
          </w:tcPr>
          <w:p w14:paraId="64235ECF"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125 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218" w:type="dxa"/>
            <w:shd w:val="clear" w:color="auto" w:fill="B5CAFB"/>
            <w:hideMark/>
          </w:tcPr>
          <w:p w14:paraId="3BF909FC"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125 </w:t>
            </w:r>
            <w:proofErr w:type="gramStart"/>
            <w:r>
              <w:rPr>
                <w:rFonts w:ascii="Century Gothic" w:eastAsia="Times New Roman" w:hAnsi="Century Gothic"/>
                <w:bCs/>
                <w:color w:val="00B050"/>
                <w:sz w:val="20"/>
                <w:szCs w:val="20"/>
              </w:rPr>
              <w:t>000  $</w:t>
            </w:r>
            <w:proofErr w:type="gramEnd"/>
            <w:r>
              <w:rPr>
                <w:rFonts w:ascii="Century Gothic" w:eastAsia="Times New Roman" w:hAnsi="Century Gothic"/>
                <w:bCs/>
                <w:color w:val="00B050"/>
                <w:sz w:val="20"/>
                <w:szCs w:val="20"/>
              </w:rPr>
              <w:t xml:space="preserve"> </w:t>
            </w:r>
          </w:p>
        </w:tc>
        <w:tc>
          <w:tcPr>
            <w:tcW w:w="1382" w:type="dxa"/>
            <w:shd w:val="clear" w:color="auto" w:fill="B5CAFB"/>
            <w:hideMark/>
          </w:tcPr>
          <w:p w14:paraId="5C00D9C5"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    $ </w:t>
            </w:r>
          </w:p>
        </w:tc>
      </w:tr>
      <w:tr w:rsidR="0010510C" w14:paraId="039B3120" w14:textId="77777777" w:rsidTr="001918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06E4D22F"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Boni</w:t>
            </w:r>
          </w:p>
        </w:tc>
        <w:tc>
          <w:tcPr>
            <w:tcW w:w="1134" w:type="dxa"/>
            <w:shd w:val="clear" w:color="auto" w:fill="DFF7AD" w:themeFill="background2" w:themeFillTint="99"/>
            <w:hideMark/>
          </w:tcPr>
          <w:p w14:paraId="135FF838"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63C23716"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2CC8306B"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300" w:type="dxa"/>
            <w:shd w:val="clear" w:color="auto" w:fill="BCBFA1" w:themeFill="accent4" w:themeFillTint="99"/>
            <w:hideMark/>
          </w:tcPr>
          <w:p w14:paraId="16F64227"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w:t>
            </w:r>
            <w:proofErr w:type="gramStart"/>
            <w:r>
              <w:rPr>
                <w:rFonts w:ascii="Century Gothic" w:eastAsia="Times New Roman" w:hAnsi="Century Gothic"/>
                <w:bCs/>
                <w:color w:val="00B050"/>
                <w:sz w:val="20"/>
                <w:szCs w:val="20"/>
              </w:rPr>
              <w:t>000  $</w:t>
            </w:r>
            <w:proofErr w:type="gramEnd"/>
            <w:r>
              <w:rPr>
                <w:rFonts w:ascii="Century Gothic" w:eastAsia="Times New Roman" w:hAnsi="Century Gothic"/>
                <w:bCs/>
                <w:color w:val="00B050"/>
                <w:sz w:val="20"/>
                <w:szCs w:val="20"/>
              </w:rPr>
              <w:t xml:space="preserve"> </w:t>
            </w:r>
          </w:p>
        </w:tc>
        <w:tc>
          <w:tcPr>
            <w:tcW w:w="1460" w:type="dxa"/>
            <w:shd w:val="clear" w:color="auto" w:fill="B5CAFB"/>
            <w:hideMark/>
          </w:tcPr>
          <w:p w14:paraId="00549E60"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218" w:type="dxa"/>
            <w:shd w:val="clear" w:color="auto" w:fill="B5CAFB"/>
            <w:hideMark/>
          </w:tcPr>
          <w:p w14:paraId="494C71EF"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w:t>
            </w:r>
            <w:proofErr w:type="gramStart"/>
            <w:r>
              <w:rPr>
                <w:rFonts w:ascii="Century Gothic" w:eastAsia="Times New Roman" w:hAnsi="Century Gothic"/>
                <w:bCs/>
                <w:color w:val="00B050"/>
                <w:sz w:val="20"/>
                <w:szCs w:val="20"/>
              </w:rPr>
              <w:t>000  $</w:t>
            </w:r>
            <w:proofErr w:type="gramEnd"/>
            <w:r>
              <w:rPr>
                <w:rFonts w:ascii="Century Gothic" w:eastAsia="Times New Roman" w:hAnsi="Century Gothic"/>
                <w:bCs/>
                <w:color w:val="00B050"/>
                <w:sz w:val="20"/>
                <w:szCs w:val="20"/>
              </w:rPr>
              <w:t xml:space="preserve"> </w:t>
            </w:r>
          </w:p>
        </w:tc>
        <w:tc>
          <w:tcPr>
            <w:tcW w:w="1382" w:type="dxa"/>
            <w:shd w:val="clear" w:color="auto" w:fill="B5CAFB"/>
            <w:hideMark/>
          </w:tcPr>
          <w:p w14:paraId="14BBCC59"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bCs/>
                <w:color w:val="C00000"/>
                <w:sz w:val="20"/>
                <w:szCs w:val="20"/>
              </w:rPr>
              <w:t xml:space="preserve"> (1 000) $ </w:t>
            </w:r>
          </w:p>
        </w:tc>
      </w:tr>
      <w:tr w:rsidR="0010510C" w14:paraId="482B2D91" w14:textId="77777777" w:rsidTr="00DE04A3">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3B85457"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Revenus de location</w:t>
            </w:r>
          </w:p>
        </w:tc>
        <w:tc>
          <w:tcPr>
            <w:tcW w:w="1134" w:type="dxa"/>
            <w:shd w:val="clear" w:color="auto" w:fill="DFF7AD" w:themeFill="background2" w:themeFillTint="99"/>
            <w:hideMark/>
          </w:tcPr>
          <w:p w14:paraId="018884E5"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6D5EFF42"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70737E69"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15 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300" w:type="dxa"/>
            <w:shd w:val="clear" w:color="auto" w:fill="BCBFA1" w:themeFill="accent4" w:themeFillTint="99"/>
            <w:hideMark/>
          </w:tcPr>
          <w:p w14:paraId="19C57C0E"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w:t>
            </w:r>
            <w:proofErr w:type="gramStart"/>
            <w:r>
              <w:rPr>
                <w:rFonts w:ascii="Century Gothic" w:eastAsia="Times New Roman" w:hAnsi="Century Gothic"/>
                <w:color w:val="00B050"/>
                <w:sz w:val="20"/>
                <w:szCs w:val="20"/>
              </w:rPr>
              <w:t>500  $</w:t>
            </w:r>
            <w:proofErr w:type="gramEnd"/>
            <w:r>
              <w:rPr>
                <w:rFonts w:ascii="Century Gothic" w:eastAsia="Times New Roman" w:hAnsi="Century Gothic"/>
                <w:color w:val="00B050"/>
                <w:sz w:val="20"/>
                <w:szCs w:val="20"/>
              </w:rPr>
              <w:t xml:space="preserve"> </w:t>
            </w:r>
          </w:p>
        </w:tc>
        <w:tc>
          <w:tcPr>
            <w:tcW w:w="1460" w:type="dxa"/>
            <w:shd w:val="clear" w:color="auto" w:fill="B5CAFB"/>
            <w:hideMark/>
          </w:tcPr>
          <w:p w14:paraId="4834ECF1"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15 </w:t>
            </w:r>
            <w:proofErr w:type="gramStart"/>
            <w:r>
              <w:rPr>
                <w:rFonts w:ascii="Century Gothic" w:eastAsia="Times New Roman" w:hAnsi="Century Gothic"/>
                <w:color w:val="2E2D21"/>
                <w:sz w:val="20"/>
                <w:szCs w:val="20"/>
              </w:rPr>
              <w:t>000  $</w:t>
            </w:r>
            <w:proofErr w:type="gramEnd"/>
            <w:r>
              <w:rPr>
                <w:rFonts w:ascii="Century Gothic" w:eastAsia="Times New Roman" w:hAnsi="Century Gothic"/>
                <w:color w:val="2E2D21"/>
                <w:sz w:val="20"/>
                <w:szCs w:val="20"/>
              </w:rPr>
              <w:t xml:space="preserve"> </w:t>
            </w:r>
          </w:p>
        </w:tc>
        <w:tc>
          <w:tcPr>
            <w:tcW w:w="1218" w:type="dxa"/>
            <w:shd w:val="clear" w:color="auto" w:fill="B5CAFB"/>
            <w:hideMark/>
          </w:tcPr>
          <w:p w14:paraId="3172BACF"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w:t>
            </w:r>
            <w:proofErr w:type="gramStart"/>
            <w:r>
              <w:rPr>
                <w:rFonts w:ascii="Century Gothic" w:eastAsia="Times New Roman" w:hAnsi="Century Gothic"/>
                <w:color w:val="00B050"/>
                <w:sz w:val="20"/>
                <w:szCs w:val="20"/>
              </w:rPr>
              <w:t>500  $</w:t>
            </w:r>
            <w:proofErr w:type="gramEnd"/>
            <w:r>
              <w:rPr>
                <w:rFonts w:ascii="Century Gothic" w:eastAsia="Times New Roman" w:hAnsi="Century Gothic"/>
                <w:color w:val="00B050"/>
                <w:sz w:val="20"/>
                <w:szCs w:val="20"/>
              </w:rPr>
              <w:t xml:space="preserve"> </w:t>
            </w:r>
          </w:p>
        </w:tc>
        <w:tc>
          <w:tcPr>
            <w:tcW w:w="1382" w:type="dxa"/>
            <w:shd w:val="clear" w:color="auto" w:fill="B5CAFB"/>
            <w:hideMark/>
          </w:tcPr>
          <w:p w14:paraId="19756833"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(1 500) $ </w:t>
            </w:r>
          </w:p>
        </w:tc>
      </w:tr>
      <w:tr w:rsidR="0010510C" w14:paraId="7A601F36" w14:textId="77777777" w:rsidTr="00DE04A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B7FE0A1"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Prestation fiscale</w:t>
            </w:r>
          </w:p>
        </w:tc>
        <w:tc>
          <w:tcPr>
            <w:tcW w:w="1134" w:type="dxa"/>
            <w:tcBorders>
              <w:bottom w:val="single" w:sz="4" w:space="0" w:color="auto"/>
            </w:tcBorders>
            <w:shd w:val="clear" w:color="auto" w:fill="DFF7AD" w:themeFill="background2" w:themeFillTint="99"/>
            <w:hideMark/>
          </w:tcPr>
          <w:p w14:paraId="33D948DF"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2 </w:t>
            </w:r>
            <w:proofErr w:type="gramStart"/>
            <w:r>
              <w:rPr>
                <w:rFonts w:ascii="Century Gothic" w:eastAsia="Times New Roman" w:hAnsi="Century Gothic"/>
                <w:bCs/>
                <w:color w:val="2E2D21"/>
                <w:sz w:val="20"/>
                <w:szCs w:val="20"/>
              </w:rPr>
              <w:t>500  $</w:t>
            </w:r>
            <w:proofErr w:type="gramEnd"/>
            <w:r>
              <w:rPr>
                <w:rFonts w:ascii="Century Gothic" w:eastAsia="Times New Roman" w:hAnsi="Century Gothic"/>
                <w:bCs/>
                <w:color w:val="2E2D21"/>
                <w:sz w:val="20"/>
                <w:szCs w:val="20"/>
              </w:rPr>
              <w:t xml:space="preserve"> </w:t>
            </w:r>
          </w:p>
        </w:tc>
        <w:tc>
          <w:tcPr>
            <w:tcW w:w="1134" w:type="dxa"/>
            <w:tcBorders>
              <w:bottom w:val="single" w:sz="4" w:space="0" w:color="auto"/>
            </w:tcBorders>
            <w:shd w:val="clear" w:color="auto" w:fill="DFF7AD" w:themeFill="background2" w:themeFillTint="99"/>
            <w:hideMark/>
          </w:tcPr>
          <w:p w14:paraId="31CD5852"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2 </w:t>
            </w:r>
            <w:proofErr w:type="gramStart"/>
            <w:r>
              <w:rPr>
                <w:rFonts w:ascii="Century Gothic" w:eastAsia="Times New Roman" w:hAnsi="Century Gothic"/>
                <w:bCs/>
                <w:color w:val="00B050"/>
                <w:sz w:val="20"/>
                <w:szCs w:val="20"/>
              </w:rPr>
              <w:t>700  $</w:t>
            </w:r>
            <w:proofErr w:type="gramEnd"/>
            <w:r>
              <w:rPr>
                <w:rFonts w:ascii="Century Gothic" w:eastAsia="Times New Roman" w:hAnsi="Century Gothic"/>
                <w:bCs/>
                <w:color w:val="00B050"/>
                <w:sz w:val="20"/>
                <w:szCs w:val="20"/>
              </w:rPr>
              <w:t xml:space="preserve"> </w:t>
            </w:r>
          </w:p>
        </w:tc>
        <w:tc>
          <w:tcPr>
            <w:tcW w:w="1228" w:type="dxa"/>
            <w:tcBorders>
              <w:bottom w:val="single" w:sz="4" w:space="0" w:color="auto"/>
            </w:tcBorders>
            <w:shd w:val="clear" w:color="auto" w:fill="BCBFA1" w:themeFill="accent4" w:themeFillTint="99"/>
            <w:hideMark/>
          </w:tcPr>
          <w:p w14:paraId="2DC21C4E"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w:t>
            </w:r>
          </w:p>
        </w:tc>
        <w:tc>
          <w:tcPr>
            <w:tcW w:w="1300" w:type="dxa"/>
            <w:tcBorders>
              <w:bottom w:val="single" w:sz="4" w:space="0" w:color="auto"/>
            </w:tcBorders>
            <w:shd w:val="clear" w:color="auto" w:fill="BCBFA1" w:themeFill="accent4" w:themeFillTint="99"/>
            <w:hideMark/>
          </w:tcPr>
          <w:p w14:paraId="0AC4A000"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w:t>
            </w:r>
          </w:p>
        </w:tc>
        <w:tc>
          <w:tcPr>
            <w:tcW w:w="1460" w:type="dxa"/>
            <w:tcBorders>
              <w:bottom w:val="single" w:sz="4" w:space="0" w:color="auto"/>
            </w:tcBorders>
            <w:shd w:val="clear" w:color="auto" w:fill="B5CAFB"/>
            <w:hideMark/>
          </w:tcPr>
          <w:p w14:paraId="343AD44D"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2 </w:t>
            </w:r>
            <w:proofErr w:type="gramStart"/>
            <w:r>
              <w:rPr>
                <w:rFonts w:ascii="Century Gothic" w:eastAsia="Times New Roman" w:hAnsi="Century Gothic"/>
                <w:color w:val="2E2D21"/>
                <w:sz w:val="20"/>
                <w:szCs w:val="20"/>
              </w:rPr>
              <w:t>500  $</w:t>
            </w:r>
            <w:proofErr w:type="gramEnd"/>
            <w:r>
              <w:rPr>
                <w:rFonts w:ascii="Century Gothic" w:eastAsia="Times New Roman" w:hAnsi="Century Gothic"/>
                <w:color w:val="2E2D21"/>
                <w:sz w:val="20"/>
                <w:szCs w:val="20"/>
              </w:rPr>
              <w:t xml:space="preserve"> </w:t>
            </w:r>
          </w:p>
        </w:tc>
        <w:tc>
          <w:tcPr>
            <w:tcW w:w="1218" w:type="dxa"/>
            <w:tcBorders>
              <w:bottom w:val="single" w:sz="4" w:space="0" w:color="auto"/>
            </w:tcBorders>
            <w:shd w:val="clear" w:color="auto" w:fill="B5CAFB"/>
            <w:hideMark/>
          </w:tcPr>
          <w:p w14:paraId="4FEF5F92"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2 </w:t>
            </w:r>
            <w:proofErr w:type="gramStart"/>
            <w:r>
              <w:rPr>
                <w:rFonts w:ascii="Century Gothic" w:eastAsia="Times New Roman" w:hAnsi="Century Gothic"/>
                <w:color w:val="00B050"/>
                <w:sz w:val="20"/>
                <w:szCs w:val="20"/>
              </w:rPr>
              <w:t>700  $</w:t>
            </w:r>
            <w:proofErr w:type="gramEnd"/>
            <w:r>
              <w:rPr>
                <w:rFonts w:ascii="Century Gothic" w:eastAsia="Times New Roman" w:hAnsi="Century Gothic"/>
                <w:color w:val="00B050"/>
                <w:sz w:val="20"/>
                <w:szCs w:val="20"/>
              </w:rPr>
              <w:t xml:space="preserve"> </w:t>
            </w:r>
          </w:p>
        </w:tc>
        <w:tc>
          <w:tcPr>
            <w:tcW w:w="1382" w:type="dxa"/>
            <w:tcBorders>
              <w:bottom w:val="single" w:sz="4" w:space="0" w:color="auto"/>
            </w:tcBorders>
            <w:shd w:val="clear" w:color="auto" w:fill="B5CAFB"/>
            <w:hideMark/>
          </w:tcPr>
          <w:p w14:paraId="2D323676"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w:t>
            </w:r>
            <w:proofErr w:type="gramStart"/>
            <w:r>
              <w:rPr>
                <w:rFonts w:ascii="Century Gothic" w:eastAsia="Times New Roman" w:hAnsi="Century Gothic"/>
                <w:color w:val="4472C4"/>
                <w:sz w:val="20"/>
                <w:szCs w:val="20"/>
              </w:rPr>
              <w:t>200  $</w:t>
            </w:r>
            <w:proofErr w:type="gramEnd"/>
            <w:r>
              <w:rPr>
                <w:rFonts w:ascii="Century Gothic" w:eastAsia="Times New Roman" w:hAnsi="Century Gothic"/>
                <w:color w:val="4472C4"/>
                <w:sz w:val="20"/>
                <w:szCs w:val="20"/>
              </w:rPr>
              <w:t xml:space="preserve"> </w:t>
            </w:r>
          </w:p>
        </w:tc>
      </w:tr>
      <w:tr w:rsidR="0010510C" w14:paraId="1F7804BB" w14:textId="77777777" w:rsidTr="00DE04A3">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49A4C5B" w14:textId="77777777" w:rsidR="00F87676" w:rsidRPr="007F7316" w:rsidRDefault="00F87676">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hideMark/>
          </w:tcPr>
          <w:p w14:paraId="3E703512"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hideMark/>
          </w:tcPr>
          <w:p w14:paraId="71B0D099"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hideMark/>
          </w:tcPr>
          <w:p w14:paraId="273F6E5A"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hideMark/>
          </w:tcPr>
          <w:p w14:paraId="47793468"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tcPr>
          <w:p w14:paraId="0FDC5F16" w14:textId="521055CF"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218" w:type="dxa"/>
            <w:tcBorders>
              <w:top w:val="single" w:sz="4" w:space="0" w:color="auto"/>
            </w:tcBorders>
            <w:shd w:val="clear" w:color="auto" w:fill="B5CAFB"/>
          </w:tcPr>
          <w:p w14:paraId="143898A6" w14:textId="48D943F1"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382" w:type="dxa"/>
            <w:tcBorders>
              <w:top w:val="single" w:sz="4" w:space="0" w:color="auto"/>
            </w:tcBorders>
            <w:shd w:val="clear" w:color="auto" w:fill="B5CAFB"/>
          </w:tcPr>
          <w:p w14:paraId="5A44E0FC" w14:textId="0D27BF0E"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r>
      <w:tr w:rsidR="0010510C" w14:paraId="036DF3FB" w14:textId="77777777" w:rsidTr="00DE04A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A5A43F6"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Recettes brutes</w:t>
            </w:r>
          </w:p>
        </w:tc>
        <w:tc>
          <w:tcPr>
            <w:tcW w:w="1134" w:type="dxa"/>
            <w:shd w:val="clear" w:color="auto" w:fill="DFF7AD" w:themeFill="background2" w:themeFillTint="99"/>
            <w:hideMark/>
          </w:tcPr>
          <w:p w14:paraId="53EE1FE3"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77 </w:t>
            </w:r>
            <w:proofErr w:type="gramStart"/>
            <w:r>
              <w:rPr>
                <w:rFonts w:ascii="Century Gothic" w:eastAsia="Times New Roman" w:hAnsi="Century Gothic"/>
                <w:bCs/>
                <w:color w:val="2E2D21"/>
                <w:sz w:val="20"/>
                <w:szCs w:val="20"/>
              </w:rPr>
              <w:t>500  $</w:t>
            </w:r>
            <w:proofErr w:type="gramEnd"/>
            <w:r>
              <w:rPr>
                <w:rFonts w:ascii="Century Gothic" w:eastAsia="Times New Roman" w:hAnsi="Century Gothic"/>
                <w:bCs/>
                <w:color w:val="2E2D21"/>
                <w:sz w:val="20"/>
                <w:szCs w:val="20"/>
              </w:rPr>
              <w:t xml:space="preserve"> </w:t>
            </w:r>
          </w:p>
        </w:tc>
        <w:tc>
          <w:tcPr>
            <w:tcW w:w="1134" w:type="dxa"/>
            <w:shd w:val="clear" w:color="auto" w:fill="DFF7AD" w:themeFill="background2" w:themeFillTint="99"/>
            <w:hideMark/>
          </w:tcPr>
          <w:p w14:paraId="714A3A67"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77 </w:t>
            </w:r>
            <w:proofErr w:type="gramStart"/>
            <w:r>
              <w:rPr>
                <w:rFonts w:ascii="Century Gothic" w:eastAsia="Times New Roman" w:hAnsi="Century Gothic"/>
                <w:bCs/>
                <w:color w:val="00B050"/>
                <w:sz w:val="20"/>
                <w:szCs w:val="20"/>
              </w:rPr>
              <w:t>700  $</w:t>
            </w:r>
            <w:proofErr w:type="gramEnd"/>
            <w:r>
              <w:rPr>
                <w:rFonts w:ascii="Century Gothic" w:eastAsia="Times New Roman" w:hAnsi="Century Gothic"/>
                <w:bCs/>
                <w:color w:val="00B050"/>
                <w:sz w:val="20"/>
                <w:szCs w:val="20"/>
              </w:rPr>
              <w:t xml:space="preserve"> </w:t>
            </w:r>
          </w:p>
        </w:tc>
        <w:tc>
          <w:tcPr>
            <w:tcW w:w="1228" w:type="dxa"/>
            <w:shd w:val="clear" w:color="auto" w:fill="BCBFA1" w:themeFill="accent4" w:themeFillTint="99"/>
            <w:hideMark/>
          </w:tcPr>
          <w:p w14:paraId="47AF73AF"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70 </w:t>
            </w:r>
            <w:proofErr w:type="gramStart"/>
            <w:r>
              <w:rPr>
                <w:rFonts w:ascii="Century Gothic" w:eastAsia="Times New Roman" w:hAnsi="Century Gothic"/>
                <w:bCs/>
                <w:color w:val="2E2D21"/>
                <w:sz w:val="20"/>
                <w:szCs w:val="20"/>
              </w:rPr>
              <w:t>000  $</w:t>
            </w:r>
            <w:proofErr w:type="gramEnd"/>
            <w:r>
              <w:rPr>
                <w:rFonts w:ascii="Century Gothic" w:eastAsia="Times New Roman" w:hAnsi="Century Gothic"/>
                <w:bCs/>
                <w:color w:val="2E2D21"/>
                <w:sz w:val="20"/>
                <w:szCs w:val="20"/>
              </w:rPr>
              <w:t xml:space="preserve"> </w:t>
            </w:r>
          </w:p>
        </w:tc>
        <w:tc>
          <w:tcPr>
            <w:tcW w:w="1300" w:type="dxa"/>
            <w:shd w:val="clear" w:color="auto" w:fill="BCBFA1" w:themeFill="accent4" w:themeFillTint="99"/>
            <w:hideMark/>
          </w:tcPr>
          <w:p w14:paraId="30F5DA90"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67 </w:t>
            </w:r>
            <w:proofErr w:type="gramStart"/>
            <w:r>
              <w:rPr>
                <w:rFonts w:ascii="Century Gothic" w:eastAsia="Times New Roman" w:hAnsi="Century Gothic"/>
                <w:bCs/>
                <w:color w:val="00B050"/>
                <w:sz w:val="20"/>
                <w:szCs w:val="20"/>
              </w:rPr>
              <w:t>500  $</w:t>
            </w:r>
            <w:proofErr w:type="gramEnd"/>
            <w:r>
              <w:rPr>
                <w:rFonts w:ascii="Century Gothic" w:eastAsia="Times New Roman" w:hAnsi="Century Gothic"/>
                <w:bCs/>
                <w:color w:val="00B050"/>
                <w:sz w:val="20"/>
                <w:szCs w:val="20"/>
              </w:rPr>
              <w:t xml:space="preserve"> </w:t>
            </w:r>
          </w:p>
        </w:tc>
        <w:tc>
          <w:tcPr>
            <w:tcW w:w="1460" w:type="dxa"/>
            <w:shd w:val="clear" w:color="auto" w:fill="B5CAFB"/>
            <w:hideMark/>
          </w:tcPr>
          <w:p w14:paraId="62CEA5EB"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147 </w:t>
            </w:r>
            <w:proofErr w:type="gramStart"/>
            <w:r>
              <w:rPr>
                <w:rFonts w:ascii="Century Gothic" w:eastAsia="Times New Roman" w:hAnsi="Century Gothic"/>
                <w:color w:val="2E2D21"/>
                <w:sz w:val="20"/>
                <w:szCs w:val="20"/>
              </w:rPr>
              <w:t>500  $</w:t>
            </w:r>
            <w:proofErr w:type="gramEnd"/>
            <w:r>
              <w:rPr>
                <w:rFonts w:ascii="Century Gothic" w:eastAsia="Times New Roman" w:hAnsi="Century Gothic"/>
                <w:color w:val="2E2D21"/>
                <w:sz w:val="20"/>
                <w:szCs w:val="20"/>
              </w:rPr>
              <w:t xml:space="preserve"> </w:t>
            </w:r>
          </w:p>
        </w:tc>
        <w:tc>
          <w:tcPr>
            <w:tcW w:w="1218" w:type="dxa"/>
            <w:shd w:val="clear" w:color="auto" w:fill="B5CAFB"/>
            <w:hideMark/>
          </w:tcPr>
          <w:p w14:paraId="2CC01FE2"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145 </w:t>
            </w:r>
            <w:proofErr w:type="gramStart"/>
            <w:r>
              <w:rPr>
                <w:rFonts w:ascii="Century Gothic" w:eastAsia="Times New Roman" w:hAnsi="Century Gothic"/>
                <w:color w:val="00B050"/>
                <w:sz w:val="20"/>
                <w:szCs w:val="20"/>
              </w:rPr>
              <w:t>200  $</w:t>
            </w:r>
            <w:proofErr w:type="gramEnd"/>
            <w:r>
              <w:rPr>
                <w:rFonts w:ascii="Century Gothic" w:eastAsia="Times New Roman" w:hAnsi="Century Gothic"/>
                <w:color w:val="00B050"/>
                <w:sz w:val="20"/>
                <w:szCs w:val="20"/>
              </w:rPr>
              <w:t xml:space="preserve"> </w:t>
            </w:r>
          </w:p>
        </w:tc>
        <w:tc>
          <w:tcPr>
            <w:tcW w:w="1382" w:type="dxa"/>
            <w:shd w:val="clear" w:color="auto" w:fill="B5CAFB"/>
            <w:hideMark/>
          </w:tcPr>
          <w:p w14:paraId="6193F013"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(2 300) $ </w:t>
            </w:r>
          </w:p>
        </w:tc>
      </w:tr>
      <w:tr w:rsidR="0010510C" w14:paraId="25CCA7F5" w14:textId="77777777" w:rsidTr="00DE04A3">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2C3586F4" w14:textId="77777777" w:rsidR="00F87676" w:rsidRPr="007F7316" w:rsidRDefault="00F87676">
            <w:pPr>
              <w:jc w:val="center"/>
              <w:rPr>
                <w:rFonts w:ascii="Century Gothic" w:eastAsia="Times New Roman" w:hAnsi="Century Gothic"/>
                <w:b w:val="0"/>
                <w:sz w:val="20"/>
                <w:szCs w:val="20"/>
              </w:rPr>
            </w:pPr>
          </w:p>
        </w:tc>
        <w:tc>
          <w:tcPr>
            <w:tcW w:w="1134" w:type="dxa"/>
            <w:shd w:val="clear" w:color="auto" w:fill="DFF7AD" w:themeFill="background2" w:themeFillTint="99"/>
            <w:noWrap/>
            <w:hideMark/>
          </w:tcPr>
          <w:p w14:paraId="1C86FCE9"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noWrap/>
            <w:hideMark/>
          </w:tcPr>
          <w:p w14:paraId="01A127F4"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noWrap/>
            <w:hideMark/>
          </w:tcPr>
          <w:p w14:paraId="1E865CB0"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noWrap/>
            <w:hideMark/>
          </w:tcPr>
          <w:p w14:paraId="239E8363"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shd w:val="clear" w:color="auto" w:fill="B5CAFB"/>
            <w:noWrap/>
            <w:hideMark/>
          </w:tcPr>
          <w:p w14:paraId="13233BD4"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shd w:val="clear" w:color="auto" w:fill="B5CAFB"/>
            <w:noWrap/>
            <w:hideMark/>
          </w:tcPr>
          <w:p w14:paraId="49BB0174"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shd w:val="clear" w:color="auto" w:fill="B5CAFB"/>
            <w:noWrap/>
            <w:hideMark/>
          </w:tcPr>
          <w:p w14:paraId="2633A1A3"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10510C" w14:paraId="725E1F80" w14:textId="77777777" w:rsidTr="00DE04A3">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7542F41" w14:textId="45697C34"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sz w:val="20"/>
                <w:szCs w:val="20"/>
              </w:rPr>
              <w:t>Les avantages sociaux</w:t>
            </w:r>
            <w:r w:rsidR="001D4C27" w:rsidRPr="007F7316">
              <w:rPr>
                <w:rStyle w:val="Appelnotedebasdep"/>
                <w:rFonts w:ascii="Century Gothic" w:eastAsia="Times New Roman" w:hAnsi="Century Gothic"/>
                <w:b w:val="0"/>
                <w:sz w:val="20"/>
                <w:szCs w:val="20"/>
              </w:rPr>
              <w:footnoteReference w:customMarkFollows="1" w:id="26"/>
              <w:t>30</w:t>
            </w:r>
          </w:p>
        </w:tc>
        <w:tc>
          <w:tcPr>
            <w:tcW w:w="1134" w:type="dxa"/>
            <w:shd w:val="clear" w:color="auto" w:fill="DFF7AD" w:themeFill="background2" w:themeFillTint="99"/>
            <w:noWrap/>
            <w:hideMark/>
          </w:tcPr>
          <w:p w14:paraId="33A5B4DE"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10 </w:t>
            </w:r>
            <w:proofErr w:type="gramStart"/>
            <w:r>
              <w:rPr>
                <w:rFonts w:ascii="Century Gothic" w:eastAsia="Times New Roman" w:hAnsi="Century Gothic"/>
                <w:color w:val="000000"/>
                <w:sz w:val="20"/>
                <w:szCs w:val="20"/>
              </w:rPr>
              <w:t>596  $</w:t>
            </w:r>
            <w:proofErr w:type="gramEnd"/>
            <w:r>
              <w:rPr>
                <w:rFonts w:ascii="Century Gothic" w:eastAsia="Times New Roman" w:hAnsi="Century Gothic"/>
                <w:color w:val="000000"/>
                <w:sz w:val="20"/>
                <w:szCs w:val="20"/>
              </w:rPr>
              <w:t xml:space="preserve"> </w:t>
            </w:r>
          </w:p>
        </w:tc>
        <w:tc>
          <w:tcPr>
            <w:tcW w:w="1134" w:type="dxa"/>
            <w:shd w:val="clear" w:color="auto" w:fill="DFF7AD" w:themeFill="background2" w:themeFillTint="99"/>
            <w:noWrap/>
            <w:hideMark/>
          </w:tcPr>
          <w:p w14:paraId="771883D5"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10 </w:t>
            </w:r>
            <w:proofErr w:type="gramStart"/>
            <w:r>
              <w:rPr>
                <w:rFonts w:ascii="Century Gothic" w:eastAsia="Times New Roman" w:hAnsi="Century Gothic"/>
                <w:color w:val="00B050"/>
                <w:sz w:val="20"/>
                <w:szCs w:val="20"/>
              </w:rPr>
              <w:t>596  $</w:t>
            </w:r>
            <w:proofErr w:type="gramEnd"/>
            <w:r>
              <w:rPr>
                <w:rFonts w:ascii="Century Gothic" w:eastAsia="Times New Roman" w:hAnsi="Century Gothic"/>
                <w:color w:val="00B050"/>
                <w:sz w:val="20"/>
                <w:szCs w:val="20"/>
              </w:rPr>
              <w:t xml:space="preserve"> </w:t>
            </w:r>
          </w:p>
        </w:tc>
        <w:tc>
          <w:tcPr>
            <w:tcW w:w="1228" w:type="dxa"/>
            <w:shd w:val="clear" w:color="auto" w:fill="BCBFA1" w:themeFill="accent4" w:themeFillTint="99"/>
            <w:noWrap/>
            <w:hideMark/>
          </w:tcPr>
          <w:p w14:paraId="028684C2"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3 </w:t>
            </w:r>
            <w:proofErr w:type="gramStart"/>
            <w:r>
              <w:rPr>
                <w:rFonts w:ascii="Century Gothic" w:eastAsia="Times New Roman" w:hAnsi="Century Gothic"/>
                <w:color w:val="000000"/>
                <w:sz w:val="20"/>
                <w:szCs w:val="20"/>
              </w:rPr>
              <w:t>970  $</w:t>
            </w:r>
            <w:proofErr w:type="gramEnd"/>
            <w:r>
              <w:rPr>
                <w:rFonts w:ascii="Century Gothic" w:eastAsia="Times New Roman" w:hAnsi="Century Gothic"/>
                <w:color w:val="000000"/>
                <w:sz w:val="20"/>
                <w:szCs w:val="20"/>
              </w:rPr>
              <w:t xml:space="preserve"> </w:t>
            </w:r>
          </w:p>
        </w:tc>
        <w:tc>
          <w:tcPr>
            <w:tcW w:w="1300" w:type="dxa"/>
            <w:shd w:val="clear" w:color="auto" w:fill="BCBFA1" w:themeFill="accent4" w:themeFillTint="99"/>
            <w:noWrap/>
            <w:hideMark/>
          </w:tcPr>
          <w:p w14:paraId="7D9FBC0C"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3 </w:t>
            </w:r>
            <w:proofErr w:type="gramStart"/>
            <w:r>
              <w:rPr>
                <w:rFonts w:ascii="Century Gothic" w:eastAsia="Times New Roman" w:hAnsi="Century Gothic"/>
                <w:color w:val="00B050"/>
                <w:sz w:val="20"/>
                <w:szCs w:val="20"/>
              </w:rPr>
              <w:t>898  $</w:t>
            </w:r>
            <w:proofErr w:type="gramEnd"/>
            <w:r>
              <w:rPr>
                <w:rFonts w:ascii="Century Gothic" w:eastAsia="Times New Roman" w:hAnsi="Century Gothic"/>
                <w:color w:val="00B050"/>
                <w:sz w:val="20"/>
                <w:szCs w:val="20"/>
              </w:rPr>
              <w:t xml:space="preserve"> </w:t>
            </w:r>
          </w:p>
        </w:tc>
        <w:tc>
          <w:tcPr>
            <w:tcW w:w="1460" w:type="dxa"/>
            <w:shd w:val="clear" w:color="auto" w:fill="B5CAFB"/>
            <w:hideMark/>
          </w:tcPr>
          <w:p w14:paraId="73FE13B1"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14 </w:t>
            </w:r>
            <w:proofErr w:type="gramStart"/>
            <w:r>
              <w:rPr>
                <w:rFonts w:ascii="Century Gothic" w:eastAsia="Times New Roman" w:hAnsi="Century Gothic"/>
                <w:color w:val="2E2D21"/>
                <w:sz w:val="20"/>
                <w:szCs w:val="20"/>
              </w:rPr>
              <w:t>566  $</w:t>
            </w:r>
            <w:proofErr w:type="gramEnd"/>
            <w:r>
              <w:rPr>
                <w:rFonts w:ascii="Century Gothic" w:eastAsia="Times New Roman" w:hAnsi="Century Gothic"/>
                <w:color w:val="2E2D21"/>
                <w:sz w:val="20"/>
                <w:szCs w:val="20"/>
              </w:rPr>
              <w:t xml:space="preserve"> </w:t>
            </w:r>
          </w:p>
        </w:tc>
        <w:tc>
          <w:tcPr>
            <w:tcW w:w="1218" w:type="dxa"/>
            <w:shd w:val="clear" w:color="auto" w:fill="B5CAFB"/>
            <w:hideMark/>
          </w:tcPr>
          <w:p w14:paraId="75465D77"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14 </w:t>
            </w:r>
            <w:proofErr w:type="gramStart"/>
            <w:r>
              <w:rPr>
                <w:rFonts w:ascii="Century Gothic" w:eastAsia="Times New Roman" w:hAnsi="Century Gothic"/>
                <w:color w:val="00B050"/>
                <w:sz w:val="20"/>
                <w:szCs w:val="20"/>
              </w:rPr>
              <w:t>494  $</w:t>
            </w:r>
            <w:proofErr w:type="gramEnd"/>
            <w:r>
              <w:rPr>
                <w:rFonts w:ascii="Century Gothic" w:eastAsia="Times New Roman" w:hAnsi="Century Gothic"/>
                <w:color w:val="00B050"/>
                <w:sz w:val="20"/>
                <w:szCs w:val="20"/>
              </w:rPr>
              <w:t xml:space="preserve"> </w:t>
            </w:r>
          </w:p>
        </w:tc>
        <w:tc>
          <w:tcPr>
            <w:tcW w:w="1382" w:type="dxa"/>
            <w:shd w:val="clear" w:color="auto" w:fill="B5CAFB"/>
            <w:hideMark/>
          </w:tcPr>
          <w:p w14:paraId="277C9B4A"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70C0"/>
                <w:sz w:val="20"/>
                <w:szCs w:val="20"/>
              </w:rPr>
            </w:pPr>
            <w:r>
              <w:rPr>
                <w:rFonts w:ascii="Century Gothic" w:eastAsia="Times New Roman" w:hAnsi="Century Gothic"/>
                <w:color w:val="0070C0"/>
                <w:sz w:val="20"/>
                <w:szCs w:val="20"/>
              </w:rPr>
              <w:t xml:space="preserve"> </w:t>
            </w:r>
            <w:proofErr w:type="gramStart"/>
            <w:r>
              <w:rPr>
                <w:rFonts w:ascii="Century Gothic" w:eastAsia="Times New Roman" w:hAnsi="Century Gothic"/>
                <w:color w:val="0070C0"/>
                <w:sz w:val="20"/>
                <w:szCs w:val="20"/>
              </w:rPr>
              <w:t>72  $</w:t>
            </w:r>
            <w:proofErr w:type="gramEnd"/>
            <w:r>
              <w:rPr>
                <w:rFonts w:ascii="Century Gothic" w:eastAsia="Times New Roman" w:hAnsi="Century Gothic"/>
                <w:color w:val="0070C0"/>
                <w:sz w:val="20"/>
                <w:szCs w:val="20"/>
              </w:rPr>
              <w:t xml:space="preserve"> </w:t>
            </w:r>
          </w:p>
        </w:tc>
      </w:tr>
      <w:tr w:rsidR="0010510C" w14:paraId="797AD594" w14:textId="77777777" w:rsidTr="00DE04A3">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FEB657E" w14:textId="33273F5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sz w:val="20"/>
                <w:szCs w:val="20"/>
              </w:rPr>
              <w:t>Les impôts</w:t>
            </w:r>
            <w:r w:rsidR="001D4C27" w:rsidRPr="007F7316">
              <w:rPr>
                <w:rStyle w:val="Appelnotedebasdep"/>
                <w:rFonts w:ascii="Century Gothic" w:eastAsia="Times New Roman" w:hAnsi="Century Gothic"/>
                <w:b w:val="0"/>
                <w:sz w:val="20"/>
                <w:szCs w:val="20"/>
              </w:rPr>
              <w:footnoteReference w:customMarkFollows="1" w:id="27"/>
              <w:t>31</w:t>
            </w:r>
          </w:p>
        </w:tc>
        <w:tc>
          <w:tcPr>
            <w:tcW w:w="1134" w:type="dxa"/>
            <w:tcBorders>
              <w:bottom w:val="single" w:sz="4" w:space="0" w:color="auto"/>
            </w:tcBorders>
            <w:shd w:val="clear" w:color="auto" w:fill="DFF7AD" w:themeFill="background2" w:themeFillTint="99"/>
            <w:noWrap/>
            <w:hideMark/>
          </w:tcPr>
          <w:p w14:paraId="24A14D25"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19 </w:t>
            </w:r>
            <w:proofErr w:type="gramStart"/>
            <w:r>
              <w:rPr>
                <w:rFonts w:ascii="Century Gothic" w:eastAsia="Times New Roman" w:hAnsi="Century Gothic"/>
                <w:color w:val="000000"/>
                <w:sz w:val="20"/>
                <w:szCs w:val="20"/>
              </w:rPr>
              <w:t>575  $</w:t>
            </w:r>
            <w:proofErr w:type="gramEnd"/>
            <w:r>
              <w:rPr>
                <w:rFonts w:ascii="Century Gothic" w:eastAsia="Times New Roman" w:hAnsi="Century Gothic"/>
                <w:color w:val="000000"/>
                <w:sz w:val="20"/>
                <w:szCs w:val="20"/>
              </w:rPr>
              <w:t xml:space="preserve"> </w:t>
            </w:r>
          </w:p>
        </w:tc>
        <w:tc>
          <w:tcPr>
            <w:tcW w:w="1134" w:type="dxa"/>
            <w:tcBorders>
              <w:bottom w:val="single" w:sz="4" w:space="0" w:color="auto"/>
            </w:tcBorders>
            <w:shd w:val="clear" w:color="auto" w:fill="DFF7AD" w:themeFill="background2" w:themeFillTint="99"/>
            <w:noWrap/>
            <w:hideMark/>
          </w:tcPr>
          <w:p w14:paraId="5B194B06"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19 </w:t>
            </w:r>
            <w:proofErr w:type="gramStart"/>
            <w:r>
              <w:rPr>
                <w:rFonts w:ascii="Century Gothic" w:eastAsia="Times New Roman" w:hAnsi="Century Gothic"/>
                <w:color w:val="00B050"/>
                <w:sz w:val="20"/>
                <w:szCs w:val="20"/>
              </w:rPr>
              <w:t>575  $</w:t>
            </w:r>
            <w:proofErr w:type="gramEnd"/>
            <w:r>
              <w:rPr>
                <w:rFonts w:ascii="Century Gothic" w:eastAsia="Times New Roman" w:hAnsi="Century Gothic"/>
                <w:color w:val="00B050"/>
                <w:sz w:val="20"/>
                <w:szCs w:val="20"/>
              </w:rPr>
              <w:t xml:space="preserve"> </w:t>
            </w:r>
          </w:p>
        </w:tc>
        <w:tc>
          <w:tcPr>
            <w:tcW w:w="1228" w:type="dxa"/>
            <w:tcBorders>
              <w:bottom w:val="single" w:sz="4" w:space="0" w:color="auto"/>
            </w:tcBorders>
            <w:shd w:val="clear" w:color="auto" w:fill="BCBFA1" w:themeFill="accent4" w:themeFillTint="99"/>
            <w:noWrap/>
            <w:hideMark/>
          </w:tcPr>
          <w:p w14:paraId="74600310"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18 </w:t>
            </w:r>
            <w:proofErr w:type="gramStart"/>
            <w:r>
              <w:rPr>
                <w:rFonts w:ascii="Century Gothic" w:eastAsia="Times New Roman" w:hAnsi="Century Gothic"/>
                <w:color w:val="000000"/>
                <w:sz w:val="20"/>
                <w:szCs w:val="20"/>
              </w:rPr>
              <w:t>480  $</w:t>
            </w:r>
            <w:proofErr w:type="gramEnd"/>
            <w:r>
              <w:rPr>
                <w:rFonts w:ascii="Century Gothic" w:eastAsia="Times New Roman" w:hAnsi="Century Gothic"/>
                <w:color w:val="000000"/>
                <w:sz w:val="20"/>
                <w:szCs w:val="20"/>
              </w:rPr>
              <w:t xml:space="preserve"> </w:t>
            </w:r>
          </w:p>
        </w:tc>
        <w:tc>
          <w:tcPr>
            <w:tcW w:w="1300" w:type="dxa"/>
            <w:tcBorders>
              <w:bottom w:val="single" w:sz="4" w:space="0" w:color="auto"/>
            </w:tcBorders>
            <w:shd w:val="clear" w:color="auto" w:fill="BCBFA1" w:themeFill="accent4" w:themeFillTint="99"/>
            <w:noWrap/>
            <w:hideMark/>
          </w:tcPr>
          <w:p w14:paraId="22626D82"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17 </w:t>
            </w:r>
            <w:proofErr w:type="gramStart"/>
            <w:r>
              <w:rPr>
                <w:rFonts w:ascii="Century Gothic" w:eastAsia="Times New Roman" w:hAnsi="Century Gothic"/>
                <w:color w:val="00B050"/>
                <w:sz w:val="20"/>
                <w:szCs w:val="20"/>
              </w:rPr>
              <w:t>483  $</w:t>
            </w:r>
            <w:proofErr w:type="gramEnd"/>
            <w:r>
              <w:rPr>
                <w:rFonts w:ascii="Century Gothic" w:eastAsia="Times New Roman" w:hAnsi="Century Gothic"/>
                <w:color w:val="00B050"/>
                <w:sz w:val="20"/>
                <w:szCs w:val="20"/>
              </w:rPr>
              <w:t xml:space="preserve"> </w:t>
            </w:r>
          </w:p>
        </w:tc>
        <w:tc>
          <w:tcPr>
            <w:tcW w:w="1460" w:type="dxa"/>
            <w:tcBorders>
              <w:bottom w:val="single" w:sz="4" w:space="0" w:color="auto"/>
            </w:tcBorders>
            <w:shd w:val="clear" w:color="auto" w:fill="B5CAFB"/>
            <w:hideMark/>
          </w:tcPr>
          <w:p w14:paraId="350FCEE5"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38 </w:t>
            </w:r>
            <w:proofErr w:type="gramStart"/>
            <w:r>
              <w:rPr>
                <w:rFonts w:ascii="Century Gothic" w:eastAsia="Times New Roman" w:hAnsi="Century Gothic"/>
                <w:color w:val="2E2D21"/>
                <w:sz w:val="20"/>
                <w:szCs w:val="20"/>
              </w:rPr>
              <w:t>055  $</w:t>
            </w:r>
            <w:proofErr w:type="gramEnd"/>
            <w:r>
              <w:rPr>
                <w:rFonts w:ascii="Century Gothic" w:eastAsia="Times New Roman" w:hAnsi="Century Gothic"/>
                <w:color w:val="2E2D21"/>
                <w:sz w:val="20"/>
                <w:szCs w:val="20"/>
              </w:rPr>
              <w:t xml:space="preserve"> </w:t>
            </w:r>
          </w:p>
        </w:tc>
        <w:tc>
          <w:tcPr>
            <w:tcW w:w="1218" w:type="dxa"/>
            <w:tcBorders>
              <w:bottom w:val="single" w:sz="4" w:space="0" w:color="auto"/>
            </w:tcBorders>
            <w:shd w:val="clear" w:color="auto" w:fill="B5CAFB"/>
            <w:hideMark/>
          </w:tcPr>
          <w:p w14:paraId="3A8109A6"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37 </w:t>
            </w:r>
            <w:proofErr w:type="gramStart"/>
            <w:r>
              <w:rPr>
                <w:rFonts w:ascii="Century Gothic" w:eastAsia="Times New Roman" w:hAnsi="Century Gothic"/>
                <w:color w:val="00B050"/>
                <w:sz w:val="20"/>
                <w:szCs w:val="20"/>
              </w:rPr>
              <w:t>058  $</w:t>
            </w:r>
            <w:proofErr w:type="gramEnd"/>
            <w:r>
              <w:rPr>
                <w:rFonts w:ascii="Century Gothic" w:eastAsia="Times New Roman" w:hAnsi="Century Gothic"/>
                <w:color w:val="00B050"/>
                <w:sz w:val="20"/>
                <w:szCs w:val="20"/>
              </w:rPr>
              <w:t xml:space="preserve"> </w:t>
            </w:r>
          </w:p>
        </w:tc>
        <w:tc>
          <w:tcPr>
            <w:tcW w:w="1382" w:type="dxa"/>
            <w:tcBorders>
              <w:bottom w:val="single" w:sz="4" w:space="0" w:color="auto"/>
            </w:tcBorders>
            <w:shd w:val="clear" w:color="auto" w:fill="B5CAFB"/>
            <w:hideMark/>
          </w:tcPr>
          <w:p w14:paraId="035BF2B6"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w:t>
            </w:r>
            <w:proofErr w:type="gramStart"/>
            <w:r>
              <w:rPr>
                <w:rFonts w:ascii="Century Gothic" w:eastAsia="Times New Roman" w:hAnsi="Century Gothic"/>
                <w:color w:val="4472C4"/>
                <w:sz w:val="20"/>
                <w:szCs w:val="20"/>
              </w:rPr>
              <w:t>998  $</w:t>
            </w:r>
            <w:proofErr w:type="gramEnd"/>
            <w:r>
              <w:rPr>
                <w:rFonts w:ascii="Century Gothic" w:eastAsia="Times New Roman" w:hAnsi="Century Gothic"/>
                <w:color w:val="4472C4"/>
                <w:sz w:val="20"/>
                <w:szCs w:val="20"/>
              </w:rPr>
              <w:t xml:space="preserve"> </w:t>
            </w:r>
          </w:p>
        </w:tc>
      </w:tr>
      <w:tr w:rsidR="0010510C" w14:paraId="5C5FC612" w14:textId="77777777" w:rsidTr="00DE04A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78608812" w14:textId="77777777" w:rsidR="00F87676" w:rsidRPr="007F7316" w:rsidRDefault="00F87676">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noWrap/>
            <w:hideMark/>
          </w:tcPr>
          <w:p w14:paraId="2A511DBD"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noWrap/>
            <w:hideMark/>
          </w:tcPr>
          <w:p w14:paraId="04EEB79A"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noWrap/>
            <w:hideMark/>
          </w:tcPr>
          <w:p w14:paraId="55063D8D"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noWrap/>
            <w:hideMark/>
          </w:tcPr>
          <w:p w14:paraId="6B74234F"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noWrap/>
            <w:hideMark/>
          </w:tcPr>
          <w:p w14:paraId="617B8CC7"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tcBorders>
              <w:top w:val="single" w:sz="4" w:space="0" w:color="auto"/>
            </w:tcBorders>
            <w:shd w:val="clear" w:color="auto" w:fill="B5CAFB"/>
            <w:noWrap/>
            <w:hideMark/>
          </w:tcPr>
          <w:p w14:paraId="5BD48A87"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tcBorders>
              <w:top w:val="single" w:sz="4" w:space="0" w:color="auto"/>
            </w:tcBorders>
            <w:shd w:val="clear" w:color="auto" w:fill="B5CAFB"/>
            <w:noWrap/>
            <w:hideMark/>
          </w:tcPr>
          <w:p w14:paraId="03D34DE4" w14:textId="77777777" w:rsidR="00F87676" w:rsidRDefault="00F87676" w:rsidP="00F87676">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DE04A3" w14:paraId="1226D029" w14:textId="77777777" w:rsidTr="00DE04A3">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613E7AC0" w14:textId="77777777" w:rsidR="00F87676" w:rsidRPr="007F7316" w:rsidRDefault="00F87676">
            <w:pPr>
              <w:rPr>
                <w:rFonts w:ascii="Century Gothic" w:eastAsia="Times New Roman" w:hAnsi="Century Gothic"/>
                <w:b w:val="0"/>
                <w:sz w:val="20"/>
                <w:szCs w:val="20"/>
              </w:rPr>
            </w:pPr>
            <w:r w:rsidRPr="007F7316">
              <w:rPr>
                <w:rFonts w:ascii="Century Gothic" w:eastAsia="Times New Roman" w:hAnsi="Century Gothic"/>
                <w:b w:val="0"/>
                <w:sz w:val="20"/>
                <w:szCs w:val="20"/>
              </w:rPr>
              <w:t>Recettes nettes</w:t>
            </w:r>
          </w:p>
        </w:tc>
        <w:tc>
          <w:tcPr>
            <w:tcW w:w="1134" w:type="dxa"/>
            <w:tcBorders>
              <w:bottom w:val="double" w:sz="4" w:space="0" w:color="auto"/>
            </w:tcBorders>
            <w:shd w:val="clear" w:color="auto" w:fill="DFF7AD" w:themeFill="background2" w:themeFillTint="99"/>
            <w:noWrap/>
            <w:hideMark/>
          </w:tcPr>
          <w:p w14:paraId="34F80C44"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47 </w:t>
            </w:r>
            <w:proofErr w:type="gramStart"/>
            <w:r>
              <w:rPr>
                <w:rFonts w:ascii="Century Gothic" w:eastAsia="Times New Roman" w:hAnsi="Century Gothic"/>
                <w:color w:val="000000"/>
                <w:sz w:val="20"/>
                <w:szCs w:val="20"/>
              </w:rPr>
              <w:t>329  $</w:t>
            </w:r>
            <w:proofErr w:type="gramEnd"/>
            <w:r>
              <w:rPr>
                <w:rFonts w:ascii="Century Gothic" w:eastAsia="Times New Roman" w:hAnsi="Century Gothic"/>
                <w:color w:val="000000"/>
                <w:sz w:val="20"/>
                <w:szCs w:val="20"/>
              </w:rPr>
              <w:t xml:space="preserve"> </w:t>
            </w:r>
          </w:p>
        </w:tc>
        <w:tc>
          <w:tcPr>
            <w:tcW w:w="1134" w:type="dxa"/>
            <w:tcBorders>
              <w:bottom w:val="double" w:sz="4" w:space="0" w:color="auto"/>
            </w:tcBorders>
            <w:shd w:val="clear" w:color="auto" w:fill="DFF7AD" w:themeFill="background2" w:themeFillTint="99"/>
            <w:noWrap/>
            <w:hideMark/>
          </w:tcPr>
          <w:p w14:paraId="2AFB517D"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47 </w:t>
            </w:r>
            <w:proofErr w:type="gramStart"/>
            <w:r>
              <w:rPr>
                <w:rFonts w:ascii="Century Gothic" w:eastAsia="Times New Roman" w:hAnsi="Century Gothic"/>
                <w:color w:val="00B050"/>
                <w:sz w:val="20"/>
                <w:szCs w:val="20"/>
              </w:rPr>
              <w:t>529  $</w:t>
            </w:r>
            <w:proofErr w:type="gramEnd"/>
            <w:r>
              <w:rPr>
                <w:rFonts w:ascii="Century Gothic" w:eastAsia="Times New Roman" w:hAnsi="Century Gothic"/>
                <w:color w:val="00B050"/>
                <w:sz w:val="20"/>
                <w:szCs w:val="20"/>
              </w:rPr>
              <w:t xml:space="preserve"> </w:t>
            </w:r>
          </w:p>
        </w:tc>
        <w:tc>
          <w:tcPr>
            <w:tcW w:w="1228" w:type="dxa"/>
            <w:tcBorders>
              <w:bottom w:val="double" w:sz="4" w:space="0" w:color="auto"/>
            </w:tcBorders>
            <w:shd w:val="clear" w:color="auto" w:fill="BCBFA1" w:themeFill="accent4" w:themeFillTint="99"/>
            <w:noWrap/>
            <w:hideMark/>
          </w:tcPr>
          <w:p w14:paraId="0671F883"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47 </w:t>
            </w:r>
            <w:proofErr w:type="gramStart"/>
            <w:r>
              <w:rPr>
                <w:rFonts w:ascii="Century Gothic" w:eastAsia="Times New Roman" w:hAnsi="Century Gothic"/>
                <w:color w:val="000000"/>
                <w:sz w:val="20"/>
                <w:szCs w:val="20"/>
              </w:rPr>
              <w:t>550  $</w:t>
            </w:r>
            <w:proofErr w:type="gramEnd"/>
            <w:r>
              <w:rPr>
                <w:rFonts w:ascii="Century Gothic" w:eastAsia="Times New Roman" w:hAnsi="Century Gothic"/>
                <w:color w:val="000000"/>
                <w:sz w:val="20"/>
                <w:szCs w:val="20"/>
              </w:rPr>
              <w:t xml:space="preserve"> </w:t>
            </w:r>
          </w:p>
        </w:tc>
        <w:tc>
          <w:tcPr>
            <w:tcW w:w="1300" w:type="dxa"/>
            <w:tcBorders>
              <w:bottom w:val="double" w:sz="4" w:space="0" w:color="auto"/>
            </w:tcBorders>
            <w:shd w:val="clear" w:color="auto" w:fill="BCBFA1" w:themeFill="accent4" w:themeFillTint="99"/>
            <w:noWrap/>
            <w:hideMark/>
          </w:tcPr>
          <w:p w14:paraId="5D5773BC"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46 </w:t>
            </w:r>
            <w:proofErr w:type="gramStart"/>
            <w:r>
              <w:rPr>
                <w:rFonts w:ascii="Century Gothic" w:eastAsia="Times New Roman" w:hAnsi="Century Gothic"/>
                <w:color w:val="00B050"/>
                <w:sz w:val="20"/>
                <w:szCs w:val="20"/>
              </w:rPr>
              <w:t>120  $</w:t>
            </w:r>
            <w:proofErr w:type="gramEnd"/>
            <w:r>
              <w:rPr>
                <w:rFonts w:ascii="Century Gothic" w:eastAsia="Times New Roman" w:hAnsi="Century Gothic"/>
                <w:color w:val="00B050"/>
                <w:sz w:val="20"/>
                <w:szCs w:val="20"/>
              </w:rPr>
              <w:t xml:space="preserve"> </w:t>
            </w:r>
          </w:p>
        </w:tc>
        <w:tc>
          <w:tcPr>
            <w:tcW w:w="1460" w:type="dxa"/>
            <w:tcBorders>
              <w:bottom w:val="double" w:sz="4" w:space="0" w:color="auto"/>
            </w:tcBorders>
            <w:shd w:val="clear" w:color="auto" w:fill="B5CAFB"/>
            <w:noWrap/>
            <w:hideMark/>
          </w:tcPr>
          <w:p w14:paraId="7EFFCB56"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94 </w:t>
            </w:r>
            <w:proofErr w:type="gramStart"/>
            <w:r>
              <w:rPr>
                <w:rFonts w:ascii="Century Gothic" w:eastAsia="Times New Roman" w:hAnsi="Century Gothic"/>
                <w:color w:val="000000"/>
                <w:sz w:val="20"/>
                <w:szCs w:val="20"/>
              </w:rPr>
              <w:t>879  $</w:t>
            </w:r>
            <w:proofErr w:type="gramEnd"/>
            <w:r>
              <w:rPr>
                <w:rFonts w:ascii="Century Gothic" w:eastAsia="Times New Roman" w:hAnsi="Century Gothic"/>
                <w:color w:val="000000"/>
                <w:sz w:val="20"/>
                <w:szCs w:val="20"/>
              </w:rPr>
              <w:t xml:space="preserve"> </w:t>
            </w:r>
          </w:p>
        </w:tc>
        <w:tc>
          <w:tcPr>
            <w:tcW w:w="1218" w:type="dxa"/>
            <w:tcBorders>
              <w:bottom w:val="double" w:sz="4" w:space="0" w:color="auto"/>
            </w:tcBorders>
            <w:shd w:val="clear" w:color="auto" w:fill="B5CAFB"/>
            <w:noWrap/>
            <w:hideMark/>
          </w:tcPr>
          <w:p w14:paraId="36288C7E"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93 </w:t>
            </w:r>
            <w:proofErr w:type="gramStart"/>
            <w:r>
              <w:rPr>
                <w:rFonts w:ascii="Century Gothic" w:eastAsia="Times New Roman" w:hAnsi="Century Gothic"/>
                <w:color w:val="000000"/>
                <w:sz w:val="20"/>
                <w:szCs w:val="20"/>
              </w:rPr>
              <w:t>649  $</w:t>
            </w:r>
            <w:proofErr w:type="gramEnd"/>
            <w:r>
              <w:rPr>
                <w:rFonts w:ascii="Century Gothic" w:eastAsia="Times New Roman" w:hAnsi="Century Gothic"/>
                <w:color w:val="000000"/>
                <w:sz w:val="20"/>
                <w:szCs w:val="20"/>
              </w:rPr>
              <w:t xml:space="preserve"> </w:t>
            </w:r>
          </w:p>
        </w:tc>
        <w:tc>
          <w:tcPr>
            <w:tcW w:w="1382" w:type="dxa"/>
            <w:tcBorders>
              <w:bottom w:val="double" w:sz="4" w:space="0" w:color="auto"/>
            </w:tcBorders>
            <w:shd w:val="clear" w:color="auto" w:fill="B5CAFB"/>
            <w:noWrap/>
            <w:hideMark/>
          </w:tcPr>
          <w:p w14:paraId="4CA28721" w14:textId="77777777" w:rsidR="00F87676" w:rsidRDefault="00F87676" w:rsidP="00F8767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(1 230) $ </w:t>
            </w:r>
          </w:p>
        </w:tc>
      </w:tr>
      <w:tr w:rsidR="00DE04A3" w14:paraId="71D34B11" w14:textId="77777777" w:rsidTr="00DE04A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6C104B07" w14:textId="77777777" w:rsidR="00DE04A3" w:rsidRPr="007F7316" w:rsidRDefault="00DE04A3">
            <w:pPr>
              <w:rPr>
                <w:rFonts w:ascii="Century Gothic" w:eastAsia="Times New Roman" w:hAnsi="Century Gothic"/>
                <w:b w:val="0"/>
                <w:sz w:val="20"/>
                <w:szCs w:val="20"/>
              </w:rPr>
            </w:pPr>
          </w:p>
        </w:tc>
        <w:tc>
          <w:tcPr>
            <w:tcW w:w="1134" w:type="dxa"/>
            <w:tcBorders>
              <w:top w:val="double" w:sz="4" w:space="0" w:color="auto"/>
            </w:tcBorders>
            <w:shd w:val="clear" w:color="auto" w:fill="6B6E4B" w:themeFill="accent4" w:themeFillShade="BF"/>
            <w:noWrap/>
          </w:tcPr>
          <w:p w14:paraId="481B417B"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double" w:sz="4" w:space="0" w:color="auto"/>
            </w:tcBorders>
            <w:shd w:val="clear" w:color="auto" w:fill="6B6E4B" w:themeFill="accent4" w:themeFillShade="BF"/>
            <w:noWrap/>
          </w:tcPr>
          <w:p w14:paraId="58ABE1ED"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228" w:type="dxa"/>
            <w:tcBorders>
              <w:top w:val="double" w:sz="4" w:space="0" w:color="auto"/>
            </w:tcBorders>
            <w:shd w:val="clear" w:color="auto" w:fill="6B6E4B" w:themeFill="accent4" w:themeFillShade="BF"/>
            <w:noWrap/>
          </w:tcPr>
          <w:p w14:paraId="55071D8F"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00" w:type="dxa"/>
            <w:tcBorders>
              <w:top w:val="double" w:sz="4" w:space="0" w:color="auto"/>
            </w:tcBorders>
            <w:shd w:val="clear" w:color="auto" w:fill="6B6E4B" w:themeFill="accent4" w:themeFillShade="BF"/>
            <w:noWrap/>
          </w:tcPr>
          <w:p w14:paraId="0D05D656"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60" w:type="dxa"/>
            <w:tcBorders>
              <w:top w:val="double" w:sz="4" w:space="0" w:color="auto"/>
            </w:tcBorders>
            <w:shd w:val="clear" w:color="auto" w:fill="6B6E4B" w:themeFill="accent4" w:themeFillShade="BF"/>
            <w:noWrap/>
          </w:tcPr>
          <w:p w14:paraId="33FC5D7C"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218" w:type="dxa"/>
            <w:tcBorders>
              <w:top w:val="double" w:sz="4" w:space="0" w:color="auto"/>
            </w:tcBorders>
            <w:shd w:val="clear" w:color="auto" w:fill="6B6E4B" w:themeFill="accent4" w:themeFillShade="BF"/>
            <w:noWrap/>
          </w:tcPr>
          <w:p w14:paraId="739B3962"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82" w:type="dxa"/>
            <w:tcBorders>
              <w:top w:val="double" w:sz="4" w:space="0" w:color="auto"/>
            </w:tcBorders>
            <w:shd w:val="clear" w:color="auto" w:fill="6B6E4B" w:themeFill="accent4" w:themeFillShade="BF"/>
            <w:noWrap/>
          </w:tcPr>
          <w:p w14:paraId="24F54E8D" w14:textId="77777777" w:rsidR="00DE04A3" w:rsidRDefault="00DE04A3" w:rsidP="00F8767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p>
        </w:tc>
      </w:tr>
    </w:tbl>
    <w:p w14:paraId="3CFBBAFD" w14:textId="36C8068B" w:rsidR="00164E6A" w:rsidRDefault="00164E6A">
      <w:pPr>
        <w:rPr>
          <w:rStyle w:val="Titre3Car"/>
          <w:b w:val="0"/>
        </w:rPr>
        <w:sectPr w:rsidR="00164E6A" w:rsidSect="00244A77">
          <w:pgSz w:w="15840" w:h="12240" w:orient="landscape"/>
          <w:pgMar w:top="1417" w:right="1417" w:bottom="1417" w:left="1417" w:header="708" w:footer="708" w:gutter="0"/>
          <w:cols w:space="708"/>
          <w:docGrid w:linePitch="360"/>
        </w:sectPr>
      </w:pPr>
    </w:p>
    <w:tbl>
      <w:tblPr>
        <w:tblStyle w:val="TableauGrille5Fonc-Accentuation31"/>
        <w:tblW w:w="8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1300"/>
      </w:tblGrid>
      <w:tr w:rsidR="00EE184C" w:rsidRPr="009770EC" w14:paraId="1E89C60D" w14:textId="77777777" w:rsidTr="00EE184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74167014" w14:textId="77777777" w:rsidR="009770EC" w:rsidRPr="009770EC" w:rsidRDefault="009770EC" w:rsidP="009770EC">
            <w:pPr>
              <w:rPr>
                <w:rFonts w:ascii="Century Gothic" w:eastAsia="Times New Roman" w:hAnsi="Century Gothic"/>
                <w:b w:val="0"/>
                <w:color w:val="2E2D21"/>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vMerge w:val="restart"/>
            <w:shd w:val="clear" w:color="auto" w:fill="92D050"/>
            <w:hideMark/>
          </w:tcPr>
          <w:p w14:paraId="1BD69CAA" w14:textId="77777777" w:rsidR="009770EC" w:rsidRPr="009770EC" w:rsidRDefault="009770EC" w:rsidP="009770EC">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val="restart"/>
            <w:shd w:val="clear" w:color="auto" w:fill="92D050"/>
            <w:hideMark/>
          </w:tcPr>
          <w:p w14:paraId="1344E0BB" w14:textId="77777777" w:rsidR="009770EC" w:rsidRPr="009770EC" w:rsidRDefault="009770EC" w:rsidP="009770E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546E1789" w14:textId="77777777" w:rsidR="009770EC" w:rsidRPr="009770EC" w:rsidRDefault="009770EC" w:rsidP="009770E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39BF0FB7" w14:textId="77777777" w:rsidTr="00F50AE4">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267FAE0D" w14:textId="77777777" w:rsidR="009770EC" w:rsidRPr="009770EC" w:rsidRDefault="009770EC" w:rsidP="009770EC">
            <w:pPr>
              <w:rPr>
                <w:rFonts w:ascii="Century Gothic" w:eastAsia="Times New Roman" w:hAnsi="Century Gothic"/>
                <w:b w:val="0"/>
                <w:i/>
                <w:color w:val="2E2D21"/>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2017 au 30 septembre 2018</w:t>
            </w:r>
          </w:p>
        </w:tc>
        <w:tc>
          <w:tcPr>
            <w:tcW w:w="1300" w:type="dxa"/>
            <w:vMerge/>
            <w:shd w:val="clear" w:color="auto" w:fill="92D050"/>
            <w:hideMark/>
          </w:tcPr>
          <w:p w14:paraId="0B44ED96"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6E5B4431"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3E540E8D"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EE184C" w:rsidRPr="009770EC" w14:paraId="23BC3665" w14:textId="77777777" w:rsidTr="00F50AE4">
        <w:trPr>
          <w:trHeight w:val="7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71CAA6CF" w14:textId="77777777" w:rsidR="009770EC" w:rsidRPr="009770EC" w:rsidRDefault="009770EC" w:rsidP="009770EC">
            <w:pPr>
              <w:rPr>
                <w:rFonts w:ascii="Times New Roman" w:eastAsia="Times New Roman" w:hAnsi="Times New Roman"/>
                <w:b w:val="0"/>
                <w:sz w:val="20"/>
                <w:szCs w:val="20"/>
                <w:lang w:eastAsia="fr-FR"/>
              </w:rPr>
            </w:pPr>
          </w:p>
        </w:tc>
        <w:tc>
          <w:tcPr>
            <w:tcW w:w="1300" w:type="dxa"/>
            <w:vMerge/>
            <w:shd w:val="clear" w:color="auto" w:fill="92D050"/>
            <w:hideMark/>
          </w:tcPr>
          <w:p w14:paraId="066E5069" w14:textId="77777777" w:rsidR="009770EC" w:rsidRPr="009770EC" w:rsidRDefault="009770EC" w:rsidP="009770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510F6D56" w14:textId="77777777" w:rsidR="009770EC" w:rsidRPr="009770EC" w:rsidRDefault="009770EC"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57E267FD" w14:textId="77777777" w:rsidR="009770EC" w:rsidRPr="009770EC" w:rsidRDefault="009770EC"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0426E537" w14:textId="77777777" w:rsidTr="00EE18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067F803C" w14:textId="4599AE0E" w:rsidR="009770EC" w:rsidRPr="009770EC" w:rsidRDefault="00F50AE4" w:rsidP="009770EC">
            <w:pPr>
              <w:rPr>
                <w:rFonts w:ascii="Century Gothic" w:eastAsia="Times New Roman" w:hAnsi="Century Gothic"/>
                <w:b w:val="0"/>
                <w:color w:val="2E2D21"/>
                <w:sz w:val="20"/>
                <w:szCs w:val="20"/>
                <w:lang w:eastAsia="fr-FR"/>
              </w:rPr>
            </w:pPr>
            <w:r>
              <w:rPr>
                <w:rFonts w:ascii="Century Gothic" w:eastAsia="Times New Roman" w:hAnsi="Century Gothic"/>
                <w:b w:val="0"/>
                <w:color w:val="2E2D21"/>
                <w:sz w:val="20"/>
                <w:szCs w:val="20"/>
                <w:lang w:eastAsia="fr-FR"/>
              </w:rPr>
              <w:t xml:space="preserve"> </w:t>
            </w:r>
            <w:r w:rsidR="009770EC" w:rsidRPr="009770EC">
              <w:rPr>
                <w:rFonts w:ascii="Century Gothic" w:eastAsia="Times New Roman" w:hAnsi="Century Gothic"/>
                <w:b w:val="0"/>
                <w:color w:val="2E2D21"/>
                <w:sz w:val="20"/>
                <w:szCs w:val="20"/>
                <w:lang w:eastAsia="fr-FR"/>
              </w:rPr>
              <w:t>Marie Richer et Jean Faucher</w:t>
            </w:r>
          </w:p>
        </w:tc>
        <w:tc>
          <w:tcPr>
            <w:tcW w:w="1300" w:type="dxa"/>
            <w:vMerge/>
            <w:shd w:val="clear" w:color="auto" w:fill="92D050"/>
            <w:hideMark/>
          </w:tcPr>
          <w:p w14:paraId="64673278"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66081A08"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5FDB8915"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EE184C" w:rsidRPr="009770EC" w14:paraId="45A82E37"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633428C0" w14:textId="33B733A4" w:rsidR="009770EC" w:rsidRPr="00FE6980" w:rsidRDefault="00EC1E86" w:rsidP="009770EC">
            <w:pPr>
              <w:rPr>
                <w:rFonts w:ascii="Century Gothic" w:eastAsia="Times New Roman" w:hAnsi="Century Gothic"/>
                <w:b w:val="0"/>
                <w:sz w:val="32"/>
                <w:szCs w:val="32"/>
                <w:lang w:eastAsia="fr-FR"/>
              </w:rPr>
            </w:pPr>
            <w:r w:rsidRPr="00FE6980">
              <w:rPr>
                <w:noProof/>
                <w:sz w:val="32"/>
                <w:szCs w:val="32"/>
                <w:lang w:val="fr-CA" w:eastAsia="fr-CA"/>
              </w:rPr>
              <mc:AlternateContent>
                <mc:Choice Requires="wps">
                  <w:drawing>
                    <wp:anchor distT="0" distB="0" distL="114300" distR="114300" simplePos="0" relativeHeight="251961344" behindDoc="0" locked="0" layoutInCell="1" allowOverlap="1" wp14:anchorId="4141C7F7" wp14:editId="315104F8">
                      <wp:simplePos x="0" y="0"/>
                      <wp:positionH relativeFrom="column">
                        <wp:posOffset>-507414</wp:posOffset>
                      </wp:positionH>
                      <wp:positionV relativeFrom="paragraph">
                        <wp:posOffset>-323117</wp:posOffset>
                      </wp:positionV>
                      <wp:extent cx="516890" cy="516890"/>
                      <wp:effectExtent l="0" t="0" r="16510" b="16510"/>
                      <wp:wrapNone/>
                      <wp:docPr id="912" name="Ellipse 912"/>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36EFBB39" w14:textId="3BBEEBB2" w:rsidR="00580B7D" w:rsidRPr="00F50AE4" w:rsidRDefault="00580B7D" w:rsidP="00F50AE4">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141C7F7" id="Ellipse 912" o:spid="_x0000_s1081" style="position:absolute;left:0;text-align:left;margin-left:-39.95pt;margin-top:-25.45pt;width:40.7pt;height:40.7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" fillcolor="#ff6700 [3206]" strokecolor="white [3212]" strokeweight="1.75pt">
                      <v:textbox>
                        <w:txbxContent>
                          <w:p w14:paraId="36EFBB39" w14:textId="3BBEEBB2" w:rsidR="00580B7D" w:rsidRPr="00F50AE4" w:rsidRDefault="00580B7D" w:rsidP="00F50AE4">
                            <w:pPr>
                              <w:jc w:val="center"/>
                              <w:rPr>
                                <w:color w:val="FFFFFF" w:themeColor="background1"/>
                                <w:lang w:val="fr-CA"/>
                              </w:rPr>
                            </w:pPr>
                            <w:r>
                              <w:rPr>
                                <w:color w:val="FFFFFF" w:themeColor="background1"/>
                                <w:sz w:val="36"/>
                                <w:szCs w:val="36"/>
                                <w:lang w:val="fr-CA"/>
                              </w:rPr>
                              <w:t>2</w:t>
                            </w:r>
                          </w:p>
                        </w:txbxContent>
                      </v:textbox>
                    </v:oval>
                  </w:pict>
                </mc:Fallback>
              </mc:AlternateContent>
            </w:r>
            <w:r w:rsidR="009770EC" w:rsidRPr="00FE6980">
              <w:rPr>
                <w:rFonts w:ascii="Century Gothic" w:eastAsia="Times New Roman" w:hAnsi="Century Gothic"/>
                <w:b w:val="0"/>
                <w:sz w:val="32"/>
                <w:szCs w:val="32"/>
                <w:lang w:eastAsia="fr-FR"/>
              </w:rPr>
              <w:t>LE BUDGET</w:t>
            </w:r>
            <w:r w:rsidR="00EE184C" w:rsidRPr="00FE6980">
              <w:rPr>
                <w:rFonts w:ascii="Century Gothic" w:eastAsia="Times New Roman" w:hAnsi="Century Gothic"/>
                <w:b w:val="0"/>
                <w:sz w:val="32"/>
                <w:szCs w:val="32"/>
                <w:lang w:eastAsia="fr-FR"/>
              </w:rPr>
              <w:t xml:space="preserve"> (1 DE 2)</w:t>
            </w:r>
          </w:p>
        </w:tc>
        <w:tc>
          <w:tcPr>
            <w:tcW w:w="1300" w:type="dxa"/>
            <w:shd w:val="clear" w:color="auto" w:fill="D9D9D9" w:themeFill="background1" w:themeFillShade="D9"/>
            <w:hideMark/>
          </w:tcPr>
          <w:p w14:paraId="630C2950" w14:textId="77777777" w:rsidR="009770EC" w:rsidRPr="009770EC" w:rsidRDefault="009770EC" w:rsidP="009770E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hideMark/>
          </w:tcPr>
          <w:p w14:paraId="6499BA8D" w14:textId="77777777" w:rsidR="009770EC" w:rsidRPr="009770EC" w:rsidRDefault="009770EC" w:rsidP="009770E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00" w:type="dxa"/>
            <w:shd w:val="clear" w:color="auto" w:fill="D9D9D9" w:themeFill="background1" w:themeFillShade="D9"/>
            <w:hideMark/>
          </w:tcPr>
          <w:p w14:paraId="7896A0EA" w14:textId="77777777" w:rsidR="009770EC" w:rsidRPr="009770EC" w:rsidRDefault="009770EC" w:rsidP="009770E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EE184C" w:rsidRPr="009770EC" w14:paraId="3D8F8F1C"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6001BB89" w14:textId="77777777" w:rsidR="009770EC" w:rsidRPr="009770EC" w:rsidRDefault="009770EC" w:rsidP="009770EC">
            <w:pPr>
              <w:rPr>
                <w:rFonts w:ascii="Century Gothic" w:eastAsia="Times New Roman" w:hAnsi="Century Gothic"/>
                <w:b w:val="0"/>
                <w:sz w:val="20"/>
                <w:szCs w:val="20"/>
                <w:lang w:eastAsia="fr-FR"/>
              </w:rPr>
            </w:pPr>
          </w:p>
        </w:tc>
        <w:tc>
          <w:tcPr>
            <w:tcW w:w="1300" w:type="dxa"/>
            <w:shd w:val="clear" w:color="auto" w:fill="D9D9D9" w:themeFill="background1" w:themeFillShade="D9"/>
            <w:hideMark/>
          </w:tcPr>
          <w:p w14:paraId="3D846284" w14:textId="77777777" w:rsidR="009770EC" w:rsidRPr="009770EC" w:rsidRDefault="009770EC"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hideMark/>
          </w:tcPr>
          <w:p w14:paraId="1AC44370" w14:textId="77777777" w:rsidR="009770EC" w:rsidRPr="009770EC" w:rsidRDefault="009770EC" w:rsidP="009770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765BDF39" w14:textId="77777777" w:rsidR="009770EC" w:rsidRPr="009770EC" w:rsidRDefault="009770EC" w:rsidP="009770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71DF5774"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771F352"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HABITATION </w:t>
            </w:r>
          </w:p>
        </w:tc>
        <w:tc>
          <w:tcPr>
            <w:tcW w:w="1300" w:type="dxa"/>
            <w:shd w:val="clear" w:color="auto" w:fill="D9D9D9" w:themeFill="background1" w:themeFillShade="D9"/>
            <w:hideMark/>
          </w:tcPr>
          <w:p w14:paraId="79907BEF"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hideMark/>
          </w:tcPr>
          <w:p w14:paraId="36EF7649" w14:textId="77777777" w:rsidR="009770EC" w:rsidRPr="009770EC" w:rsidRDefault="009770EC" w:rsidP="009770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1B99AF1B" w14:textId="77777777" w:rsidR="009770EC" w:rsidRPr="009770EC" w:rsidRDefault="009770EC" w:rsidP="009770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47031755"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02AE345"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Loyer ou hypothèque </w:t>
            </w:r>
          </w:p>
        </w:tc>
        <w:tc>
          <w:tcPr>
            <w:tcW w:w="1300" w:type="dxa"/>
            <w:shd w:val="clear" w:color="auto" w:fill="D9D9D9" w:themeFill="background1" w:themeFillShade="D9"/>
            <w:hideMark/>
          </w:tcPr>
          <w:p w14:paraId="285D97B9"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12 </w:t>
            </w:r>
            <w:proofErr w:type="gramStart"/>
            <w:r w:rsidRPr="009770EC">
              <w:rPr>
                <w:rFonts w:ascii="Century Gothic" w:eastAsia="Times New Roman" w:hAnsi="Century Gothic"/>
                <w:color w:val="2E2D21"/>
                <w:sz w:val="20"/>
                <w:szCs w:val="20"/>
                <w:lang w:eastAsia="fr-FR"/>
              </w:rPr>
              <w:t>000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29925CE4"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11 </w:t>
            </w:r>
            <w:proofErr w:type="gramStart"/>
            <w:r w:rsidRPr="009770EC">
              <w:rPr>
                <w:rFonts w:ascii="Century Gothic" w:eastAsia="Times New Roman" w:hAnsi="Century Gothic"/>
                <w:color w:val="00B050"/>
                <w:sz w:val="20"/>
                <w:szCs w:val="20"/>
                <w:lang w:eastAsia="fr-FR"/>
              </w:rPr>
              <w:t>998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6F0251A5"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2  $</w:t>
            </w:r>
            <w:proofErr w:type="gramEnd"/>
            <w:r w:rsidRPr="009770EC">
              <w:rPr>
                <w:rFonts w:ascii="Century Gothic" w:eastAsia="Times New Roman" w:hAnsi="Century Gothic"/>
                <w:color w:val="4472C4"/>
                <w:sz w:val="20"/>
                <w:szCs w:val="20"/>
                <w:lang w:eastAsia="fr-FR"/>
              </w:rPr>
              <w:t xml:space="preserve"> </w:t>
            </w:r>
          </w:p>
        </w:tc>
      </w:tr>
      <w:tr w:rsidR="00EE184C" w:rsidRPr="009770EC" w14:paraId="3FE618F2"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CA30366"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Électricité/chauffage </w:t>
            </w:r>
          </w:p>
        </w:tc>
        <w:tc>
          <w:tcPr>
            <w:tcW w:w="1300" w:type="dxa"/>
            <w:shd w:val="clear" w:color="auto" w:fill="D9D9D9" w:themeFill="background1" w:themeFillShade="D9"/>
            <w:hideMark/>
          </w:tcPr>
          <w:p w14:paraId="74C652FE"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776ACC89"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625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5735A41F"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(125) $ </w:t>
            </w:r>
          </w:p>
        </w:tc>
      </w:tr>
      <w:tr w:rsidR="00EE184C" w:rsidRPr="009770EC" w14:paraId="0E7D88AC"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957D407" w14:textId="0C5229F6" w:rsidR="009770EC" w:rsidRPr="009770EC" w:rsidRDefault="008C1008" w:rsidP="009770EC">
            <w:pPr>
              <w:rPr>
                <w:rFonts w:ascii="Century Gothic" w:eastAsia="Times New Roman" w:hAnsi="Century Gothic"/>
                <w:b w:val="0"/>
                <w:sz w:val="20"/>
                <w:szCs w:val="20"/>
                <w:lang w:eastAsia="fr-FR"/>
              </w:rPr>
            </w:pPr>
            <w:r w:rsidRPr="00FE6980">
              <w:rPr>
                <w:noProof/>
                <w:sz w:val="32"/>
                <w:szCs w:val="32"/>
                <w:lang w:val="fr-CA" w:eastAsia="fr-CA"/>
              </w:rPr>
              <mc:AlternateContent>
                <mc:Choice Requires="wps">
                  <w:drawing>
                    <wp:anchor distT="0" distB="0" distL="114300" distR="114300" simplePos="0" relativeHeight="251970560" behindDoc="0" locked="0" layoutInCell="1" allowOverlap="1" wp14:anchorId="5C19E82F" wp14:editId="6599D1FB">
                      <wp:simplePos x="0" y="0"/>
                      <wp:positionH relativeFrom="column">
                        <wp:posOffset>2084021</wp:posOffset>
                      </wp:positionH>
                      <wp:positionV relativeFrom="paragraph">
                        <wp:posOffset>-235585</wp:posOffset>
                      </wp:positionV>
                      <wp:extent cx="773723" cy="773723"/>
                      <wp:effectExtent l="0" t="0" r="13970" b="13970"/>
                      <wp:wrapNone/>
                      <wp:docPr id="909" name="Ellipse 909"/>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49965D26" w14:textId="72DFFBAA" w:rsidR="00580B7D" w:rsidRPr="00F50AE4" w:rsidRDefault="00580B7D" w:rsidP="00D34A85">
                                  <w:pPr>
                                    <w:jc w:val="center"/>
                                    <w:rPr>
                                      <w:color w:val="FFFFFF" w:themeColor="background1"/>
                                      <w:lang w:val="fr-CA"/>
                                    </w:rPr>
                                  </w:pPr>
                                  <w:r>
                                    <w:rPr>
                                      <w:color w:val="FFFFFF" w:themeColor="background1"/>
                                      <w:lang w:val="fr-CA"/>
                                    </w:rPr>
                                    <w:t>31 %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C19E82F" id="Ellipse 909" o:spid="_x0000_s1082" style="position:absolute;left:0;text-align:left;margin-left:164.1pt;margin-top:-18.55pt;width:60.9pt;height:60.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" fillcolor="red" strokecolor="black [1600]" strokeweight="2.25pt">
                      <v:textbox>
                        <w:txbxContent>
                          <w:p w14:paraId="49965D26" w14:textId="72DFFBAA" w:rsidR="00580B7D" w:rsidRPr="00F50AE4" w:rsidRDefault="00580B7D" w:rsidP="00D34A85">
                            <w:pPr>
                              <w:jc w:val="center"/>
                              <w:rPr>
                                <w:color w:val="FFFFFF" w:themeColor="background1"/>
                                <w:lang w:val="fr-CA"/>
                              </w:rPr>
                            </w:pPr>
                            <w:r>
                              <w:rPr>
                                <w:color w:val="FFFFFF" w:themeColor="background1"/>
                                <w:lang w:val="fr-CA"/>
                              </w:rPr>
                              <w:t>31 %</w:t>
                            </w:r>
                          </w:p>
                        </w:txbxContent>
                      </v:textbox>
                    </v:oval>
                  </w:pict>
                </mc:Fallback>
              </mc:AlternateContent>
            </w:r>
            <w:r w:rsidR="009770EC" w:rsidRPr="009770EC">
              <w:rPr>
                <w:rFonts w:ascii="Century Gothic" w:eastAsia="Times New Roman" w:hAnsi="Century Gothic"/>
                <w:b w:val="0"/>
                <w:sz w:val="20"/>
                <w:szCs w:val="20"/>
                <w:lang w:eastAsia="fr-FR"/>
              </w:rPr>
              <w:t xml:space="preserve"> Communication </w:t>
            </w:r>
          </w:p>
        </w:tc>
        <w:tc>
          <w:tcPr>
            <w:tcW w:w="1300" w:type="dxa"/>
            <w:shd w:val="clear" w:color="auto" w:fill="D9D9D9" w:themeFill="background1" w:themeFillShade="D9"/>
            <w:hideMark/>
          </w:tcPr>
          <w:p w14:paraId="396E01C3" w14:textId="597583E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4C465B00"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w:t>
            </w:r>
            <w:proofErr w:type="gramStart"/>
            <w:r w:rsidRPr="009770EC">
              <w:rPr>
                <w:rFonts w:ascii="Century Gothic" w:eastAsia="Times New Roman" w:hAnsi="Century Gothic"/>
                <w:color w:val="00B050"/>
                <w:sz w:val="20"/>
                <w:szCs w:val="20"/>
                <w:lang w:eastAsia="fr-FR"/>
              </w:rPr>
              <w:t>445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421DDB94"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55  $</w:t>
            </w:r>
            <w:proofErr w:type="gramEnd"/>
            <w:r w:rsidRPr="009770EC">
              <w:rPr>
                <w:rFonts w:ascii="Century Gothic" w:eastAsia="Times New Roman" w:hAnsi="Century Gothic"/>
                <w:color w:val="4472C4"/>
                <w:sz w:val="20"/>
                <w:szCs w:val="20"/>
                <w:lang w:eastAsia="fr-FR"/>
              </w:rPr>
              <w:t xml:space="preserve"> </w:t>
            </w:r>
          </w:p>
        </w:tc>
      </w:tr>
      <w:tr w:rsidR="00EE184C" w:rsidRPr="009770EC" w14:paraId="2200D617"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0F0E20A"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Taxes foncières </w:t>
            </w:r>
          </w:p>
        </w:tc>
        <w:tc>
          <w:tcPr>
            <w:tcW w:w="1300" w:type="dxa"/>
            <w:shd w:val="clear" w:color="auto" w:fill="D9D9D9" w:themeFill="background1" w:themeFillShade="D9"/>
            <w:hideMark/>
          </w:tcPr>
          <w:p w14:paraId="341C4BE9" w14:textId="6DCE39EC"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3 </w:t>
            </w:r>
            <w:proofErr w:type="gramStart"/>
            <w:r w:rsidRPr="009770EC">
              <w:rPr>
                <w:rFonts w:ascii="Century Gothic" w:eastAsia="Times New Roman" w:hAnsi="Century Gothic"/>
                <w:color w:val="2E2D21"/>
                <w:sz w:val="20"/>
                <w:szCs w:val="20"/>
                <w:lang w:eastAsia="fr-FR"/>
              </w:rPr>
              <w:t>000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3C98FEEA"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w:t>
            </w:r>
            <w:proofErr w:type="gramStart"/>
            <w:r w:rsidRPr="009770EC">
              <w:rPr>
                <w:rFonts w:ascii="Century Gothic" w:eastAsia="Times New Roman" w:hAnsi="Century Gothic"/>
                <w:color w:val="00B050"/>
                <w:sz w:val="20"/>
                <w:szCs w:val="20"/>
                <w:lang w:eastAsia="fr-FR"/>
              </w:rPr>
              <w:t>211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5478311C"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(211) $ </w:t>
            </w:r>
          </w:p>
        </w:tc>
      </w:tr>
      <w:tr w:rsidR="00EE184C" w:rsidRPr="009770EC" w14:paraId="32F8DF6F"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521FECF"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Assurances </w:t>
            </w:r>
          </w:p>
        </w:tc>
        <w:tc>
          <w:tcPr>
            <w:tcW w:w="1300" w:type="dxa"/>
            <w:shd w:val="clear" w:color="auto" w:fill="D9D9D9" w:themeFill="background1" w:themeFillShade="D9"/>
            <w:hideMark/>
          </w:tcPr>
          <w:p w14:paraId="5439057E"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w:t>
            </w:r>
            <w:proofErr w:type="gramStart"/>
            <w:r w:rsidRPr="009770EC">
              <w:rPr>
                <w:rFonts w:ascii="Century Gothic" w:eastAsia="Times New Roman" w:hAnsi="Century Gothic"/>
                <w:color w:val="2E2D21"/>
                <w:sz w:val="20"/>
                <w:szCs w:val="20"/>
                <w:lang w:eastAsia="fr-FR"/>
              </w:rPr>
              <w:t>700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2A9498C1" w14:textId="61ED0964"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709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21B4DFC2"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 $ </w:t>
            </w:r>
          </w:p>
        </w:tc>
      </w:tr>
      <w:tr w:rsidR="00EE184C" w:rsidRPr="009770EC" w14:paraId="22EF96D4"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0A06385"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rénovations </w:t>
            </w:r>
          </w:p>
        </w:tc>
        <w:tc>
          <w:tcPr>
            <w:tcW w:w="1300" w:type="dxa"/>
            <w:shd w:val="clear" w:color="auto" w:fill="D9D9D9" w:themeFill="background1" w:themeFillShade="D9"/>
            <w:noWrap/>
            <w:hideMark/>
          </w:tcPr>
          <w:p w14:paraId="74168FA6"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2091C533"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887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1346EC9A"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613  $</w:t>
            </w:r>
            <w:proofErr w:type="gramEnd"/>
            <w:r w:rsidRPr="009770EC">
              <w:rPr>
                <w:rFonts w:ascii="Century Gothic" w:eastAsia="Times New Roman" w:hAnsi="Century Gothic"/>
                <w:color w:val="4472C4"/>
                <w:sz w:val="20"/>
                <w:szCs w:val="20"/>
                <w:lang w:eastAsia="fr-FR"/>
              </w:rPr>
              <w:t xml:space="preserve"> </w:t>
            </w:r>
          </w:p>
        </w:tc>
      </w:tr>
      <w:tr w:rsidR="00EE184C" w:rsidRPr="009770EC" w14:paraId="1879A0C3"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C7A1669"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Ameublements </w:t>
            </w:r>
          </w:p>
        </w:tc>
        <w:tc>
          <w:tcPr>
            <w:tcW w:w="1300" w:type="dxa"/>
            <w:tcBorders>
              <w:bottom w:val="single" w:sz="4" w:space="0" w:color="auto"/>
            </w:tcBorders>
            <w:shd w:val="clear" w:color="auto" w:fill="D9D9D9" w:themeFill="background1" w:themeFillShade="D9"/>
            <w:hideMark/>
          </w:tcPr>
          <w:p w14:paraId="52BA9A5A"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300" w:type="dxa"/>
            <w:tcBorders>
              <w:bottom w:val="single" w:sz="4" w:space="0" w:color="auto"/>
            </w:tcBorders>
            <w:shd w:val="clear" w:color="auto" w:fill="D9D9D9" w:themeFill="background1" w:themeFillShade="D9"/>
            <w:hideMark/>
          </w:tcPr>
          <w:p w14:paraId="5BC0513A"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005  $</w:t>
            </w:r>
            <w:proofErr w:type="gramEnd"/>
            <w:r w:rsidRPr="009770EC">
              <w:rPr>
                <w:rFonts w:ascii="Century Gothic" w:eastAsia="Times New Roman" w:hAnsi="Century Gothic"/>
                <w:color w:val="00B05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7BF8F270"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(1 505) $ </w:t>
            </w:r>
          </w:p>
        </w:tc>
      </w:tr>
      <w:tr w:rsidR="00EE184C" w:rsidRPr="009770EC" w14:paraId="76539A17"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1905E0" w14:textId="77777777" w:rsidR="009770EC" w:rsidRPr="009770EC" w:rsidRDefault="009770EC"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hideMark/>
          </w:tcPr>
          <w:p w14:paraId="14031C39"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25 </w:t>
            </w:r>
            <w:proofErr w:type="gramStart"/>
            <w:r w:rsidRPr="009770EC">
              <w:rPr>
                <w:rFonts w:ascii="Century Gothic" w:eastAsia="Times New Roman" w:hAnsi="Century Gothic"/>
                <w:color w:val="2E2D21"/>
                <w:sz w:val="20"/>
                <w:szCs w:val="20"/>
                <w:lang w:eastAsia="fr-FR"/>
              </w:rPr>
              <w:t>700  $</w:t>
            </w:r>
            <w:proofErr w:type="gramEnd"/>
            <w:r w:rsidRPr="009770EC">
              <w:rPr>
                <w:rFonts w:ascii="Century Gothic" w:eastAsia="Times New Roman" w:hAnsi="Century Gothic"/>
                <w:color w:val="2E2D21"/>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hideMark/>
          </w:tcPr>
          <w:p w14:paraId="565E72E0"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26 </w:t>
            </w:r>
            <w:proofErr w:type="gramStart"/>
            <w:r w:rsidRPr="009770EC">
              <w:rPr>
                <w:rFonts w:ascii="Century Gothic" w:eastAsia="Times New Roman" w:hAnsi="Century Gothic"/>
                <w:color w:val="00B050"/>
                <w:sz w:val="20"/>
                <w:szCs w:val="20"/>
                <w:lang w:eastAsia="fr-FR"/>
              </w:rPr>
              <w:t>880  $</w:t>
            </w:r>
            <w:proofErr w:type="gramEnd"/>
            <w:r w:rsidRPr="009770EC">
              <w:rPr>
                <w:rFonts w:ascii="Century Gothic" w:eastAsia="Times New Roman" w:hAnsi="Century Gothic"/>
                <w:color w:val="00B05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0069CFC0"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(1 180) $ </w:t>
            </w:r>
          </w:p>
        </w:tc>
      </w:tr>
      <w:tr w:rsidR="00EE184C" w:rsidRPr="009770EC" w14:paraId="2F71CD71"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04B5E0B"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TRANSPORT </w:t>
            </w:r>
          </w:p>
        </w:tc>
        <w:tc>
          <w:tcPr>
            <w:tcW w:w="1300" w:type="dxa"/>
            <w:tcBorders>
              <w:top w:val="single" w:sz="4" w:space="0" w:color="auto"/>
            </w:tcBorders>
            <w:shd w:val="clear" w:color="auto" w:fill="D9D9D9" w:themeFill="background1" w:themeFillShade="D9"/>
            <w:hideMark/>
          </w:tcPr>
          <w:p w14:paraId="66638D42"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hideMark/>
          </w:tcPr>
          <w:p w14:paraId="142EFED6"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69F32225"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10924FFB"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BE34663"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Location ou paiements auto </w:t>
            </w:r>
          </w:p>
        </w:tc>
        <w:tc>
          <w:tcPr>
            <w:tcW w:w="1300" w:type="dxa"/>
            <w:shd w:val="clear" w:color="auto" w:fill="D9D9D9" w:themeFill="background1" w:themeFillShade="D9"/>
            <w:noWrap/>
            <w:hideMark/>
          </w:tcPr>
          <w:p w14:paraId="191011BE"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w:t>
            </w:r>
            <w:proofErr w:type="gramStart"/>
            <w:r w:rsidRPr="009770EC">
              <w:rPr>
                <w:rFonts w:ascii="Century Gothic" w:eastAsia="Times New Roman" w:hAnsi="Century Gothic"/>
                <w:color w:val="000000"/>
                <w:sz w:val="20"/>
                <w:szCs w:val="20"/>
                <w:lang w:eastAsia="fr-FR"/>
              </w:rPr>
              <w:t>600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18856E55"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w:t>
            </w:r>
            <w:proofErr w:type="gramStart"/>
            <w:r w:rsidRPr="009770EC">
              <w:rPr>
                <w:rFonts w:ascii="Century Gothic" w:eastAsia="Times New Roman" w:hAnsi="Century Gothic"/>
                <w:color w:val="00B050"/>
                <w:sz w:val="20"/>
                <w:szCs w:val="20"/>
                <w:lang w:eastAsia="fr-FR"/>
              </w:rPr>
              <w:t>544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51E67138"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56  $</w:t>
            </w:r>
            <w:proofErr w:type="gramEnd"/>
            <w:r w:rsidRPr="009770EC">
              <w:rPr>
                <w:rFonts w:ascii="Century Gothic" w:eastAsia="Times New Roman" w:hAnsi="Century Gothic"/>
                <w:color w:val="4472C4"/>
                <w:sz w:val="20"/>
                <w:szCs w:val="20"/>
                <w:lang w:eastAsia="fr-FR"/>
              </w:rPr>
              <w:t xml:space="preserve"> </w:t>
            </w:r>
          </w:p>
        </w:tc>
      </w:tr>
      <w:tr w:rsidR="00EE184C" w:rsidRPr="009770EC" w14:paraId="4684CD9A"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8131378" w14:textId="7F4CCED3" w:rsidR="009770EC" w:rsidRPr="009770EC" w:rsidRDefault="008C1008" w:rsidP="009770EC">
            <w:pPr>
              <w:rPr>
                <w:rFonts w:ascii="Century Gothic" w:eastAsia="Times New Roman" w:hAnsi="Century Gothic"/>
                <w:b w:val="0"/>
                <w:sz w:val="20"/>
                <w:szCs w:val="20"/>
                <w:lang w:eastAsia="fr-FR"/>
              </w:rPr>
            </w:pPr>
            <w:r w:rsidRPr="00FE6980">
              <w:rPr>
                <w:noProof/>
                <w:sz w:val="32"/>
                <w:szCs w:val="32"/>
                <w:lang w:val="fr-CA" w:eastAsia="fr-CA"/>
              </w:rPr>
              <mc:AlternateContent>
                <mc:Choice Requires="wps">
                  <w:drawing>
                    <wp:anchor distT="0" distB="0" distL="114300" distR="114300" simplePos="0" relativeHeight="251972608" behindDoc="0" locked="0" layoutInCell="1" allowOverlap="1" wp14:anchorId="4DE0F0DE" wp14:editId="59197914">
                      <wp:simplePos x="0" y="0"/>
                      <wp:positionH relativeFrom="column">
                        <wp:posOffset>2086561</wp:posOffset>
                      </wp:positionH>
                      <wp:positionV relativeFrom="paragraph">
                        <wp:posOffset>-49432</wp:posOffset>
                      </wp:positionV>
                      <wp:extent cx="773723" cy="773723"/>
                      <wp:effectExtent l="0" t="0" r="13970" b="13970"/>
                      <wp:wrapNone/>
                      <wp:docPr id="918" name="Ellipse 918"/>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45D4AB71" w14:textId="11CF488B" w:rsidR="00580B7D" w:rsidRPr="00F50AE4" w:rsidRDefault="00580B7D" w:rsidP="00D34A85">
                                  <w:pPr>
                                    <w:jc w:val="center"/>
                                    <w:rPr>
                                      <w:color w:val="FFFFFF" w:themeColor="background1"/>
                                      <w:lang w:val="fr-CA"/>
                                    </w:rPr>
                                  </w:pPr>
                                  <w:r>
                                    <w:rPr>
                                      <w:color w:val="FFFFFF" w:themeColor="background1"/>
                                      <w:lang w:val="fr-CA"/>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DE0F0DE" id="Ellipse 918" o:spid="_x0000_s1083" style="position:absolute;left:0;text-align:left;margin-left:164.3pt;margin-top:-3.9pt;width:60.9pt;height:6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" fillcolor="#00b050" strokecolor="black [1600]" strokeweight="2.25pt">
                      <v:textbox>
                        <w:txbxContent>
                          <w:p w14:paraId="45D4AB71" w14:textId="11CF488B" w:rsidR="00580B7D" w:rsidRPr="00F50AE4" w:rsidRDefault="00580B7D" w:rsidP="00D34A85">
                            <w:pPr>
                              <w:jc w:val="center"/>
                              <w:rPr>
                                <w:color w:val="FFFFFF" w:themeColor="background1"/>
                                <w:lang w:val="fr-CA"/>
                              </w:rPr>
                            </w:pPr>
                            <w:r>
                              <w:rPr>
                                <w:color w:val="FFFFFF" w:themeColor="background1"/>
                                <w:lang w:val="fr-CA"/>
                              </w:rPr>
                              <w:t>9%</w:t>
                            </w:r>
                          </w:p>
                        </w:txbxContent>
                      </v:textbox>
                    </v:oval>
                  </w:pict>
                </mc:Fallback>
              </mc:AlternateContent>
            </w:r>
            <w:r w:rsidR="009770EC" w:rsidRPr="009770EC">
              <w:rPr>
                <w:rFonts w:ascii="Century Gothic" w:eastAsia="Times New Roman" w:hAnsi="Century Gothic"/>
                <w:b w:val="0"/>
                <w:sz w:val="20"/>
                <w:szCs w:val="20"/>
                <w:lang w:eastAsia="fr-FR"/>
              </w:rPr>
              <w:t xml:space="preserve"> Essence </w:t>
            </w:r>
          </w:p>
        </w:tc>
        <w:tc>
          <w:tcPr>
            <w:tcW w:w="1300" w:type="dxa"/>
            <w:shd w:val="clear" w:color="auto" w:fill="D9D9D9" w:themeFill="background1" w:themeFillShade="D9"/>
            <w:noWrap/>
            <w:hideMark/>
          </w:tcPr>
          <w:p w14:paraId="6EDEC0C7"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7296787E"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225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119970B0"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EE184C" w:rsidRPr="009770EC" w14:paraId="466CAB4E"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FD07997" w14:textId="529A2A12"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 </w:t>
            </w:r>
          </w:p>
        </w:tc>
        <w:tc>
          <w:tcPr>
            <w:tcW w:w="1300" w:type="dxa"/>
            <w:shd w:val="clear" w:color="auto" w:fill="D9D9D9" w:themeFill="background1" w:themeFillShade="D9"/>
            <w:hideMark/>
          </w:tcPr>
          <w:p w14:paraId="2BD57E3B" w14:textId="622C484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w:t>
            </w:r>
            <w:proofErr w:type="gramStart"/>
            <w:r w:rsidRPr="009770EC">
              <w:rPr>
                <w:rFonts w:ascii="Century Gothic" w:eastAsia="Times New Roman" w:hAnsi="Century Gothic"/>
                <w:color w:val="2E2D21"/>
                <w:sz w:val="20"/>
                <w:szCs w:val="20"/>
                <w:lang w:eastAsia="fr-FR"/>
              </w:rPr>
              <w:t>900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38587853"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850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350CC84B"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50  $</w:t>
            </w:r>
            <w:proofErr w:type="gramEnd"/>
            <w:r w:rsidRPr="009770EC">
              <w:rPr>
                <w:rFonts w:ascii="Century Gothic" w:eastAsia="Times New Roman" w:hAnsi="Century Gothic"/>
                <w:color w:val="4472C4"/>
                <w:sz w:val="20"/>
                <w:szCs w:val="20"/>
                <w:lang w:eastAsia="fr-FR"/>
              </w:rPr>
              <w:t xml:space="preserve"> </w:t>
            </w:r>
          </w:p>
        </w:tc>
      </w:tr>
      <w:tr w:rsidR="00EE184C" w:rsidRPr="009770EC" w14:paraId="39DC0512"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1F4A2CE"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Immatriculation </w:t>
            </w:r>
          </w:p>
        </w:tc>
        <w:tc>
          <w:tcPr>
            <w:tcW w:w="1300" w:type="dxa"/>
            <w:shd w:val="clear" w:color="auto" w:fill="D9D9D9" w:themeFill="background1" w:themeFillShade="D9"/>
            <w:hideMark/>
          </w:tcPr>
          <w:p w14:paraId="3116A003" w14:textId="58B3A19D"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w:t>
            </w:r>
            <w:proofErr w:type="gramStart"/>
            <w:r w:rsidRPr="009770EC">
              <w:rPr>
                <w:rFonts w:ascii="Century Gothic" w:eastAsia="Times New Roman" w:hAnsi="Century Gothic"/>
                <w:color w:val="2E2D21"/>
                <w:sz w:val="20"/>
                <w:szCs w:val="20"/>
                <w:lang w:eastAsia="fr-FR"/>
              </w:rPr>
              <w:t>350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4C057180" w14:textId="3D39C87E"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321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07E0103F"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29  $</w:t>
            </w:r>
            <w:proofErr w:type="gramEnd"/>
            <w:r w:rsidRPr="009770EC">
              <w:rPr>
                <w:rFonts w:ascii="Century Gothic" w:eastAsia="Times New Roman" w:hAnsi="Century Gothic"/>
                <w:color w:val="4472C4"/>
                <w:sz w:val="20"/>
                <w:szCs w:val="20"/>
                <w:lang w:eastAsia="fr-FR"/>
              </w:rPr>
              <w:t xml:space="preserve"> </w:t>
            </w:r>
          </w:p>
        </w:tc>
      </w:tr>
      <w:tr w:rsidR="00EE184C" w:rsidRPr="009770EC" w14:paraId="3ABBC364"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8BB689E"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Permis </w:t>
            </w:r>
          </w:p>
        </w:tc>
        <w:tc>
          <w:tcPr>
            <w:tcW w:w="1300" w:type="dxa"/>
            <w:shd w:val="clear" w:color="auto" w:fill="D9D9D9" w:themeFill="background1" w:themeFillShade="D9"/>
            <w:hideMark/>
          </w:tcPr>
          <w:p w14:paraId="58A95083"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w:t>
            </w:r>
            <w:proofErr w:type="gramStart"/>
            <w:r w:rsidRPr="009770EC">
              <w:rPr>
                <w:rFonts w:ascii="Century Gothic" w:eastAsia="Times New Roman" w:hAnsi="Century Gothic"/>
                <w:color w:val="2E2D21"/>
                <w:sz w:val="20"/>
                <w:szCs w:val="20"/>
                <w:lang w:eastAsia="fr-FR"/>
              </w:rPr>
              <w:t>250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728286A1"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199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1473D4EA" w14:textId="7799462C"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51  $</w:t>
            </w:r>
            <w:proofErr w:type="gramEnd"/>
            <w:r w:rsidRPr="009770EC">
              <w:rPr>
                <w:rFonts w:ascii="Century Gothic" w:eastAsia="Times New Roman" w:hAnsi="Century Gothic"/>
                <w:color w:val="4472C4"/>
                <w:sz w:val="20"/>
                <w:szCs w:val="20"/>
                <w:lang w:eastAsia="fr-FR"/>
              </w:rPr>
              <w:t xml:space="preserve"> </w:t>
            </w:r>
          </w:p>
        </w:tc>
      </w:tr>
      <w:tr w:rsidR="00EE184C" w:rsidRPr="009770EC" w14:paraId="298DDA2A"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tcBorders>
              <w:left w:val="none" w:sz="0" w:space="0" w:color="auto"/>
            </w:tcBorders>
            <w:shd w:val="clear" w:color="auto" w:fill="C00000"/>
            <w:noWrap/>
            <w:hideMark/>
          </w:tcPr>
          <w:p w14:paraId="50439783"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réparation </w:t>
            </w:r>
          </w:p>
        </w:tc>
        <w:tc>
          <w:tcPr>
            <w:tcW w:w="1300" w:type="dxa"/>
            <w:tcBorders>
              <w:bottom w:val="single" w:sz="4" w:space="0" w:color="auto"/>
            </w:tcBorders>
            <w:shd w:val="clear" w:color="auto" w:fill="D9D9D9" w:themeFill="background1" w:themeFillShade="D9"/>
            <w:hideMark/>
          </w:tcPr>
          <w:p w14:paraId="4C1861AB"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300" w:type="dxa"/>
            <w:tcBorders>
              <w:bottom w:val="single" w:sz="4" w:space="0" w:color="auto"/>
            </w:tcBorders>
            <w:shd w:val="clear" w:color="auto" w:fill="D9D9D9" w:themeFill="background1" w:themeFillShade="D9"/>
            <w:hideMark/>
          </w:tcPr>
          <w:p w14:paraId="5E67B83B"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788  $</w:t>
            </w:r>
            <w:proofErr w:type="gramEnd"/>
            <w:r w:rsidRPr="009770EC">
              <w:rPr>
                <w:rFonts w:ascii="Century Gothic" w:eastAsia="Times New Roman" w:hAnsi="Century Gothic"/>
                <w:color w:val="00B05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4C13AAD7"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712  $</w:t>
            </w:r>
            <w:proofErr w:type="gramEnd"/>
            <w:r w:rsidRPr="009770EC">
              <w:rPr>
                <w:rFonts w:ascii="Century Gothic" w:eastAsia="Times New Roman" w:hAnsi="Century Gothic"/>
                <w:color w:val="4472C4"/>
                <w:sz w:val="20"/>
                <w:szCs w:val="20"/>
                <w:lang w:eastAsia="fr-FR"/>
              </w:rPr>
              <w:t xml:space="preserve"> </w:t>
            </w:r>
          </w:p>
        </w:tc>
      </w:tr>
      <w:tr w:rsidR="00EE184C" w:rsidRPr="009770EC" w14:paraId="76F29546"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1F751DA" w14:textId="77777777" w:rsidR="009770EC" w:rsidRPr="009770EC" w:rsidRDefault="009770EC"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80BF4CE"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8 </w:t>
            </w:r>
            <w:proofErr w:type="gramStart"/>
            <w:r w:rsidRPr="009770EC">
              <w:rPr>
                <w:rFonts w:ascii="Century Gothic" w:eastAsia="Times New Roman" w:hAnsi="Century Gothic"/>
                <w:color w:val="000000"/>
                <w:sz w:val="20"/>
                <w:szCs w:val="20"/>
                <w:lang w:eastAsia="fr-FR"/>
              </w:rPr>
              <w:t>600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0DBB7029"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7 </w:t>
            </w:r>
            <w:proofErr w:type="gramStart"/>
            <w:r w:rsidRPr="009770EC">
              <w:rPr>
                <w:rFonts w:ascii="Century Gothic" w:eastAsia="Times New Roman" w:hAnsi="Century Gothic"/>
                <w:color w:val="00B050"/>
                <w:sz w:val="20"/>
                <w:szCs w:val="20"/>
                <w:lang w:eastAsia="fr-FR"/>
              </w:rPr>
              <w:t>927  $</w:t>
            </w:r>
            <w:proofErr w:type="gramEnd"/>
            <w:r w:rsidRPr="009770EC">
              <w:rPr>
                <w:rFonts w:ascii="Century Gothic" w:eastAsia="Times New Roman" w:hAnsi="Century Gothic"/>
                <w:color w:val="00B05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6ACA88E4"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673  $</w:t>
            </w:r>
            <w:proofErr w:type="gramEnd"/>
            <w:r w:rsidRPr="009770EC">
              <w:rPr>
                <w:rFonts w:ascii="Century Gothic" w:eastAsia="Times New Roman" w:hAnsi="Century Gothic"/>
                <w:color w:val="4472C4"/>
                <w:sz w:val="20"/>
                <w:szCs w:val="20"/>
                <w:lang w:eastAsia="fr-FR"/>
              </w:rPr>
              <w:t xml:space="preserve"> </w:t>
            </w:r>
          </w:p>
        </w:tc>
      </w:tr>
      <w:tr w:rsidR="00EE184C" w:rsidRPr="009770EC" w14:paraId="1D40F22E"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355A7C6"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ALIMENTATION </w:t>
            </w:r>
          </w:p>
        </w:tc>
        <w:tc>
          <w:tcPr>
            <w:tcW w:w="1300" w:type="dxa"/>
            <w:tcBorders>
              <w:top w:val="single" w:sz="4" w:space="0" w:color="auto"/>
            </w:tcBorders>
            <w:shd w:val="clear" w:color="auto" w:fill="D9D9D9" w:themeFill="background1" w:themeFillShade="D9"/>
            <w:noWrap/>
            <w:hideMark/>
          </w:tcPr>
          <w:p w14:paraId="18122ED3"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C9B0A9B"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32F28765"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40AF5193"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F9782EF" w14:textId="24B4FF23"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Épicerie </w:t>
            </w:r>
          </w:p>
        </w:tc>
        <w:tc>
          <w:tcPr>
            <w:tcW w:w="1300" w:type="dxa"/>
            <w:shd w:val="clear" w:color="auto" w:fill="D9D9D9" w:themeFill="background1" w:themeFillShade="D9"/>
            <w:hideMark/>
          </w:tcPr>
          <w:p w14:paraId="5286FBD1" w14:textId="7B631011"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10 </w:t>
            </w:r>
            <w:proofErr w:type="gramStart"/>
            <w:r w:rsidRPr="009770EC">
              <w:rPr>
                <w:rFonts w:ascii="Century Gothic" w:eastAsia="Times New Roman" w:hAnsi="Century Gothic"/>
                <w:color w:val="2E2D21"/>
                <w:sz w:val="20"/>
                <w:szCs w:val="20"/>
                <w:lang w:eastAsia="fr-FR"/>
              </w:rPr>
              <w:t>400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1F775778" w14:textId="3210731E" w:rsidR="009770EC" w:rsidRPr="009770EC" w:rsidRDefault="009770EC" w:rsidP="00585432">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sidR="00585432">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w:t>
            </w:r>
            <w:proofErr w:type="gramStart"/>
            <w:r w:rsidRPr="009770EC">
              <w:rPr>
                <w:rFonts w:ascii="Century Gothic" w:eastAsia="Times New Roman" w:hAnsi="Century Gothic"/>
                <w:color w:val="00B050"/>
                <w:sz w:val="20"/>
                <w:szCs w:val="20"/>
                <w:lang w:eastAsia="fr-FR"/>
              </w:rPr>
              <w:t>226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40636891" w14:textId="653971E4" w:rsidR="009770EC" w:rsidRPr="009770EC" w:rsidRDefault="009770EC" w:rsidP="00585432">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sidR="00585432">
              <w:rPr>
                <w:rFonts w:ascii="Century Gothic" w:eastAsia="Times New Roman" w:hAnsi="Century Gothic"/>
                <w:color w:val="4472C4"/>
                <w:sz w:val="20"/>
                <w:szCs w:val="20"/>
                <w:lang w:eastAsia="fr-FR"/>
              </w:rPr>
              <w:t xml:space="preserve"> </w:t>
            </w:r>
            <w:r w:rsidR="00585432" w:rsidRPr="00585432">
              <w:rPr>
                <w:rFonts w:ascii="Century Gothic" w:eastAsia="Times New Roman" w:hAnsi="Century Gothic"/>
                <w:color w:val="C00000"/>
                <w:sz w:val="20"/>
                <w:szCs w:val="20"/>
                <w:lang w:eastAsia="fr-FR"/>
              </w:rPr>
              <w:t>(3 826</w:t>
            </w:r>
            <w:r w:rsidR="00585432">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EE184C" w:rsidRPr="009770EC" w14:paraId="230B62DF"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0D95882" w14:textId="4EACA467" w:rsidR="009770EC" w:rsidRPr="009770EC" w:rsidRDefault="008C1008" w:rsidP="009770EC">
            <w:pPr>
              <w:rPr>
                <w:rFonts w:ascii="Century Gothic" w:eastAsia="Times New Roman" w:hAnsi="Century Gothic"/>
                <w:b w:val="0"/>
                <w:sz w:val="20"/>
                <w:szCs w:val="20"/>
                <w:lang w:eastAsia="fr-FR"/>
              </w:rPr>
            </w:pPr>
            <w:r w:rsidRPr="00FE6980">
              <w:rPr>
                <w:noProof/>
                <w:sz w:val="32"/>
                <w:szCs w:val="32"/>
                <w:lang w:val="fr-CA" w:eastAsia="fr-CA"/>
              </w:rPr>
              <mc:AlternateContent>
                <mc:Choice Requires="wps">
                  <w:drawing>
                    <wp:anchor distT="0" distB="0" distL="114300" distR="114300" simplePos="0" relativeHeight="251974656" behindDoc="0" locked="0" layoutInCell="1" allowOverlap="1" wp14:anchorId="18894416" wp14:editId="4146C783">
                      <wp:simplePos x="0" y="0"/>
                      <wp:positionH relativeFrom="column">
                        <wp:posOffset>2086561</wp:posOffset>
                      </wp:positionH>
                      <wp:positionV relativeFrom="paragraph">
                        <wp:posOffset>-316132</wp:posOffset>
                      </wp:positionV>
                      <wp:extent cx="773723" cy="773723"/>
                      <wp:effectExtent l="0" t="0" r="13970" b="13970"/>
                      <wp:wrapNone/>
                      <wp:docPr id="919" name="Ellipse 919"/>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4069699D" w14:textId="2ACB68D2" w:rsidR="00580B7D" w:rsidRPr="00F50AE4" w:rsidRDefault="00580B7D" w:rsidP="00D34A85">
                                  <w:pPr>
                                    <w:jc w:val="center"/>
                                    <w:rPr>
                                      <w:color w:val="FFFFFF" w:themeColor="background1"/>
                                      <w:lang w:val="fr-CA"/>
                                    </w:rPr>
                                  </w:pPr>
                                  <w:r>
                                    <w:rPr>
                                      <w:color w:val="FFFFFF" w:themeColor="background1"/>
                                      <w:lang w:val="fr-CA"/>
                                    </w:rPr>
                                    <w:t>19 %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8894416" id="Ellipse 919" o:spid="_x0000_s1084" style="position:absolute;left:0;text-align:left;margin-left:164.3pt;margin-top:-24.9pt;width:60.9pt;height:60.9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" fillcolor="red" strokecolor="black [1600]" strokeweight="2.25pt">
                      <v:textbox>
                        <w:txbxContent>
                          <w:p w14:paraId="4069699D" w14:textId="2ACB68D2" w:rsidR="00580B7D" w:rsidRPr="00F50AE4" w:rsidRDefault="00580B7D" w:rsidP="00D34A85">
                            <w:pPr>
                              <w:jc w:val="center"/>
                              <w:rPr>
                                <w:color w:val="FFFFFF" w:themeColor="background1"/>
                                <w:lang w:val="fr-CA"/>
                              </w:rPr>
                            </w:pPr>
                            <w:r>
                              <w:rPr>
                                <w:color w:val="FFFFFF" w:themeColor="background1"/>
                                <w:lang w:val="fr-CA"/>
                              </w:rPr>
                              <w:t>19 %</w:t>
                            </w:r>
                          </w:p>
                        </w:txbxContent>
                      </v:textbox>
                    </v:oval>
                  </w:pict>
                </mc:Fallback>
              </mc:AlternateContent>
            </w:r>
            <w:r w:rsidR="009770EC" w:rsidRPr="009770EC">
              <w:rPr>
                <w:rFonts w:ascii="Century Gothic" w:eastAsia="Times New Roman" w:hAnsi="Century Gothic"/>
                <w:b w:val="0"/>
                <w:sz w:val="20"/>
                <w:szCs w:val="20"/>
                <w:lang w:eastAsia="fr-FR"/>
              </w:rPr>
              <w:t xml:space="preserve"> Restaurant </w:t>
            </w:r>
          </w:p>
        </w:tc>
        <w:tc>
          <w:tcPr>
            <w:tcW w:w="1300" w:type="dxa"/>
            <w:shd w:val="clear" w:color="auto" w:fill="D9D9D9" w:themeFill="background1" w:themeFillShade="D9"/>
            <w:hideMark/>
          </w:tcPr>
          <w:p w14:paraId="4D25407A"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w:t>
            </w:r>
            <w:proofErr w:type="gramStart"/>
            <w:r w:rsidRPr="009770EC">
              <w:rPr>
                <w:rFonts w:ascii="Century Gothic" w:eastAsia="Times New Roman" w:hAnsi="Century Gothic"/>
                <w:color w:val="2E2D21"/>
                <w:sz w:val="20"/>
                <w:szCs w:val="20"/>
                <w:lang w:eastAsia="fr-FR"/>
              </w:rPr>
              <w:t>000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29276C93"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008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687D1E97" w14:textId="1D05AE65"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 $ </w:t>
            </w:r>
          </w:p>
        </w:tc>
      </w:tr>
      <w:tr w:rsidR="00EE184C" w:rsidRPr="009770EC" w14:paraId="4878C615"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6DCBA97"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Alcool </w:t>
            </w:r>
          </w:p>
        </w:tc>
        <w:tc>
          <w:tcPr>
            <w:tcW w:w="1300" w:type="dxa"/>
            <w:tcBorders>
              <w:bottom w:val="single" w:sz="4" w:space="0" w:color="auto"/>
            </w:tcBorders>
            <w:shd w:val="clear" w:color="auto" w:fill="D9D9D9" w:themeFill="background1" w:themeFillShade="D9"/>
            <w:hideMark/>
          </w:tcPr>
          <w:p w14:paraId="5CEEE176"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w:t>
            </w:r>
            <w:proofErr w:type="gramStart"/>
            <w:r w:rsidRPr="009770EC">
              <w:rPr>
                <w:rFonts w:ascii="Century Gothic" w:eastAsia="Times New Roman" w:hAnsi="Century Gothic"/>
                <w:color w:val="2E2D21"/>
                <w:sz w:val="20"/>
                <w:szCs w:val="20"/>
                <w:lang w:eastAsia="fr-FR"/>
              </w:rPr>
              <w:t>000  $</w:t>
            </w:r>
            <w:proofErr w:type="gramEnd"/>
            <w:r w:rsidRPr="009770EC">
              <w:rPr>
                <w:rFonts w:ascii="Century Gothic" w:eastAsia="Times New Roman" w:hAnsi="Century Gothic"/>
                <w:color w:val="2E2D21"/>
                <w:sz w:val="20"/>
                <w:szCs w:val="20"/>
                <w:lang w:eastAsia="fr-FR"/>
              </w:rPr>
              <w:t xml:space="preserve"> </w:t>
            </w:r>
          </w:p>
        </w:tc>
        <w:tc>
          <w:tcPr>
            <w:tcW w:w="1300" w:type="dxa"/>
            <w:tcBorders>
              <w:bottom w:val="single" w:sz="4" w:space="0" w:color="auto"/>
            </w:tcBorders>
            <w:shd w:val="clear" w:color="auto" w:fill="D9D9D9" w:themeFill="background1" w:themeFillShade="D9"/>
            <w:hideMark/>
          </w:tcPr>
          <w:p w14:paraId="534C44F5"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875  $</w:t>
            </w:r>
            <w:proofErr w:type="gramEnd"/>
            <w:r w:rsidRPr="009770EC">
              <w:rPr>
                <w:rFonts w:ascii="Century Gothic" w:eastAsia="Times New Roman" w:hAnsi="Century Gothic"/>
                <w:color w:val="00B05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2FFE43B8" w14:textId="47230E29"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125  $</w:t>
            </w:r>
            <w:proofErr w:type="gramEnd"/>
            <w:r w:rsidRPr="009770EC">
              <w:rPr>
                <w:rFonts w:ascii="Century Gothic" w:eastAsia="Times New Roman" w:hAnsi="Century Gothic"/>
                <w:color w:val="4472C4"/>
                <w:sz w:val="20"/>
                <w:szCs w:val="20"/>
                <w:lang w:eastAsia="fr-FR"/>
              </w:rPr>
              <w:t xml:space="preserve"> </w:t>
            </w:r>
          </w:p>
        </w:tc>
      </w:tr>
      <w:tr w:rsidR="00EE184C" w:rsidRPr="009770EC" w14:paraId="2197FF07"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C53DE1B" w14:textId="77777777" w:rsidR="009770EC" w:rsidRPr="009770EC" w:rsidRDefault="009770EC"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187CA0C8"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13 </w:t>
            </w:r>
            <w:proofErr w:type="gramStart"/>
            <w:r w:rsidRPr="009770EC">
              <w:rPr>
                <w:rFonts w:ascii="Century Gothic" w:eastAsia="Times New Roman" w:hAnsi="Century Gothic"/>
                <w:color w:val="000000"/>
                <w:sz w:val="20"/>
                <w:szCs w:val="20"/>
                <w:lang w:eastAsia="fr-FR"/>
              </w:rPr>
              <w:t>400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0030CC83" w14:textId="71AE9441" w:rsidR="009770EC" w:rsidRPr="009770EC" w:rsidRDefault="009770EC" w:rsidP="00585432">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sidR="00585432">
              <w:rPr>
                <w:rFonts w:ascii="Century Gothic" w:eastAsia="Times New Roman" w:hAnsi="Century Gothic"/>
                <w:color w:val="00B050"/>
                <w:sz w:val="20"/>
                <w:szCs w:val="20"/>
                <w:lang w:eastAsia="fr-FR"/>
              </w:rPr>
              <w:t>7</w:t>
            </w:r>
            <w:r w:rsidRPr="009770EC">
              <w:rPr>
                <w:rFonts w:ascii="Century Gothic" w:eastAsia="Times New Roman" w:hAnsi="Century Gothic"/>
                <w:color w:val="00B050"/>
                <w:sz w:val="20"/>
                <w:szCs w:val="20"/>
                <w:lang w:eastAsia="fr-FR"/>
              </w:rPr>
              <w:t> </w:t>
            </w:r>
            <w:proofErr w:type="gramStart"/>
            <w:r w:rsidRPr="009770EC">
              <w:rPr>
                <w:rFonts w:ascii="Century Gothic" w:eastAsia="Times New Roman" w:hAnsi="Century Gothic"/>
                <w:color w:val="00B050"/>
                <w:sz w:val="20"/>
                <w:szCs w:val="20"/>
                <w:lang w:eastAsia="fr-FR"/>
              </w:rPr>
              <w:t>109  $</w:t>
            </w:r>
            <w:proofErr w:type="gramEnd"/>
            <w:r w:rsidRPr="009770EC">
              <w:rPr>
                <w:rFonts w:ascii="Century Gothic" w:eastAsia="Times New Roman" w:hAnsi="Century Gothic"/>
                <w:color w:val="00B05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6B226560" w14:textId="0AE992DF" w:rsidR="009770EC" w:rsidRPr="009770EC" w:rsidRDefault="009770EC" w:rsidP="00585432">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sidR="00585432">
              <w:rPr>
                <w:rFonts w:ascii="Century Gothic" w:eastAsia="Times New Roman" w:hAnsi="Century Gothic"/>
                <w:color w:val="4472C4"/>
                <w:sz w:val="20"/>
                <w:szCs w:val="20"/>
                <w:lang w:eastAsia="fr-FR"/>
              </w:rPr>
              <w:t xml:space="preserve"> </w:t>
            </w:r>
            <w:r w:rsidR="00585432" w:rsidRPr="00585432">
              <w:rPr>
                <w:rFonts w:ascii="Century Gothic" w:eastAsia="Times New Roman" w:hAnsi="Century Gothic"/>
                <w:color w:val="C00000"/>
                <w:sz w:val="20"/>
                <w:szCs w:val="20"/>
                <w:lang w:eastAsia="fr-FR"/>
              </w:rPr>
              <w:t>(3 709</w:t>
            </w:r>
            <w:r w:rsidR="00585432">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w:t>
            </w:r>
            <w:r w:rsidRPr="009770EC">
              <w:rPr>
                <w:rFonts w:ascii="Century Gothic" w:eastAsia="Times New Roman" w:hAnsi="Century Gothic"/>
                <w:color w:val="4472C4"/>
                <w:sz w:val="20"/>
                <w:szCs w:val="20"/>
                <w:lang w:eastAsia="fr-FR"/>
              </w:rPr>
              <w:t xml:space="preserve"> </w:t>
            </w:r>
          </w:p>
        </w:tc>
      </w:tr>
      <w:tr w:rsidR="00EE184C" w:rsidRPr="009770EC" w14:paraId="5FDF51A8"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F1F67AA"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VÊTEMENTS </w:t>
            </w:r>
          </w:p>
        </w:tc>
        <w:tc>
          <w:tcPr>
            <w:tcW w:w="1300" w:type="dxa"/>
            <w:tcBorders>
              <w:top w:val="single" w:sz="4" w:space="0" w:color="auto"/>
            </w:tcBorders>
            <w:shd w:val="clear" w:color="auto" w:fill="D9D9D9" w:themeFill="background1" w:themeFillShade="D9"/>
            <w:noWrap/>
            <w:hideMark/>
          </w:tcPr>
          <w:p w14:paraId="52D8C078"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605CA205" w14:textId="1178632A"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5CC07F45"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146F2B98"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54C80D6" w14:textId="76F91A11" w:rsidR="009770EC" w:rsidRPr="009770EC" w:rsidRDefault="008C1008" w:rsidP="009770EC">
            <w:pPr>
              <w:rPr>
                <w:rFonts w:ascii="Century Gothic" w:eastAsia="Times New Roman" w:hAnsi="Century Gothic"/>
                <w:b w:val="0"/>
                <w:sz w:val="20"/>
                <w:szCs w:val="20"/>
                <w:lang w:eastAsia="fr-FR"/>
              </w:rPr>
            </w:pPr>
            <w:r w:rsidRPr="00FE6980">
              <w:rPr>
                <w:noProof/>
                <w:sz w:val="32"/>
                <w:szCs w:val="32"/>
                <w:lang w:val="fr-CA" w:eastAsia="fr-CA"/>
              </w:rPr>
              <mc:AlternateContent>
                <mc:Choice Requires="wps">
                  <w:drawing>
                    <wp:anchor distT="0" distB="0" distL="114300" distR="114300" simplePos="0" relativeHeight="251978752" behindDoc="0" locked="0" layoutInCell="1" allowOverlap="1" wp14:anchorId="3C8AEA8D" wp14:editId="5360BEDC">
                      <wp:simplePos x="0" y="0"/>
                      <wp:positionH relativeFrom="column">
                        <wp:posOffset>2086561</wp:posOffset>
                      </wp:positionH>
                      <wp:positionV relativeFrom="paragraph">
                        <wp:posOffset>-227232</wp:posOffset>
                      </wp:positionV>
                      <wp:extent cx="773723" cy="773723"/>
                      <wp:effectExtent l="0" t="0" r="13970" b="13970"/>
                      <wp:wrapNone/>
                      <wp:docPr id="922" name="Ellipse 922"/>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3102A527" w14:textId="4A7B42E2" w:rsidR="00580B7D" w:rsidRPr="00F50AE4" w:rsidRDefault="00580B7D" w:rsidP="008C1008">
                                  <w:pPr>
                                    <w:jc w:val="center"/>
                                    <w:rPr>
                                      <w:color w:val="FFFFFF" w:themeColor="background1"/>
                                      <w:lang w:val="fr-CA"/>
                                    </w:rPr>
                                  </w:pPr>
                                  <w:r>
                                    <w:rPr>
                                      <w:color w:val="FFFFFF" w:themeColor="background1"/>
                                      <w:lang w:val="fr-CA"/>
                                    </w:rPr>
                                    <w:t>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C8AEA8D" id="Ellipse 922" o:spid="_x0000_s1085" style="position:absolute;left:0;text-align:left;margin-left:164.3pt;margin-top:-17.9pt;width:60.9pt;height:60.9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" fillcolor="#00b050" strokecolor="black [1600]" strokeweight="2.25pt">
                      <v:textbox>
                        <w:txbxContent>
                          <w:p w14:paraId="3102A527" w14:textId="4A7B42E2" w:rsidR="00580B7D" w:rsidRPr="00F50AE4" w:rsidRDefault="00580B7D" w:rsidP="008C1008">
                            <w:pPr>
                              <w:jc w:val="center"/>
                              <w:rPr>
                                <w:color w:val="FFFFFF" w:themeColor="background1"/>
                                <w:lang w:val="fr-CA"/>
                              </w:rPr>
                            </w:pPr>
                            <w:r>
                              <w:rPr>
                                <w:color w:val="FFFFFF" w:themeColor="background1"/>
                                <w:lang w:val="fr-CA"/>
                              </w:rPr>
                              <w:t>4 %</w:t>
                            </w:r>
                          </w:p>
                        </w:txbxContent>
                      </v:textbox>
                    </v:oval>
                  </w:pict>
                </mc:Fallback>
              </mc:AlternateContent>
            </w:r>
            <w:r w:rsidR="009770EC" w:rsidRPr="009770EC">
              <w:rPr>
                <w:rFonts w:ascii="Century Gothic" w:eastAsia="Times New Roman" w:hAnsi="Century Gothic"/>
                <w:b w:val="0"/>
                <w:sz w:val="20"/>
                <w:szCs w:val="20"/>
                <w:lang w:eastAsia="fr-FR"/>
              </w:rPr>
              <w:t xml:space="preserve"> Pour le couple </w:t>
            </w:r>
          </w:p>
        </w:tc>
        <w:tc>
          <w:tcPr>
            <w:tcW w:w="1300" w:type="dxa"/>
            <w:shd w:val="clear" w:color="auto" w:fill="D9D9D9" w:themeFill="background1" w:themeFillShade="D9"/>
            <w:hideMark/>
          </w:tcPr>
          <w:p w14:paraId="32F74D50"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w:t>
            </w:r>
            <w:proofErr w:type="gramStart"/>
            <w:r w:rsidRPr="009770EC">
              <w:rPr>
                <w:rFonts w:ascii="Century Gothic" w:eastAsia="Times New Roman" w:hAnsi="Century Gothic"/>
                <w:color w:val="2E2D21"/>
                <w:sz w:val="20"/>
                <w:szCs w:val="20"/>
                <w:lang w:eastAsia="fr-FR"/>
              </w:rPr>
              <w:t>000  $</w:t>
            </w:r>
            <w:proofErr w:type="gramEnd"/>
            <w:r w:rsidRPr="009770EC">
              <w:rPr>
                <w:rFonts w:ascii="Century Gothic" w:eastAsia="Times New Roman" w:hAnsi="Century Gothic"/>
                <w:color w:val="2E2D21"/>
                <w:sz w:val="20"/>
                <w:szCs w:val="20"/>
                <w:lang w:eastAsia="fr-FR"/>
              </w:rPr>
              <w:t xml:space="preserve"> </w:t>
            </w:r>
          </w:p>
        </w:tc>
        <w:tc>
          <w:tcPr>
            <w:tcW w:w="1300" w:type="dxa"/>
            <w:shd w:val="clear" w:color="auto" w:fill="D9D9D9" w:themeFill="background1" w:themeFillShade="D9"/>
            <w:hideMark/>
          </w:tcPr>
          <w:p w14:paraId="545DB90C"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w:t>
            </w:r>
            <w:proofErr w:type="gramStart"/>
            <w:r w:rsidRPr="009770EC">
              <w:rPr>
                <w:rFonts w:ascii="Century Gothic" w:eastAsia="Times New Roman" w:hAnsi="Century Gothic"/>
                <w:color w:val="00B050"/>
                <w:sz w:val="20"/>
                <w:szCs w:val="20"/>
                <w:lang w:eastAsia="fr-FR"/>
              </w:rPr>
              <w:t>123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2A90EA09"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(123) $ </w:t>
            </w:r>
          </w:p>
        </w:tc>
      </w:tr>
      <w:tr w:rsidR="00EE184C" w:rsidRPr="009770EC" w14:paraId="3DA05EAE"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7E83546" w14:textId="4631939F"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Pour les enfants </w:t>
            </w:r>
          </w:p>
        </w:tc>
        <w:tc>
          <w:tcPr>
            <w:tcW w:w="1300" w:type="dxa"/>
            <w:tcBorders>
              <w:bottom w:val="single" w:sz="4" w:space="0" w:color="auto"/>
            </w:tcBorders>
            <w:shd w:val="clear" w:color="auto" w:fill="D9D9D9" w:themeFill="background1" w:themeFillShade="D9"/>
            <w:hideMark/>
          </w:tcPr>
          <w:p w14:paraId="725063BE" w14:textId="733D3329"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300" w:type="dxa"/>
            <w:tcBorders>
              <w:bottom w:val="single" w:sz="4" w:space="0" w:color="auto"/>
            </w:tcBorders>
            <w:shd w:val="clear" w:color="auto" w:fill="D9D9D9" w:themeFill="background1" w:themeFillShade="D9"/>
            <w:hideMark/>
          </w:tcPr>
          <w:p w14:paraId="110F5B66" w14:textId="6C8AB00F"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223  $</w:t>
            </w:r>
            <w:proofErr w:type="gramEnd"/>
            <w:r w:rsidRPr="009770EC">
              <w:rPr>
                <w:rFonts w:ascii="Century Gothic" w:eastAsia="Times New Roman" w:hAnsi="Century Gothic"/>
                <w:color w:val="00B05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153216C6" w14:textId="7F993DB4"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(723) $ </w:t>
            </w:r>
          </w:p>
        </w:tc>
      </w:tr>
      <w:tr w:rsidR="00EE184C" w:rsidRPr="009770EC" w14:paraId="62E53FB2"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C5D0E41" w14:textId="77777777" w:rsidR="009770EC" w:rsidRPr="009770EC" w:rsidRDefault="009770EC"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28F8B3AC"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6811A214"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w:t>
            </w:r>
            <w:proofErr w:type="gramStart"/>
            <w:r w:rsidRPr="009770EC">
              <w:rPr>
                <w:rFonts w:ascii="Century Gothic" w:eastAsia="Times New Roman" w:hAnsi="Century Gothic"/>
                <w:color w:val="00B050"/>
                <w:sz w:val="20"/>
                <w:szCs w:val="20"/>
                <w:lang w:eastAsia="fr-FR"/>
              </w:rPr>
              <w:t>346  $</w:t>
            </w:r>
            <w:proofErr w:type="gramEnd"/>
            <w:r w:rsidRPr="009770EC">
              <w:rPr>
                <w:rFonts w:ascii="Century Gothic" w:eastAsia="Times New Roman" w:hAnsi="Century Gothic"/>
                <w:color w:val="00B05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0783B5E1"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(846) $ </w:t>
            </w:r>
          </w:p>
        </w:tc>
      </w:tr>
      <w:tr w:rsidR="00EE184C" w:rsidRPr="009770EC" w14:paraId="443C3B99" w14:textId="77777777" w:rsidTr="00F50AE4">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FC96A08"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ÉDUCATION</w:t>
            </w:r>
          </w:p>
        </w:tc>
        <w:tc>
          <w:tcPr>
            <w:tcW w:w="1300" w:type="dxa"/>
            <w:tcBorders>
              <w:top w:val="single" w:sz="4" w:space="0" w:color="auto"/>
            </w:tcBorders>
            <w:shd w:val="clear" w:color="auto" w:fill="D9D9D9" w:themeFill="background1" w:themeFillShade="D9"/>
            <w:noWrap/>
            <w:hideMark/>
          </w:tcPr>
          <w:p w14:paraId="3CF56AA1" w14:textId="20C92278"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2E088565"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7F2448B"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EE184C" w:rsidRPr="009770EC" w14:paraId="576907FE" w14:textId="77777777" w:rsidTr="00F50AE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5C731C6"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Scolarité</w:t>
            </w:r>
          </w:p>
        </w:tc>
        <w:tc>
          <w:tcPr>
            <w:tcW w:w="1300" w:type="dxa"/>
            <w:shd w:val="clear" w:color="auto" w:fill="D9D9D9" w:themeFill="background1" w:themeFillShade="D9"/>
            <w:noWrap/>
            <w:hideMark/>
          </w:tcPr>
          <w:p w14:paraId="55CD66EC"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43F25E73"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225  $</w:t>
            </w:r>
            <w:proofErr w:type="gramEnd"/>
            <w:r w:rsidRPr="009770EC">
              <w:rPr>
                <w:rFonts w:ascii="Century Gothic" w:eastAsia="Times New Roman" w:hAnsi="Century Gothic"/>
                <w:color w:val="00B050"/>
                <w:sz w:val="20"/>
                <w:szCs w:val="20"/>
                <w:lang w:eastAsia="fr-FR"/>
              </w:rPr>
              <w:t xml:space="preserve"> </w:t>
            </w:r>
          </w:p>
        </w:tc>
        <w:tc>
          <w:tcPr>
            <w:tcW w:w="1300" w:type="dxa"/>
            <w:shd w:val="clear" w:color="auto" w:fill="D9D9D9" w:themeFill="background1" w:themeFillShade="D9"/>
            <w:noWrap/>
            <w:hideMark/>
          </w:tcPr>
          <w:p w14:paraId="441E3F23"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EE184C" w:rsidRPr="009770EC" w14:paraId="4B65CBB2" w14:textId="77777777" w:rsidTr="00725556">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36472C9" w14:textId="77777777" w:rsidR="009770EC" w:rsidRPr="009770EC" w:rsidRDefault="009770EC"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Matériel pédagogique</w:t>
            </w:r>
          </w:p>
        </w:tc>
        <w:tc>
          <w:tcPr>
            <w:tcW w:w="1300" w:type="dxa"/>
            <w:tcBorders>
              <w:bottom w:val="single" w:sz="4" w:space="0" w:color="auto"/>
            </w:tcBorders>
            <w:shd w:val="clear" w:color="auto" w:fill="D9D9D9" w:themeFill="background1" w:themeFillShade="D9"/>
            <w:noWrap/>
            <w:hideMark/>
          </w:tcPr>
          <w:p w14:paraId="6F948F37"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3147171C"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452  $</w:t>
            </w:r>
            <w:proofErr w:type="gramEnd"/>
            <w:r w:rsidRPr="009770EC">
              <w:rPr>
                <w:rFonts w:ascii="Century Gothic" w:eastAsia="Times New Roman" w:hAnsi="Century Gothic"/>
                <w:color w:val="00B05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0F4E56D4" w14:textId="77777777" w:rsidR="009770EC" w:rsidRPr="009770EC" w:rsidRDefault="009770EC"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48  $</w:t>
            </w:r>
            <w:proofErr w:type="gramEnd"/>
            <w:r w:rsidRPr="009770EC">
              <w:rPr>
                <w:rFonts w:ascii="Century Gothic" w:eastAsia="Times New Roman" w:hAnsi="Century Gothic"/>
                <w:color w:val="4472C4"/>
                <w:sz w:val="20"/>
                <w:szCs w:val="20"/>
                <w:lang w:eastAsia="fr-FR"/>
              </w:rPr>
              <w:t xml:space="preserve"> </w:t>
            </w:r>
          </w:p>
        </w:tc>
      </w:tr>
      <w:tr w:rsidR="00EE184C" w:rsidRPr="009770EC" w14:paraId="6D3A662C" w14:textId="77777777" w:rsidTr="0072555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B444CD9" w14:textId="7EFA1236" w:rsidR="009770EC" w:rsidRPr="009770EC" w:rsidRDefault="009770EC" w:rsidP="009770EC">
            <w:pPr>
              <w:jc w:val="right"/>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2644EADD"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3CF2E572"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677  $</w:t>
            </w:r>
            <w:proofErr w:type="gramEnd"/>
            <w:r w:rsidRPr="009770EC">
              <w:rPr>
                <w:rFonts w:ascii="Century Gothic" w:eastAsia="Times New Roman" w:hAnsi="Century Gothic"/>
                <w:color w:val="00B05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4D5912FE" w14:textId="77777777" w:rsidR="009770EC" w:rsidRPr="009770EC" w:rsidRDefault="009770EC"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(177) $ </w:t>
            </w:r>
          </w:p>
        </w:tc>
      </w:tr>
      <w:tr w:rsidR="00461F72" w:rsidRPr="009770EC" w14:paraId="4B582631" w14:textId="77777777" w:rsidTr="00725556">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918FF92" w14:textId="77777777" w:rsidR="00461F72" w:rsidRPr="009770EC" w:rsidRDefault="00461F72" w:rsidP="009770EC">
            <w:pPr>
              <w:jc w:val="right"/>
              <w:rPr>
                <w:rFonts w:ascii="Century Gothic" w:eastAsia="Times New Roman" w:hAnsi="Century Gothic"/>
                <w:b w:val="0"/>
                <w:sz w:val="20"/>
                <w:szCs w:val="20"/>
                <w:lang w:eastAsia="fr-FR"/>
              </w:rPr>
            </w:pPr>
          </w:p>
        </w:tc>
        <w:tc>
          <w:tcPr>
            <w:tcW w:w="1300" w:type="dxa"/>
            <w:tcBorders>
              <w:top w:val="single" w:sz="4" w:space="0" w:color="auto"/>
            </w:tcBorders>
            <w:shd w:val="clear" w:color="auto" w:fill="C00000"/>
            <w:noWrap/>
          </w:tcPr>
          <w:p w14:paraId="6F115110" w14:textId="77777777" w:rsidR="00461F72" w:rsidRPr="009770EC" w:rsidRDefault="00461F72"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C00000"/>
            <w:noWrap/>
          </w:tcPr>
          <w:p w14:paraId="065FC887" w14:textId="77777777" w:rsidR="00461F72" w:rsidRPr="009770EC" w:rsidRDefault="00461F72"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00" w:type="dxa"/>
            <w:tcBorders>
              <w:top w:val="single" w:sz="4" w:space="0" w:color="auto"/>
            </w:tcBorders>
            <w:shd w:val="clear" w:color="auto" w:fill="C00000"/>
            <w:noWrap/>
          </w:tcPr>
          <w:p w14:paraId="239CA44F" w14:textId="0465A356" w:rsidR="00461F72" w:rsidRPr="009770EC" w:rsidRDefault="00461F72"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7A0D7056" w14:textId="49C8C3B4" w:rsidR="00923392" w:rsidRDefault="00923392">
      <w:pPr>
        <w:rPr>
          <w:rStyle w:val="Titre3Car"/>
          <w:bCs w:val="0"/>
        </w:rPr>
      </w:pPr>
    </w:p>
    <w:p w14:paraId="38233743" w14:textId="7D51DC93" w:rsidR="009770EC" w:rsidRDefault="009770EC">
      <w:pPr>
        <w:rPr>
          <w:rStyle w:val="Titre3Car"/>
          <w:b w:val="0"/>
        </w:rPr>
      </w:pPr>
      <w:r>
        <w:rPr>
          <w:rStyle w:val="Titre3Car"/>
          <w:b w:val="0"/>
        </w:rPr>
        <w:br w:type="page"/>
      </w:r>
    </w:p>
    <w:tbl>
      <w:tblPr>
        <w:tblStyle w:val="TableauGrille5Fonc-Accentuation31"/>
        <w:tblW w:w="89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361"/>
        <w:gridCol w:w="1300"/>
      </w:tblGrid>
      <w:tr w:rsidR="009566B9" w:rsidRPr="009770EC" w14:paraId="2901B3FF" w14:textId="77777777" w:rsidTr="009566B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3110CE79" w14:textId="48B43CE7" w:rsidR="009566B9" w:rsidRPr="009770EC" w:rsidRDefault="009566B9" w:rsidP="009770EC">
            <w:pPr>
              <w:rPr>
                <w:rFonts w:ascii="Century Gothic" w:eastAsia="Times New Roman" w:hAnsi="Century Gothic"/>
                <w:b w:val="0"/>
                <w:color w:val="000000"/>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shd w:val="clear" w:color="auto" w:fill="92D050"/>
            <w:noWrap/>
          </w:tcPr>
          <w:p w14:paraId="6CCDBFE3" w14:textId="77777777" w:rsidR="009566B9" w:rsidRPr="009770EC" w:rsidRDefault="009566B9" w:rsidP="009770EC">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2C474FB1" w14:textId="77777777" w:rsidR="009566B9" w:rsidRPr="009770EC" w:rsidRDefault="009566B9" w:rsidP="009770E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4DA9BA0A" w14:textId="77777777" w:rsidR="009566B9" w:rsidRPr="009770EC" w:rsidRDefault="009566B9" w:rsidP="009770E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46C90641" w14:textId="20573C1C" w:rsidR="009566B9" w:rsidRPr="009770EC" w:rsidRDefault="009566B9" w:rsidP="009770E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591E2456"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2862687C" w14:textId="4591573D" w:rsidR="009566B9" w:rsidRPr="00F50AE4" w:rsidRDefault="009566B9" w:rsidP="009770EC">
            <w:pPr>
              <w:rPr>
                <w:rFonts w:ascii="Century Gothic" w:eastAsia="Times New Roman" w:hAnsi="Century Gothic"/>
                <w:b w:val="0"/>
                <w:i/>
                <w:color w:val="000000"/>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2017 au 30 septembre 2018</w:t>
            </w:r>
          </w:p>
        </w:tc>
        <w:tc>
          <w:tcPr>
            <w:tcW w:w="1300" w:type="dxa"/>
            <w:shd w:val="clear" w:color="auto" w:fill="92D050"/>
            <w:noWrap/>
          </w:tcPr>
          <w:p w14:paraId="624F1E9B"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10561E0B"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1FE0E9F7"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52CB3787" w14:textId="0352F07F"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7F02E74B"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49B040D3" w14:textId="77777777" w:rsidR="009566B9" w:rsidRPr="009770EC" w:rsidRDefault="009566B9" w:rsidP="009770EC">
            <w:pPr>
              <w:rPr>
                <w:rFonts w:ascii="Century Gothic" w:eastAsia="Times New Roman" w:hAnsi="Century Gothic"/>
                <w:b w:val="0"/>
                <w:color w:val="000000"/>
                <w:sz w:val="20"/>
                <w:szCs w:val="20"/>
                <w:lang w:eastAsia="fr-FR"/>
              </w:rPr>
            </w:pPr>
          </w:p>
        </w:tc>
        <w:tc>
          <w:tcPr>
            <w:tcW w:w="1300" w:type="dxa"/>
            <w:shd w:val="clear" w:color="auto" w:fill="92D050"/>
            <w:noWrap/>
          </w:tcPr>
          <w:p w14:paraId="09B3BEDD"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4FADE074"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4C76718D"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5C889682" w14:textId="127C7A8F"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1F465456"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47A48FB0" w14:textId="5F4BA594" w:rsidR="009566B9" w:rsidRPr="009770EC" w:rsidRDefault="009566B9" w:rsidP="009770EC">
            <w:pPr>
              <w:rPr>
                <w:rFonts w:ascii="Century Gothic" w:eastAsia="Times New Roman" w:hAnsi="Century Gothic"/>
                <w:b w:val="0"/>
                <w:color w:val="000000"/>
                <w:sz w:val="20"/>
                <w:szCs w:val="20"/>
                <w:lang w:eastAsia="fr-FR"/>
              </w:rPr>
            </w:pPr>
            <w:r>
              <w:rPr>
                <w:rFonts w:ascii="Century Gothic" w:eastAsia="Times New Roman" w:hAnsi="Century Gothic"/>
                <w:b w:val="0"/>
                <w:color w:val="2E2D21"/>
                <w:sz w:val="20"/>
                <w:szCs w:val="20"/>
                <w:lang w:eastAsia="fr-FR"/>
              </w:rPr>
              <w:t xml:space="preserve"> </w:t>
            </w:r>
            <w:r w:rsidRPr="009770EC">
              <w:rPr>
                <w:rFonts w:ascii="Century Gothic" w:eastAsia="Times New Roman" w:hAnsi="Century Gothic"/>
                <w:b w:val="0"/>
                <w:color w:val="2E2D21"/>
                <w:sz w:val="20"/>
                <w:szCs w:val="20"/>
                <w:lang w:eastAsia="fr-FR"/>
              </w:rPr>
              <w:t>Marie Richer et Jean Faucher</w:t>
            </w:r>
          </w:p>
        </w:tc>
        <w:tc>
          <w:tcPr>
            <w:tcW w:w="1300" w:type="dxa"/>
            <w:shd w:val="clear" w:color="auto" w:fill="92D050"/>
            <w:noWrap/>
          </w:tcPr>
          <w:p w14:paraId="0F2938EB"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3B794B04"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4C7F4F30"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373FA269" w14:textId="76EF1180"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1FC0A8AA"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44CBA9FD" w14:textId="12B86D45" w:rsidR="009566B9" w:rsidRPr="00FE6980" w:rsidRDefault="009566B9" w:rsidP="00EE184C">
            <w:pPr>
              <w:rPr>
                <w:rFonts w:ascii="Century Gothic" w:eastAsia="Times New Roman" w:hAnsi="Century Gothic"/>
                <w:b w:val="0"/>
                <w:sz w:val="32"/>
                <w:szCs w:val="32"/>
                <w:lang w:eastAsia="fr-FR"/>
              </w:rPr>
            </w:pPr>
            <w:r w:rsidRPr="00FE6980">
              <w:rPr>
                <w:rFonts w:ascii="Century Gothic" w:eastAsia="Times New Roman" w:hAnsi="Century Gothic"/>
                <w:b w:val="0"/>
                <w:sz w:val="32"/>
                <w:szCs w:val="32"/>
                <w:lang w:eastAsia="fr-FR"/>
              </w:rPr>
              <w:t>LE BUDGET (2 DE 2)</w:t>
            </w:r>
          </w:p>
        </w:tc>
        <w:tc>
          <w:tcPr>
            <w:tcW w:w="1300" w:type="dxa"/>
            <w:shd w:val="clear" w:color="auto" w:fill="D9D9D9" w:themeFill="background1" w:themeFillShade="D9"/>
            <w:noWrap/>
          </w:tcPr>
          <w:p w14:paraId="54451771" w14:textId="15CEC51A"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noWrap/>
          </w:tcPr>
          <w:p w14:paraId="79A11D4B" w14:textId="386C28A6"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(R)</w:t>
            </w:r>
          </w:p>
        </w:tc>
        <w:tc>
          <w:tcPr>
            <w:tcW w:w="236" w:type="dxa"/>
            <w:shd w:val="clear" w:color="auto" w:fill="D9D9D9" w:themeFill="background1" w:themeFillShade="D9"/>
          </w:tcPr>
          <w:p w14:paraId="6BE45D75"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shd w:val="clear" w:color="auto" w:fill="D9D9D9" w:themeFill="background1" w:themeFillShade="D9"/>
            <w:noWrap/>
          </w:tcPr>
          <w:p w14:paraId="34EDBEE2" w14:textId="4B0DCFA9"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(É)</w:t>
            </w:r>
          </w:p>
        </w:tc>
      </w:tr>
      <w:tr w:rsidR="009566B9" w:rsidRPr="009770EC" w14:paraId="6BA371F5"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4F280798" w14:textId="77777777" w:rsidR="009566B9" w:rsidRPr="00F50AE4" w:rsidRDefault="009566B9" w:rsidP="009770EC">
            <w:pPr>
              <w:rPr>
                <w:rFonts w:ascii="Century Gothic" w:eastAsia="Times New Roman" w:hAnsi="Century Gothic"/>
                <w:b w:val="0"/>
                <w:sz w:val="20"/>
                <w:szCs w:val="20"/>
                <w:lang w:eastAsia="fr-FR"/>
              </w:rPr>
            </w:pPr>
          </w:p>
        </w:tc>
        <w:tc>
          <w:tcPr>
            <w:tcW w:w="1300" w:type="dxa"/>
            <w:shd w:val="clear" w:color="auto" w:fill="D9D9D9" w:themeFill="background1" w:themeFillShade="D9"/>
            <w:noWrap/>
          </w:tcPr>
          <w:p w14:paraId="4DB838A5"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tcPr>
          <w:p w14:paraId="2F61F765"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2FC71A1B" w14:textId="77777777"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tcPr>
          <w:p w14:paraId="5C5CB548" w14:textId="32E25441" w:rsidR="009566B9" w:rsidRPr="009770EC" w:rsidRDefault="009566B9" w:rsidP="009770E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3FDD6A53"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0A3537C"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SANTÉ</w:t>
            </w:r>
          </w:p>
        </w:tc>
        <w:tc>
          <w:tcPr>
            <w:tcW w:w="1300" w:type="dxa"/>
            <w:shd w:val="clear" w:color="auto" w:fill="D9D9D9" w:themeFill="background1" w:themeFillShade="D9"/>
            <w:noWrap/>
            <w:hideMark/>
          </w:tcPr>
          <w:p w14:paraId="34C68D7F"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hideMark/>
          </w:tcPr>
          <w:p w14:paraId="402F059F"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57064CEB" w14:textId="77777777"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66F77F59" w14:textId="04414525" w:rsidR="009566B9" w:rsidRPr="009770EC" w:rsidRDefault="009566B9" w:rsidP="009770E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1DAD06D5"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C44C8B2"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Dentiste, optométriste et autres professionnels</w:t>
            </w:r>
          </w:p>
        </w:tc>
        <w:tc>
          <w:tcPr>
            <w:tcW w:w="1300" w:type="dxa"/>
            <w:shd w:val="clear" w:color="auto" w:fill="D9D9D9" w:themeFill="background1" w:themeFillShade="D9"/>
            <w:noWrap/>
            <w:hideMark/>
          </w:tcPr>
          <w:p w14:paraId="65D426A2"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16DB0A1E"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500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4F1E3FC2"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6C1FDEA3" w14:textId="27C1C138"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(3 500) $ </w:t>
            </w:r>
          </w:p>
        </w:tc>
      </w:tr>
      <w:tr w:rsidR="009566B9" w:rsidRPr="009770EC" w14:paraId="52187226"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1EBD759"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Pharmacie</w:t>
            </w:r>
          </w:p>
        </w:tc>
        <w:tc>
          <w:tcPr>
            <w:tcW w:w="1300" w:type="dxa"/>
            <w:shd w:val="clear" w:color="auto" w:fill="D9D9D9" w:themeFill="background1" w:themeFillShade="D9"/>
            <w:noWrap/>
            <w:hideMark/>
          </w:tcPr>
          <w:p w14:paraId="1FB12D21"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6B1CFC8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542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286173CC"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52103044" w14:textId="5680DB14"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(42) $ </w:t>
            </w:r>
          </w:p>
        </w:tc>
      </w:tr>
      <w:tr w:rsidR="009566B9" w:rsidRPr="009770EC" w14:paraId="40C0362B"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EE006A8"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Coiffeur et autres soins de beauté</w:t>
            </w:r>
          </w:p>
        </w:tc>
        <w:tc>
          <w:tcPr>
            <w:tcW w:w="1300" w:type="dxa"/>
            <w:tcBorders>
              <w:bottom w:val="single" w:sz="4" w:space="0" w:color="auto"/>
            </w:tcBorders>
            <w:shd w:val="clear" w:color="auto" w:fill="D9D9D9" w:themeFill="background1" w:themeFillShade="D9"/>
            <w:noWrap/>
            <w:hideMark/>
          </w:tcPr>
          <w:p w14:paraId="436C0F42"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2392219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448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5A38C004"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38200DDA" w14:textId="3DA4114E"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52  $</w:t>
            </w:r>
            <w:proofErr w:type="gramEnd"/>
            <w:r w:rsidRPr="009770EC">
              <w:rPr>
                <w:rFonts w:ascii="Century Gothic" w:eastAsia="Times New Roman" w:hAnsi="Century Gothic"/>
                <w:color w:val="4472C4"/>
                <w:sz w:val="20"/>
                <w:szCs w:val="20"/>
                <w:lang w:eastAsia="fr-FR"/>
              </w:rPr>
              <w:t xml:space="preserve"> </w:t>
            </w:r>
          </w:p>
        </w:tc>
      </w:tr>
      <w:tr w:rsidR="009566B9" w:rsidRPr="009770EC" w14:paraId="3E108E50"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8EADE86"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5567786B"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7D83947B"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w:t>
            </w:r>
            <w:proofErr w:type="gramStart"/>
            <w:r w:rsidRPr="009770EC">
              <w:rPr>
                <w:rFonts w:ascii="Century Gothic" w:eastAsia="Times New Roman" w:hAnsi="Century Gothic"/>
                <w:color w:val="00B050"/>
                <w:sz w:val="20"/>
                <w:szCs w:val="20"/>
                <w:lang w:eastAsia="fr-FR"/>
              </w:rPr>
              <w:t>490  $</w:t>
            </w:r>
            <w:proofErr w:type="gramEnd"/>
            <w:r w:rsidRPr="009770EC">
              <w:rPr>
                <w:rFonts w:ascii="Century Gothic" w:eastAsia="Times New Roman" w:hAnsi="Century Gothic"/>
                <w:color w:val="00B050"/>
                <w:sz w:val="20"/>
                <w:szCs w:val="20"/>
                <w:lang w:eastAsia="fr-FR"/>
              </w:rPr>
              <w:t xml:space="preserve"> </w:t>
            </w:r>
          </w:p>
        </w:tc>
        <w:tc>
          <w:tcPr>
            <w:tcW w:w="236" w:type="dxa"/>
            <w:tcBorders>
              <w:top w:val="single" w:sz="4" w:space="0" w:color="auto"/>
              <w:bottom w:val="single" w:sz="4" w:space="0" w:color="auto"/>
            </w:tcBorders>
            <w:shd w:val="clear" w:color="auto" w:fill="D9D9D9" w:themeFill="background1" w:themeFillShade="D9"/>
          </w:tcPr>
          <w:p w14:paraId="6BA0674D"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BE43D4D" w14:textId="4E2B3BC2"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(3 490) $ </w:t>
            </w:r>
          </w:p>
        </w:tc>
      </w:tr>
      <w:tr w:rsidR="009566B9" w:rsidRPr="009770EC" w14:paraId="27744BB3"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C3056A6"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LOISIRS</w:t>
            </w:r>
          </w:p>
        </w:tc>
        <w:tc>
          <w:tcPr>
            <w:tcW w:w="1300" w:type="dxa"/>
            <w:tcBorders>
              <w:top w:val="single" w:sz="4" w:space="0" w:color="auto"/>
            </w:tcBorders>
            <w:shd w:val="clear" w:color="auto" w:fill="D9D9D9" w:themeFill="background1" w:themeFillShade="D9"/>
            <w:noWrap/>
            <w:hideMark/>
          </w:tcPr>
          <w:p w14:paraId="0578F201"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BE8BFB9"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5C983B2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B0FC7E3" w14:textId="03A7EF69"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6FDB1F02"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388CBCC"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Culturelles</w:t>
            </w:r>
          </w:p>
        </w:tc>
        <w:tc>
          <w:tcPr>
            <w:tcW w:w="1300" w:type="dxa"/>
            <w:shd w:val="clear" w:color="auto" w:fill="D9D9D9" w:themeFill="background1" w:themeFillShade="D9"/>
            <w:noWrap/>
            <w:hideMark/>
          </w:tcPr>
          <w:p w14:paraId="21FF2CAD"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55619AF9"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812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2EAFE1A6"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1C833028" w14:textId="57212C5D"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188  $</w:t>
            </w:r>
            <w:proofErr w:type="gramEnd"/>
            <w:r w:rsidRPr="009770EC">
              <w:rPr>
                <w:rFonts w:ascii="Century Gothic" w:eastAsia="Times New Roman" w:hAnsi="Century Gothic"/>
                <w:color w:val="4472C4"/>
                <w:sz w:val="20"/>
                <w:szCs w:val="20"/>
                <w:lang w:eastAsia="fr-FR"/>
              </w:rPr>
              <w:t xml:space="preserve"> </w:t>
            </w:r>
          </w:p>
        </w:tc>
      </w:tr>
      <w:tr w:rsidR="009566B9" w:rsidRPr="009770EC" w14:paraId="2E2E1501"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4417D92"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Sportives</w:t>
            </w:r>
          </w:p>
        </w:tc>
        <w:tc>
          <w:tcPr>
            <w:tcW w:w="1300" w:type="dxa"/>
            <w:shd w:val="clear" w:color="auto" w:fill="D9D9D9" w:themeFill="background1" w:themeFillShade="D9"/>
            <w:noWrap/>
            <w:hideMark/>
          </w:tcPr>
          <w:p w14:paraId="1F7B2EF8"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53C5AD45"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510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6FFC8A9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61950D5A" w14:textId="2C706C6E"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(510) $ </w:t>
            </w:r>
          </w:p>
        </w:tc>
      </w:tr>
      <w:tr w:rsidR="009566B9" w:rsidRPr="009770EC" w14:paraId="6EB00701"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8E8A300"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Voyages</w:t>
            </w:r>
          </w:p>
        </w:tc>
        <w:tc>
          <w:tcPr>
            <w:tcW w:w="1300" w:type="dxa"/>
            <w:tcBorders>
              <w:bottom w:val="single" w:sz="4" w:space="0" w:color="auto"/>
            </w:tcBorders>
            <w:shd w:val="clear" w:color="auto" w:fill="D9D9D9" w:themeFill="background1" w:themeFillShade="D9"/>
            <w:noWrap/>
            <w:hideMark/>
          </w:tcPr>
          <w:p w14:paraId="4FC21675"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63E4701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w:t>
            </w:r>
            <w:proofErr w:type="gramStart"/>
            <w:r w:rsidRPr="009770EC">
              <w:rPr>
                <w:rFonts w:ascii="Century Gothic" w:eastAsia="Times New Roman" w:hAnsi="Century Gothic"/>
                <w:color w:val="00B050"/>
                <w:sz w:val="20"/>
                <w:szCs w:val="20"/>
                <w:lang w:eastAsia="fr-FR"/>
              </w:rPr>
              <w:t>578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2952AA7B"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4DAC867B" w14:textId="465E438F"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w:t>
            </w:r>
            <w:proofErr w:type="gramStart"/>
            <w:r w:rsidRPr="009770EC">
              <w:rPr>
                <w:rFonts w:ascii="Century Gothic" w:eastAsia="Times New Roman" w:hAnsi="Century Gothic"/>
                <w:color w:val="4472C4"/>
                <w:sz w:val="20"/>
                <w:szCs w:val="20"/>
                <w:lang w:eastAsia="fr-FR"/>
              </w:rPr>
              <w:t>422  $</w:t>
            </w:r>
            <w:proofErr w:type="gramEnd"/>
            <w:r w:rsidRPr="009770EC">
              <w:rPr>
                <w:rFonts w:ascii="Century Gothic" w:eastAsia="Times New Roman" w:hAnsi="Century Gothic"/>
                <w:color w:val="4472C4"/>
                <w:sz w:val="20"/>
                <w:szCs w:val="20"/>
                <w:lang w:eastAsia="fr-FR"/>
              </w:rPr>
              <w:t xml:space="preserve"> </w:t>
            </w:r>
          </w:p>
        </w:tc>
      </w:tr>
      <w:tr w:rsidR="009566B9" w:rsidRPr="009770EC" w14:paraId="512500A4"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209A7E6"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777B0A2D"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464268A4"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900  $</w:t>
            </w:r>
            <w:proofErr w:type="gramEnd"/>
            <w:r w:rsidRPr="009770EC">
              <w:rPr>
                <w:rFonts w:ascii="Century Gothic" w:eastAsia="Times New Roman" w:hAnsi="Century Gothic"/>
                <w:color w:val="00B050"/>
                <w:sz w:val="20"/>
                <w:szCs w:val="20"/>
                <w:lang w:eastAsia="fr-FR"/>
              </w:rPr>
              <w:t xml:space="preserve"> </w:t>
            </w:r>
          </w:p>
        </w:tc>
        <w:tc>
          <w:tcPr>
            <w:tcW w:w="236" w:type="dxa"/>
            <w:tcBorders>
              <w:top w:val="single" w:sz="4" w:space="0" w:color="auto"/>
              <w:bottom w:val="single" w:sz="4" w:space="0" w:color="auto"/>
            </w:tcBorders>
            <w:shd w:val="clear" w:color="auto" w:fill="D9D9D9" w:themeFill="background1" w:themeFillShade="D9"/>
          </w:tcPr>
          <w:p w14:paraId="648CE26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7CB54500" w14:textId="6362E8E1"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w:t>
            </w:r>
            <w:proofErr w:type="gramStart"/>
            <w:r w:rsidRPr="009770EC">
              <w:rPr>
                <w:rFonts w:ascii="Century Gothic" w:eastAsia="Times New Roman" w:hAnsi="Century Gothic"/>
                <w:color w:val="4472C4"/>
                <w:sz w:val="20"/>
                <w:szCs w:val="20"/>
                <w:lang w:eastAsia="fr-FR"/>
              </w:rPr>
              <w:t>100  $</w:t>
            </w:r>
            <w:proofErr w:type="gramEnd"/>
            <w:r w:rsidRPr="009770EC">
              <w:rPr>
                <w:rFonts w:ascii="Century Gothic" w:eastAsia="Times New Roman" w:hAnsi="Century Gothic"/>
                <w:color w:val="4472C4"/>
                <w:sz w:val="20"/>
                <w:szCs w:val="20"/>
                <w:lang w:eastAsia="fr-FR"/>
              </w:rPr>
              <w:t xml:space="preserve"> </w:t>
            </w:r>
          </w:p>
        </w:tc>
      </w:tr>
      <w:tr w:rsidR="009566B9" w:rsidRPr="009770EC" w14:paraId="27A0FE90"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396864C"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DIVERS</w:t>
            </w:r>
          </w:p>
        </w:tc>
        <w:tc>
          <w:tcPr>
            <w:tcW w:w="1300" w:type="dxa"/>
            <w:tcBorders>
              <w:top w:val="single" w:sz="4" w:space="0" w:color="auto"/>
            </w:tcBorders>
            <w:shd w:val="clear" w:color="auto" w:fill="D9D9D9" w:themeFill="background1" w:themeFillShade="D9"/>
            <w:noWrap/>
            <w:hideMark/>
          </w:tcPr>
          <w:p w14:paraId="10AAC89C"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2DEC897"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52EE752D"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37C1FA02" w14:textId="0BD7052E"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1A51BE0B"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652B101"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Cadeaux</w:t>
            </w:r>
          </w:p>
        </w:tc>
        <w:tc>
          <w:tcPr>
            <w:tcW w:w="1300" w:type="dxa"/>
            <w:shd w:val="clear" w:color="auto" w:fill="D9D9D9" w:themeFill="background1" w:themeFillShade="D9"/>
            <w:noWrap/>
            <w:hideMark/>
          </w:tcPr>
          <w:p w14:paraId="0D5D5346"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800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50506B16"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890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4D7FC211"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38290FD9" w14:textId="2112136B"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(90) $ </w:t>
            </w:r>
          </w:p>
        </w:tc>
      </w:tr>
      <w:tr w:rsidR="009566B9" w:rsidRPr="009770EC" w14:paraId="6754E7C0"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CF4670A"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Frais bancaires</w:t>
            </w:r>
          </w:p>
        </w:tc>
        <w:tc>
          <w:tcPr>
            <w:tcW w:w="1300" w:type="dxa"/>
            <w:shd w:val="clear" w:color="auto" w:fill="D9D9D9" w:themeFill="background1" w:themeFillShade="D9"/>
            <w:noWrap/>
            <w:hideMark/>
          </w:tcPr>
          <w:p w14:paraId="5721C991"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200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463E9ED6"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188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23D119ED"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B604571" w14:textId="3944E9FB"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12  $</w:t>
            </w:r>
            <w:proofErr w:type="gramEnd"/>
            <w:r w:rsidRPr="009770EC">
              <w:rPr>
                <w:rFonts w:ascii="Century Gothic" w:eastAsia="Times New Roman" w:hAnsi="Century Gothic"/>
                <w:color w:val="4472C4"/>
                <w:sz w:val="20"/>
                <w:szCs w:val="20"/>
                <w:lang w:eastAsia="fr-FR"/>
              </w:rPr>
              <w:t xml:space="preserve"> </w:t>
            </w:r>
          </w:p>
        </w:tc>
      </w:tr>
      <w:tr w:rsidR="009566B9" w:rsidRPr="009770EC" w14:paraId="25CB76C7"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F4B9993"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Dons</w:t>
            </w:r>
          </w:p>
        </w:tc>
        <w:tc>
          <w:tcPr>
            <w:tcW w:w="1300" w:type="dxa"/>
            <w:tcBorders>
              <w:bottom w:val="single" w:sz="4" w:space="0" w:color="auto"/>
            </w:tcBorders>
            <w:shd w:val="clear" w:color="auto" w:fill="D9D9D9" w:themeFill="background1" w:themeFillShade="D9"/>
            <w:noWrap/>
            <w:hideMark/>
          </w:tcPr>
          <w:p w14:paraId="524F7AA9"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300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4E219291"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225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4D7A66A5"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79009119" w14:textId="27DC6779"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75  $</w:t>
            </w:r>
            <w:proofErr w:type="gramEnd"/>
            <w:r w:rsidRPr="009770EC">
              <w:rPr>
                <w:rFonts w:ascii="Century Gothic" w:eastAsia="Times New Roman" w:hAnsi="Century Gothic"/>
                <w:color w:val="4472C4"/>
                <w:sz w:val="20"/>
                <w:szCs w:val="20"/>
                <w:lang w:eastAsia="fr-FR"/>
              </w:rPr>
              <w:t xml:space="preserve"> </w:t>
            </w:r>
          </w:p>
        </w:tc>
      </w:tr>
      <w:tr w:rsidR="009566B9" w:rsidRPr="009770EC" w14:paraId="7F603EDB"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9986C2A"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77A3FC1"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w:t>
            </w:r>
            <w:proofErr w:type="gramStart"/>
            <w:r w:rsidRPr="009770EC">
              <w:rPr>
                <w:rFonts w:ascii="Century Gothic" w:eastAsia="Times New Roman" w:hAnsi="Century Gothic"/>
                <w:color w:val="000000"/>
                <w:sz w:val="20"/>
                <w:szCs w:val="20"/>
                <w:lang w:eastAsia="fr-FR"/>
              </w:rPr>
              <w:t>300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67ECA74D"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w:t>
            </w:r>
            <w:proofErr w:type="gramStart"/>
            <w:r w:rsidRPr="009770EC">
              <w:rPr>
                <w:rFonts w:ascii="Century Gothic" w:eastAsia="Times New Roman" w:hAnsi="Century Gothic"/>
                <w:color w:val="00B050"/>
                <w:sz w:val="20"/>
                <w:szCs w:val="20"/>
                <w:lang w:eastAsia="fr-FR"/>
              </w:rPr>
              <w:t>303  $</w:t>
            </w:r>
            <w:proofErr w:type="gramEnd"/>
            <w:r w:rsidRPr="009770EC">
              <w:rPr>
                <w:rFonts w:ascii="Century Gothic" w:eastAsia="Times New Roman" w:hAnsi="Century Gothic"/>
                <w:color w:val="00B050"/>
                <w:sz w:val="20"/>
                <w:szCs w:val="20"/>
                <w:lang w:eastAsia="fr-FR"/>
              </w:rPr>
              <w:t xml:space="preserve"> </w:t>
            </w:r>
          </w:p>
        </w:tc>
        <w:tc>
          <w:tcPr>
            <w:tcW w:w="236" w:type="dxa"/>
            <w:tcBorders>
              <w:top w:val="single" w:sz="4" w:space="0" w:color="auto"/>
              <w:bottom w:val="single" w:sz="4" w:space="0" w:color="auto"/>
            </w:tcBorders>
            <w:shd w:val="clear" w:color="auto" w:fill="D9D9D9" w:themeFill="background1" w:themeFillShade="D9"/>
          </w:tcPr>
          <w:p w14:paraId="5A7B0B4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7CDB2D27" w14:textId="6BC0B20A"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 </w:t>
            </w:r>
          </w:p>
        </w:tc>
      </w:tr>
      <w:tr w:rsidR="009566B9" w:rsidRPr="009770EC" w14:paraId="0D11A0B0"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A5843FB"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 DE PERSONNES</w:t>
            </w:r>
          </w:p>
        </w:tc>
        <w:tc>
          <w:tcPr>
            <w:tcW w:w="1300" w:type="dxa"/>
            <w:tcBorders>
              <w:top w:val="single" w:sz="4" w:space="0" w:color="auto"/>
            </w:tcBorders>
            <w:shd w:val="clear" w:color="auto" w:fill="D9D9D9" w:themeFill="background1" w:themeFillShade="D9"/>
            <w:noWrap/>
            <w:hideMark/>
          </w:tcPr>
          <w:p w14:paraId="1734C7B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5EDF18B7"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2DF806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2FC3FEC5" w14:textId="3D6BFD41"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4C3FB2D5"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84E4099"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Assurance-vie</w:t>
            </w:r>
          </w:p>
        </w:tc>
        <w:tc>
          <w:tcPr>
            <w:tcW w:w="1300" w:type="dxa"/>
            <w:shd w:val="clear" w:color="auto" w:fill="D9D9D9" w:themeFill="background1" w:themeFillShade="D9"/>
            <w:noWrap/>
            <w:hideMark/>
          </w:tcPr>
          <w:p w14:paraId="6D11246A"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45AEFA02"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445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356BA22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4B9F02C" w14:textId="034CD3F2"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55  $</w:t>
            </w:r>
            <w:proofErr w:type="gramEnd"/>
            <w:r w:rsidRPr="009770EC">
              <w:rPr>
                <w:rFonts w:ascii="Century Gothic" w:eastAsia="Times New Roman" w:hAnsi="Century Gothic"/>
                <w:color w:val="4472C4"/>
                <w:sz w:val="20"/>
                <w:szCs w:val="20"/>
                <w:lang w:eastAsia="fr-FR"/>
              </w:rPr>
              <w:t xml:space="preserve"> </w:t>
            </w:r>
          </w:p>
        </w:tc>
      </w:tr>
      <w:tr w:rsidR="009566B9" w:rsidRPr="009770EC" w14:paraId="72330D1B"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2BC6FF8"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Assurance-salaire</w:t>
            </w:r>
          </w:p>
        </w:tc>
        <w:tc>
          <w:tcPr>
            <w:tcW w:w="1300" w:type="dxa"/>
            <w:shd w:val="clear" w:color="auto" w:fill="D9D9D9" w:themeFill="background1" w:themeFillShade="D9"/>
            <w:noWrap/>
            <w:hideMark/>
          </w:tcPr>
          <w:p w14:paraId="522047B9"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3B6C5AC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899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65A082EC"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46E249B9" w14:textId="7D37ED88"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101  $</w:t>
            </w:r>
            <w:proofErr w:type="gramEnd"/>
            <w:r w:rsidRPr="009770EC">
              <w:rPr>
                <w:rFonts w:ascii="Century Gothic" w:eastAsia="Times New Roman" w:hAnsi="Century Gothic"/>
                <w:color w:val="4472C4"/>
                <w:sz w:val="20"/>
                <w:szCs w:val="20"/>
                <w:lang w:eastAsia="fr-FR"/>
              </w:rPr>
              <w:t xml:space="preserve"> </w:t>
            </w:r>
          </w:p>
        </w:tc>
      </w:tr>
      <w:tr w:rsidR="009566B9" w:rsidRPr="009770EC" w14:paraId="3627EB63"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B8AA8EA"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Assurance-maladie</w:t>
            </w:r>
          </w:p>
        </w:tc>
        <w:tc>
          <w:tcPr>
            <w:tcW w:w="1300" w:type="dxa"/>
            <w:tcBorders>
              <w:bottom w:val="single" w:sz="4" w:space="0" w:color="auto"/>
            </w:tcBorders>
            <w:shd w:val="clear" w:color="auto" w:fill="D9D9D9" w:themeFill="background1" w:themeFillShade="D9"/>
            <w:noWrap/>
            <w:hideMark/>
          </w:tcPr>
          <w:p w14:paraId="017EE64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w:t>
            </w:r>
            <w:proofErr w:type="gramStart"/>
            <w:r w:rsidRPr="009770EC">
              <w:rPr>
                <w:rFonts w:ascii="Century Gothic" w:eastAsia="Times New Roman" w:hAnsi="Century Gothic"/>
                <w:color w:val="000000"/>
                <w:sz w:val="20"/>
                <w:szCs w:val="20"/>
                <w:lang w:eastAsia="fr-FR"/>
              </w:rPr>
              <w:t>500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7C54563A"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w:t>
            </w:r>
            <w:proofErr w:type="gramStart"/>
            <w:r w:rsidRPr="009770EC">
              <w:rPr>
                <w:rFonts w:ascii="Century Gothic" w:eastAsia="Times New Roman" w:hAnsi="Century Gothic"/>
                <w:color w:val="00B050"/>
                <w:sz w:val="20"/>
                <w:szCs w:val="20"/>
                <w:lang w:eastAsia="fr-FR"/>
              </w:rPr>
              <w:t>598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724BA6F6"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bottom w:val="single" w:sz="4" w:space="0" w:color="auto"/>
            </w:tcBorders>
            <w:shd w:val="clear" w:color="auto" w:fill="D9D9D9" w:themeFill="background1" w:themeFillShade="D9"/>
            <w:noWrap/>
            <w:hideMark/>
          </w:tcPr>
          <w:p w14:paraId="4A7CF09F" w14:textId="59CB9623"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(98) $ </w:t>
            </w:r>
          </w:p>
        </w:tc>
      </w:tr>
      <w:tr w:rsidR="009566B9" w:rsidRPr="009770EC" w14:paraId="092D4B5D"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47E16D2"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43E58A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46DC84E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w:t>
            </w:r>
            <w:proofErr w:type="gramStart"/>
            <w:r w:rsidRPr="009770EC">
              <w:rPr>
                <w:rFonts w:ascii="Century Gothic" w:eastAsia="Times New Roman" w:hAnsi="Century Gothic"/>
                <w:color w:val="00B050"/>
                <w:sz w:val="20"/>
                <w:szCs w:val="20"/>
                <w:lang w:eastAsia="fr-FR"/>
              </w:rPr>
              <w:t>942  $</w:t>
            </w:r>
            <w:proofErr w:type="gramEnd"/>
            <w:r w:rsidRPr="009770EC">
              <w:rPr>
                <w:rFonts w:ascii="Century Gothic" w:eastAsia="Times New Roman" w:hAnsi="Century Gothic"/>
                <w:color w:val="00B050"/>
                <w:sz w:val="20"/>
                <w:szCs w:val="20"/>
                <w:lang w:eastAsia="fr-FR"/>
              </w:rPr>
              <w:t xml:space="preserve"> </w:t>
            </w:r>
          </w:p>
        </w:tc>
        <w:tc>
          <w:tcPr>
            <w:tcW w:w="236" w:type="dxa"/>
            <w:tcBorders>
              <w:top w:val="single" w:sz="4" w:space="0" w:color="auto"/>
              <w:bottom w:val="single" w:sz="4" w:space="0" w:color="auto"/>
            </w:tcBorders>
            <w:shd w:val="clear" w:color="auto" w:fill="D9D9D9" w:themeFill="background1" w:themeFillShade="D9"/>
          </w:tcPr>
          <w:p w14:paraId="51832E7F"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14E3FB53" w14:textId="5B511AEF"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proofErr w:type="gramStart"/>
            <w:r w:rsidRPr="009770EC">
              <w:rPr>
                <w:rFonts w:ascii="Century Gothic" w:eastAsia="Times New Roman" w:hAnsi="Century Gothic"/>
                <w:color w:val="4472C4"/>
                <w:sz w:val="20"/>
                <w:szCs w:val="20"/>
                <w:lang w:eastAsia="fr-FR"/>
              </w:rPr>
              <w:t>58  $</w:t>
            </w:r>
            <w:proofErr w:type="gramEnd"/>
            <w:r w:rsidRPr="009770EC">
              <w:rPr>
                <w:rFonts w:ascii="Century Gothic" w:eastAsia="Times New Roman" w:hAnsi="Century Gothic"/>
                <w:color w:val="4472C4"/>
                <w:sz w:val="20"/>
                <w:szCs w:val="20"/>
                <w:lang w:eastAsia="fr-FR"/>
              </w:rPr>
              <w:t xml:space="preserve"> </w:t>
            </w:r>
          </w:p>
        </w:tc>
      </w:tr>
      <w:tr w:rsidR="009566B9" w:rsidRPr="009770EC" w14:paraId="40AE6D22"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9B0E8B5" w14:textId="7BDDFE78"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ÉPARGNE</w:t>
            </w:r>
          </w:p>
        </w:tc>
        <w:tc>
          <w:tcPr>
            <w:tcW w:w="1300" w:type="dxa"/>
            <w:tcBorders>
              <w:top w:val="single" w:sz="4" w:space="0" w:color="auto"/>
            </w:tcBorders>
            <w:shd w:val="clear" w:color="auto" w:fill="D9D9D9" w:themeFill="background1" w:themeFillShade="D9"/>
            <w:noWrap/>
            <w:hideMark/>
          </w:tcPr>
          <w:p w14:paraId="02DC2AE5"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53663D1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5C3C0254"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441F05A" w14:textId="309B98A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20FE3835"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E9D9348" w14:textId="0E7845FF" w:rsidR="009566B9" w:rsidRPr="009770EC" w:rsidRDefault="009566B9" w:rsidP="009770EC">
            <w:pPr>
              <w:rPr>
                <w:rFonts w:ascii="Century Gothic" w:eastAsia="Times New Roman" w:hAnsi="Century Gothic"/>
                <w:b w:val="0"/>
                <w:sz w:val="20"/>
                <w:szCs w:val="20"/>
                <w:lang w:eastAsia="fr-FR"/>
              </w:rPr>
            </w:pPr>
            <w:r w:rsidRPr="00FE6980">
              <w:rPr>
                <w:noProof/>
                <w:sz w:val="32"/>
                <w:szCs w:val="32"/>
                <w:lang w:val="fr-CA" w:eastAsia="fr-CA"/>
              </w:rPr>
              <mc:AlternateContent>
                <mc:Choice Requires="wps">
                  <w:drawing>
                    <wp:anchor distT="0" distB="0" distL="114300" distR="114300" simplePos="0" relativeHeight="252050432" behindDoc="0" locked="0" layoutInCell="1" allowOverlap="1" wp14:anchorId="2EBA4E75" wp14:editId="4186E8B2">
                      <wp:simplePos x="0" y="0"/>
                      <wp:positionH relativeFrom="column">
                        <wp:posOffset>2086561</wp:posOffset>
                      </wp:positionH>
                      <wp:positionV relativeFrom="paragraph">
                        <wp:posOffset>-195482</wp:posOffset>
                      </wp:positionV>
                      <wp:extent cx="773723" cy="773723"/>
                      <wp:effectExtent l="0" t="0" r="13970" b="13970"/>
                      <wp:wrapNone/>
                      <wp:docPr id="920" name="Ellipse 920"/>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1D3E859C" w14:textId="5A9569A4" w:rsidR="00580B7D" w:rsidRPr="00F50AE4" w:rsidRDefault="00580B7D" w:rsidP="008C1008">
                                  <w:pPr>
                                    <w:jc w:val="center"/>
                                    <w:rPr>
                                      <w:color w:val="FFFFFF" w:themeColor="background1"/>
                                      <w:lang w:val="fr-CA"/>
                                    </w:rPr>
                                  </w:pPr>
                                  <w:r>
                                    <w:rPr>
                                      <w:color w:val="FFFFFF" w:themeColor="background1"/>
                                      <w:lang w:val="fr-CA"/>
                                    </w:rPr>
                                    <w:t>11 %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EBA4E75" id="Ellipse 920" o:spid="_x0000_s1086" style="position:absolute;left:0;text-align:left;margin-left:164.3pt;margin-top:-15.4pt;width:60.9pt;height:60.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" fillcolor="#00b050" strokecolor="black [1600]" strokeweight="2.25pt">
                      <v:textbox>
                        <w:txbxContent>
                          <w:p w14:paraId="1D3E859C" w14:textId="5A9569A4" w:rsidR="00580B7D" w:rsidRPr="00F50AE4" w:rsidRDefault="00580B7D" w:rsidP="008C1008">
                            <w:pPr>
                              <w:jc w:val="center"/>
                              <w:rPr>
                                <w:color w:val="FFFFFF" w:themeColor="background1"/>
                                <w:lang w:val="fr-CA"/>
                              </w:rPr>
                            </w:pPr>
                            <w:r>
                              <w:rPr>
                                <w:color w:val="FFFFFF" w:themeColor="background1"/>
                                <w:lang w:val="fr-CA"/>
                              </w:rPr>
                              <w:t>11 %</w:t>
                            </w:r>
                          </w:p>
                        </w:txbxContent>
                      </v:textbox>
                    </v:oval>
                  </w:pict>
                </mc:Fallback>
              </mc:AlternateContent>
            </w:r>
            <w:r w:rsidRPr="009770EC">
              <w:rPr>
                <w:rFonts w:ascii="Century Gothic" w:eastAsia="Times New Roman" w:hAnsi="Century Gothic"/>
                <w:b w:val="0"/>
                <w:sz w:val="20"/>
                <w:szCs w:val="20"/>
                <w:lang w:eastAsia="fr-FR"/>
              </w:rPr>
              <w:t>REÉR</w:t>
            </w:r>
          </w:p>
        </w:tc>
        <w:tc>
          <w:tcPr>
            <w:tcW w:w="1300" w:type="dxa"/>
            <w:shd w:val="clear" w:color="auto" w:fill="D9D9D9" w:themeFill="background1" w:themeFillShade="D9"/>
            <w:noWrap/>
            <w:hideMark/>
          </w:tcPr>
          <w:p w14:paraId="7E281A81" w14:textId="2280DA6E"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shd w:val="clear" w:color="auto" w:fill="D9D9D9" w:themeFill="background1" w:themeFillShade="D9"/>
            <w:noWrap/>
            <w:hideMark/>
          </w:tcPr>
          <w:p w14:paraId="638DAFB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w:t>
            </w:r>
            <w:proofErr w:type="gramStart"/>
            <w:r w:rsidRPr="009770EC">
              <w:rPr>
                <w:rFonts w:ascii="Century Gothic" w:eastAsia="Times New Roman" w:hAnsi="Century Gothic"/>
                <w:color w:val="00B050"/>
                <w:sz w:val="20"/>
                <w:szCs w:val="20"/>
                <w:lang w:eastAsia="fr-FR"/>
              </w:rPr>
              <w:t>000  $</w:t>
            </w:r>
            <w:proofErr w:type="gramEnd"/>
            <w:r w:rsidRPr="009770EC">
              <w:rPr>
                <w:rFonts w:ascii="Century Gothic" w:eastAsia="Times New Roman" w:hAnsi="Century Gothic"/>
                <w:color w:val="00B050"/>
                <w:sz w:val="20"/>
                <w:szCs w:val="20"/>
                <w:lang w:eastAsia="fr-FR"/>
              </w:rPr>
              <w:t xml:space="preserve"> </w:t>
            </w:r>
          </w:p>
        </w:tc>
        <w:tc>
          <w:tcPr>
            <w:tcW w:w="236" w:type="dxa"/>
            <w:shd w:val="clear" w:color="auto" w:fill="D9D9D9" w:themeFill="background1" w:themeFillShade="D9"/>
          </w:tcPr>
          <w:p w14:paraId="70AF554E" w14:textId="77BE679C" w:rsidR="009566B9" w:rsidRPr="009566B9"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themeColor="text1"/>
                <w:sz w:val="20"/>
                <w:szCs w:val="20"/>
                <w:lang w:eastAsia="fr-FR"/>
              </w:rPr>
            </w:pPr>
            <w:r w:rsidRPr="009566B9">
              <w:rPr>
                <w:rStyle w:val="Appelnotedebasdep"/>
                <w:rFonts w:ascii="Century Gothic" w:eastAsia="Times New Roman" w:hAnsi="Century Gothic"/>
                <w:color w:val="000000" w:themeColor="text1"/>
                <w:sz w:val="20"/>
                <w:szCs w:val="20"/>
                <w:lang w:eastAsia="fr-FR"/>
              </w:rPr>
              <w:footnoteReference w:customMarkFollows="1" w:id="28"/>
              <w:t>32</w:t>
            </w:r>
          </w:p>
        </w:tc>
        <w:tc>
          <w:tcPr>
            <w:tcW w:w="1300" w:type="dxa"/>
            <w:shd w:val="clear" w:color="auto" w:fill="D9D9D9" w:themeFill="background1" w:themeFillShade="D9"/>
            <w:noWrap/>
            <w:hideMark/>
          </w:tcPr>
          <w:p w14:paraId="4D99D146" w14:textId="05322B2F"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566B9" w:rsidRPr="009770EC" w14:paraId="0679C0F3"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3BF118F"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REÉÉ</w:t>
            </w:r>
          </w:p>
        </w:tc>
        <w:tc>
          <w:tcPr>
            <w:tcW w:w="1300" w:type="dxa"/>
            <w:tcBorders>
              <w:bottom w:val="single" w:sz="4" w:space="0" w:color="auto"/>
            </w:tcBorders>
            <w:shd w:val="clear" w:color="auto" w:fill="D9D9D9" w:themeFill="background1" w:themeFillShade="D9"/>
            <w:noWrap/>
            <w:hideMark/>
          </w:tcPr>
          <w:p w14:paraId="64117FA7"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0E5B084E"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w:t>
            </w:r>
            <w:proofErr w:type="gramStart"/>
            <w:r w:rsidRPr="009770EC">
              <w:rPr>
                <w:rFonts w:ascii="Century Gothic" w:eastAsia="Times New Roman" w:hAnsi="Century Gothic"/>
                <w:color w:val="00B050"/>
                <w:sz w:val="20"/>
                <w:szCs w:val="20"/>
                <w:lang w:eastAsia="fr-FR"/>
              </w:rPr>
              <w:t>000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7287999B" w14:textId="604F3CAD" w:rsidR="009566B9" w:rsidRPr="009566B9"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themeColor="text1"/>
                <w:sz w:val="20"/>
                <w:szCs w:val="20"/>
                <w:vertAlign w:val="superscript"/>
                <w:lang w:eastAsia="fr-FR"/>
              </w:rPr>
            </w:pPr>
            <w:r w:rsidRPr="009566B9">
              <w:rPr>
                <w:rFonts w:ascii="Century Gothic" w:eastAsia="Times New Roman" w:hAnsi="Century Gothic"/>
                <w:color w:val="000000" w:themeColor="text1"/>
                <w:sz w:val="20"/>
                <w:szCs w:val="20"/>
                <w:vertAlign w:val="superscript"/>
                <w:lang w:eastAsia="fr-FR"/>
              </w:rPr>
              <w:t>32</w:t>
            </w:r>
          </w:p>
        </w:tc>
        <w:tc>
          <w:tcPr>
            <w:tcW w:w="1300" w:type="dxa"/>
            <w:tcBorders>
              <w:bottom w:val="single" w:sz="4" w:space="0" w:color="auto"/>
            </w:tcBorders>
            <w:shd w:val="clear" w:color="auto" w:fill="D9D9D9" w:themeFill="background1" w:themeFillShade="D9"/>
            <w:noWrap/>
            <w:hideMark/>
          </w:tcPr>
          <w:p w14:paraId="555A5B9F" w14:textId="11688A20"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566B9" w:rsidRPr="009770EC" w14:paraId="7467DBC2"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7EBEA1F"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00815173"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10 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top w:val="single" w:sz="4" w:space="0" w:color="auto"/>
              <w:bottom w:val="single" w:sz="4" w:space="0" w:color="auto"/>
            </w:tcBorders>
            <w:shd w:val="clear" w:color="auto" w:fill="D9D9D9" w:themeFill="background1" w:themeFillShade="D9"/>
            <w:noWrap/>
            <w:hideMark/>
          </w:tcPr>
          <w:p w14:paraId="7C1E665D"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10 </w:t>
            </w:r>
            <w:proofErr w:type="gramStart"/>
            <w:r w:rsidRPr="009770EC">
              <w:rPr>
                <w:rFonts w:ascii="Century Gothic" w:eastAsia="Times New Roman" w:hAnsi="Century Gothic"/>
                <w:color w:val="00B050"/>
                <w:sz w:val="20"/>
                <w:szCs w:val="20"/>
                <w:lang w:eastAsia="fr-FR"/>
              </w:rPr>
              <w:t>000  $</w:t>
            </w:r>
            <w:proofErr w:type="gramEnd"/>
            <w:r w:rsidRPr="009770EC">
              <w:rPr>
                <w:rFonts w:ascii="Century Gothic" w:eastAsia="Times New Roman" w:hAnsi="Century Gothic"/>
                <w:color w:val="00B050"/>
                <w:sz w:val="20"/>
                <w:szCs w:val="20"/>
                <w:lang w:eastAsia="fr-FR"/>
              </w:rPr>
              <w:t xml:space="preserve"> </w:t>
            </w:r>
          </w:p>
        </w:tc>
        <w:tc>
          <w:tcPr>
            <w:tcW w:w="236" w:type="dxa"/>
            <w:tcBorders>
              <w:top w:val="single" w:sz="4" w:space="0" w:color="auto"/>
              <w:bottom w:val="single" w:sz="4" w:space="0" w:color="auto"/>
            </w:tcBorders>
            <w:shd w:val="clear" w:color="auto" w:fill="D9D9D9" w:themeFill="background1" w:themeFillShade="D9"/>
          </w:tcPr>
          <w:p w14:paraId="0526DF6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54A09D4" w14:textId="571CC10C"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566B9" w:rsidRPr="009770EC" w14:paraId="622D2155"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F66A832"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304F76C8"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38CB0B8"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18D8FDCF"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764696B" w14:textId="3F541C93"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05A7F9DF" w14:textId="77777777" w:rsidTr="009566B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864B6A2" w14:textId="77777777"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IMPRÉVUS </w:t>
            </w:r>
          </w:p>
        </w:tc>
        <w:tc>
          <w:tcPr>
            <w:tcW w:w="1300" w:type="dxa"/>
            <w:tcBorders>
              <w:bottom w:val="single" w:sz="4" w:space="0" w:color="auto"/>
            </w:tcBorders>
            <w:shd w:val="clear" w:color="auto" w:fill="D9D9D9" w:themeFill="background1" w:themeFillShade="D9"/>
            <w:noWrap/>
            <w:hideMark/>
          </w:tcPr>
          <w:p w14:paraId="4ABF4F40"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single" w:sz="4" w:space="0" w:color="auto"/>
            </w:tcBorders>
            <w:shd w:val="clear" w:color="auto" w:fill="D9D9D9" w:themeFill="background1" w:themeFillShade="D9"/>
            <w:noWrap/>
            <w:hideMark/>
          </w:tcPr>
          <w:p w14:paraId="28502165"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w:t>
            </w:r>
            <w:proofErr w:type="gramStart"/>
            <w:r w:rsidRPr="009770EC">
              <w:rPr>
                <w:rFonts w:ascii="Century Gothic" w:eastAsia="Times New Roman" w:hAnsi="Century Gothic"/>
                <w:color w:val="00B050"/>
                <w:sz w:val="20"/>
                <w:szCs w:val="20"/>
                <w:lang w:eastAsia="fr-FR"/>
              </w:rPr>
              <w:t>658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single" w:sz="4" w:space="0" w:color="auto"/>
            </w:tcBorders>
            <w:shd w:val="clear" w:color="auto" w:fill="D9D9D9" w:themeFill="background1" w:themeFillShade="D9"/>
          </w:tcPr>
          <w:p w14:paraId="719F8313"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251DDCAF" w14:textId="578DAFD6"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4 </w:t>
            </w:r>
            <w:proofErr w:type="gramStart"/>
            <w:r w:rsidRPr="009770EC">
              <w:rPr>
                <w:rFonts w:ascii="Century Gothic" w:eastAsia="Times New Roman" w:hAnsi="Century Gothic"/>
                <w:color w:val="4472C4"/>
                <w:sz w:val="20"/>
                <w:szCs w:val="20"/>
                <w:lang w:eastAsia="fr-FR"/>
              </w:rPr>
              <w:t>342  $</w:t>
            </w:r>
            <w:proofErr w:type="gramEnd"/>
            <w:r w:rsidRPr="009770EC">
              <w:rPr>
                <w:rFonts w:ascii="Century Gothic" w:eastAsia="Times New Roman" w:hAnsi="Century Gothic"/>
                <w:color w:val="4472C4"/>
                <w:sz w:val="20"/>
                <w:szCs w:val="20"/>
                <w:lang w:eastAsia="fr-FR"/>
              </w:rPr>
              <w:t xml:space="preserve"> </w:t>
            </w:r>
          </w:p>
        </w:tc>
      </w:tr>
      <w:tr w:rsidR="009566B9" w:rsidRPr="009770EC" w14:paraId="0FF1EB10" w14:textId="77777777" w:rsidTr="009566B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829A0C1" w14:textId="77777777" w:rsidR="009566B9" w:rsidRPr="009770EC" w:rsidRDefault="009566B9" w:rsidP="009770EC">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1008BD32"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3A4ED9AB"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F2EC273"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E0138EE" w14:textId="0F74640B"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566B9" w:rsidRPr="009770EC" w14:paraId="3E14F0DC" w14:textId="77777777" w:rsidTr="009566B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ED38E2B" w14:textId="58E66CBE" w:rsidR="009566B9" w:rsidRPr="009770EC" w:rsidRDefault="009566B9" w:rsidP="009770E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GRAND TOTAL BUDGET (COÛT DE LA VIE)</w:t>
            </w:r>
          </w:p>
        </w:tc>
        <w:tc>
          <w:tcPr>
            <w:tcW w:w="1300" w:type="dxa"/>
            <w:tcBorders>
              <w:bottom w:val="double" w:sz="4" w:space="0" w:color="auto"/>
            </w:tcBorders>
            <w:shd w:val="clear" w:color="auto" w:fill="D9D9D9" w:themeFill="background1" w:themeFillShade="D9"/>
            <w:noWrap/>
            <w:hideMark/>
          </w:tcPr>
          <w:p w14:paraId="2501DACB" w14:textId="77777777" w:rsidR="009566B9" w:rsidRPr="009770EC" w:rsidRDefault="009566B9" w:rsidP="009770E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85 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300" w:type="dxa"/>
            <w:tcBorders>
              <w:bottom w:val="double" w:sz="4" w:space="0" w:color="auto"/>
            </w:tcBorders>
            <w:shd w:val="clear" w:color="auto" w:fill="D9D9D9" w:themeFill="background1" w:themeFillShade="D9"/>
            <w:noWrap/>
            <w:hideMark/>
          </w:tcPr>
          <w:p w14:paraId="5333690C" w14:textId="67856C81" w:rsidR="009566B9" w:rsidRPr="009770EC" w:rsidRDefault="009566B9" w:rsidP="00585432">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w:t>
            </w:r>
            <w:r>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w:t>
            </w:r>
            <w:proofErr w:type="gramStart"/>
            <w:r w:rsidRPr="009770EC">
              <w:rPr>
                <w:rFonts w:ascii="Century Gothic" w:eastAsia="Times New Roman" w:hAnsi="Century Gothic"/>
                <w:color w:val="00B050"/>
                <w:sz w:val="20"/>
                <w:szCs w:val="20"/>
                <w:lang w:eastAsia="fr-FR"/>
              </w:rPr>
              <w:t>232  $</w:t>
            </w:r>
            <w:proofErr w:type="gramEnd"/>
            <w:r w:rsidRPr="009770EC">
              <w:rPr>
                <w:rFonts w:ascii="Century Gothic" w:eastAsia="Times New Roman" w:hAnsi="Century Gothic"/>
                <w:color w:val="00B050"/>
                <w:sz w:val="20"/>
                <w:szCs w:val="20"/>
                <w:lang w:eastAsia="fr-FR"/>
              </w:rPr>
              <w:t xml:space="preserve"> </w:t>
            </w:r>
          </w:p>
        </w:tc>
        <w:tc>
          <w:tcPr>
            <w:tcW w:w="236" w:type="dxa"/>
            <w:tcBorders>
              <w:bottom w:val="double" w:sz="4" w:space="0" w:color="auto"/>
            </w:tcBorders>
            <w:shd w:val="clear" w:color="auto" w:fill="D9D9D9" w:themeFill="background1" w:themeFillShade="D9"/>
          </w:tcPr>
          <w:p w14:paraId="0ED7E76B" w14:textId="77777777" w:rsidR="009566B9" w:rsidRPr="009770EC" w:rsidRDefault="009566B9" w:rsidP="00585432">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double" w:sz="4" w:space="0" w:color="auto"/>
            </w:tcBorders>
            <w:shd w:val="clear" w:color="auto" w:fill="D9D9D9" w:themeFill="background1" w:themeFillShade="D9"/>
            <w:noWrap/>
            <w:hideMark/>
          </w:tcPr>
          <w:p w14:paraId="7651E040" w14:textId="3FE6A86B" w:rsidR="009566B9" w:rsidRPr="009770EC" w:rsidRDefault="009566B9" w:rsidP="00585432">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 xml:space="preserve">(3 232) </w:t>
            </w:r>
            <w:r w:rsidRPr="009770EC">
              <w:rPr>
                <w:rFonts w:ascii="Century Gothic" w:eastAsia="Times New Roman" w:hAnsi="Century Gothic"/>
                <w:color w:val="C00000"/>
                <w:sz w:val="20"/>
                <w:szCs w:val="20"/>
                <w:lang w:eastAsia="fr-FR"/>
              </w:rPr>
              <w:t>$</w:t>
            </w:r>
            <w:r w:rsidRPr="009770EC">
              <w:rPr>
                <w:rFonts w:ascii="Century Gothic" w:eastAsia="Times New Roman" w:hAnsi="Century Gothic"/>
                <w:color w:val="4472C4"/>
                <w:sz w:val="20"/>
                <w:szCs w:val="20"/>
                <w:lang w:eastAsia="fr-FR"/>
              </w:rPr>
              <w:t xml:space="preserve"> </w:t>
            </w:r>
          </w:p>
        </w:tc>
      </w:tr>
      <w:tr w:rsidR="009566B9" w:rsidRPr="009770EC" w14:paraId="715FB2C9" w14:textId="77777777" w:rsidTr="009566B9">
        <w:trPr>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DC089D8" w14:textId="5581390D" w:rsidR="009566B9" w:rsidRPr="009770EC" w:rsidRDefault="009566B9" w:rsidP="009770EC">
            <w:pPr>
              <w:rPr>
                <w:rFonts w:ascii="Century Gothic" w:eastAsia="Times New Roman" w:hAnsi="Century Gothic"/>
                <w:b w:val="0"/>
                <w:color w:val="000000"/>
                <w:sz w:val="20"/>
                <w:szCs w:val="20"/>
                <w:lang w:eastAsia="fr-FR"/>
              </w:rPr>
            </w:pPr>
          </w:p>
        </w:tc>
        <w:tc>
          <w:tcPr>
            <w:tcW w:w="1300" w:type="dxa"/>
            <w:tcBorders>
              <w:top w:val="double" w:sz="4" w:space="0" w:color="auto"/>
            </w:tcBorders>
            <w:shd w:val="clear" w:color="auto" w:fill="C00000"/>
            <w:noWrap/>
          </w:tcPr>
          <w:p w14:paraId="7E74EA6C"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double" w:sz="4" w:space="0" w:color="auto"/>
            </w:tcBorders>
            <w:shd w:val="clear" w:color="auto" w:fill="C00000"/>
            <w:noWrap/>
          </w:tcPr>
          <w:p w14:paraId="665231F6"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236" w:type="dxa"/>
            <w:tcBorders>
              <w:top w:val="double" w:sz="4" w:space="0" w:color="auto"/>
            </w:tcBorders>
            <w:shd w:val="clear" w:color="auto" w:fill="C00000"/>
          </w:tcPr>
          <w:p w14:paraId="1D540096" w14:textId="77777777"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double" w:sz="4" w:space="0" w:color="auto"/>
            </w:tcBorders>
            <w:shd w:val="clear" w:color="auto" w:fill="C00000"/>
            <w:noWrap/>
          </w:tcPr>
          <w:p w14:paraId="7A53869A" w14:textId="0BD59F7C" w:rsidR="009566B9" w:rsidRPr="009770EC" w:rsidRDefault="009566B9" w:rsidP="009770E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r>
    </w:tbl>
    <w:p w14:paraId="6C6ED6A9" w14:textId="25360334" w:rsidR="00164E6A" w:rsidRDefault="00F50AE4">
      <w:pPr>
        <w:rPr>
          <w:rStyle w:val="Titre3Car"/>
          <w:b w:val="0"/>
        </w:rPr>
        <w:sectPr w:rsidR="00164E6A" w:rsidSect="00164E6A">
          <w:pgSz w:w="12240" w:h="15840"/>
          <w:pgMar w:top="1417" w:right="1417" w:bottom="1417" w:left="1417" w:header="708" w:footer="708" w:gutter="0"/>
          <w:cols w:space="708"/>
          <w:docGrid w:linePitch="360"/>
        </w:sectPr>
      </w:pPr>
      <w:r w:rsidRPr="00C978E2">
        <w:rPr>
          <w:noProof/>
          <w:lang w:val="fr-CA" w:eastAsia="fr-CA"/>
        </w:rPr>
        <mc:AlternateContent>
          <mc:Choice Requires="wps">
            <w:drawing>
              <wp:anchor distT="0" distB="0" distL="114300" distR="114300" simplePos="0" relativeHeight="251963392" behindDoc="0" locked="0" layoutInCell="1" allowOverlap="1" wp14:anchorId="22D79231" wp14:editId="7A532EFC">
                <wp:simplePos x="0" y="0"/>
                <wp:positionH relativeFrom="column">
                  <wp:posOffset>-502480</wp:posOffset>
                </wp:positionH>
                <wp:positionV relativeFrom="paragraph">
                  <wp:posOffset>-6749952</wp:posOffset>
                </wp:positionV>
                <wp:extent cx="516890" cy="516890"/>
                <wp:effectExtent l="0" t="0" r="16510" b="16510"/>
                <wp:wrapNone/>
                <wp:docPr id="913" name="Ellipse 913"/>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30B8C9FC" w14:textId="77777777" w:rsidR="00580B7D" w:rsidRPr="00F50AE4" w:rsidRDefault="00580B7D" w:rsidP="00F50AE4">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2D79231" id="Ellipse 913" o:spid="_x0000_s1087" style="position:absolute;left:0;text-align:left;margin-left:-39.55pt;margin-top:-531.5pt;width:40.7pt;height:40.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" fillcolor="#ff6700 [3206]" strokecolor="white [3212]" strokeweight="1.75pt">
                <v:textbox>
                  <w:txbxContent>
                    <w:p w14:paraId="30B8C9FC" w14:textId="77777777" w:rsidR="00580B7D" w:rsidRPr="00F50AE4" w:rsidRDefault="00580B7D" w:rsidP="00F50AE4">
                      <w:pPr>
                        <w:jc w:val="center"/>
                        <w:rPr>
                          <w:color w:val="FFFFFF" w:themeColor="background1"/>
                          <w:lang w:val="fr-CA"/>
                        </w:rPr>
                      </w:pPr>
                      <w:r>
                        <w:rPr>
                          <w:color w:val="FFFFFF" w:themeColor="background1"/>
                          <w:sz w:val="36"/>
                          <w:szCs w:val="36"/>
                          <w:lang w:val="fr-CA"/>
                        </w:rPr>
                        <w:t>2</w:t>
                      </w:r>
                    </w:p>
                  </w:txbxContent>
                </v:textbox>
              </v:oval>
            </w:pict>
          </mc:Fallback>
        </mc:AlternateContent>
      </w:r>
    </w:p>
    <w:tbl>
      <w:tblPr>
        <w:tblStyle w:val="TableauGrille5Fonc-Accentuation41"/>
        <w:tblpPr w:leftFromText="141" w:rightFromText="141" w:vertAnchor="text" w:tblpY="1"/>
        <w:tblOverlap w:val="never"/>
        <w:tblW w:w="8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460"/>
        <w:gridCol w:w="1234"/>
        <w:gridCol w:w="1366"/>
      </w:tblGrid>
      <w:tr w:rsidR="000562A6" w14:paraId="6831AE2E" w14:textId="77777777" w:rsidTr="00334C4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30F79176" w14:textId="77777777" w:rsidR="000562A6" w:rsidRPr="001F5A37" w:rsidRDefault="000562A6" w:rsidP="00BB245C">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1460" w:type="dxa"/>
            <w:vMerge w:val="restart"/>
            <w:shd w:val="clear" w:color="auto" w:fill="B1AE00"/>
            <w:hideMark/>
          </w:tcPr>
          <w:p w14:paraId="6E03BF4B" w14:textId="77777777" w:rsidR="000562A6" w:rsidRDefault="000562A6" w:rsidP="00BB245C">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val="restart"/>
            <w:shd w:val="clear" w:color="auto" w:fill="B1AE00"/>
            <w:hideMark/>
          </w:tcPr>
          <w:p w14:paraId="20CE9C54" w14:textId="77777777" w:rsidR="000562A6" w:rsidRDefault="000562A6" w:rsidP="00BB245C">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val="restart"/>
            <w:shd w:val="clear" w:color="auto" w:fill="B1AE00"/>
            <w:hideMark/>
          </w:tcPr>
          <w:p w14:paraId="31501490" w14:textId="77777777" w:rsidR="000562A6" w:rsidRDefault="000562A6" w:rsidP="00BB245C">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0562A6" w14:paraId="17952486" w14:textId="77777777" w:rsidTr="00235CC0">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54F3FAB1" w14:textId="77777777" w:rsidR="000562A6" w:rsidRPr="001F5A37" w:rsidRDefault="000562A6" w:rsidP="00BB245C">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2017 au 30 septembre 2018</w:t>
            </w:r>
          </w:p>
        </w:tc>
        <w:tc>
          <w:tcPr>
            <w:tcW w:w="1460" w:type="dxa"/>
            <w:vMerge/>
            <w:shd w:val="clear" w:color="auto" w:fill="BC6463"/>
            <w:hideMark/>
          </w:tcPr>
          <w:p w14:paraId="606455DE"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043F06AF"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00F023AC"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0562A6" w14:paraId="0D4BAFB1" w14:textId="77777777" w:rsidTr="00235CC0">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4FA6F482" w14:textId="77777777" w:rsidR="000562A6" w:rsidRPr="001F5A37" w:rsidRDefault="000562A6" w:rsidP="00BB245C">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1460" w:type="dxa"/>
            <w:vMerge/>
            <w:shd w:val="clear" w:color="auto" w:fill="BC6463"/>
            <w:hideMark/>
          </w:tcPr>
          <w:p w14:paraId="149D61E0" w14:textId="77777777" w:rsidR="000562A6" w:rsidRDefault="000562A6" w:rsidP="00BB245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74C0843F" w14:textId="77777777" w:rsidR="000562A6" w:rsidRDefault="000562A6" w:rsidP="00BB245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189E55BB" w14:textId="77777777" w:rsidR="000562A6" w:rsidRDefault="000562A6" w:rsidP="00BB245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0562A6" w14:paraId="3C899C21" w14:textId="77777777" w:rsidTr="00235CC0">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2B9FDB17" w14:textId="45CC550A" w:rsidR="000562A6" w:rsidRPr="001F5A37" w:rsidRDefault="000562A6" w:rsidP="00BB245C">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2EA4C744" w14:textId="4AE729C3" w:rsidR="000562A6" w:rsidRPr="001F5A37" w:rsidRDefault="00272E40" w:rsidP="00BB245C">
            <w:pPr>
              <w:rPr>
                <w:rFonts w:ascii="Century Gothic" w:eastAsia="Times New Roman" w:hAnsi="Century Gothic"/>
                <w:b w:val="0"/>
                <w:color w:val="000000" w:themeColor="text1"/>
                <w:sz w:val="20"/>
                <w:szCs w:val="20"/>
              </w:rPr>
            </w:pPr>
            <w:r w:rsidRPr="00C978E2">
              <w:rPr>
                <w:noProof/>
                <w:lang w:val="fr-CA" w:eastAsia="fr-CA"/>
              </w:rPr>
              <mc:AlternateContent>
                <mc:Choice Requires="wps">
                  <w:drawing>
                    <wp:anchor distT="0" distB="0" distL="114300" distR="114300" simplePos="0" relativeHeight="251965440" behindDoc="0" locked="0" layoutInCell="1" allowOverlap="1" wp14:anchorId="004C662F" wp14:editId="6D261F32">
                      <wp:simplePos x="0" y="0"/>
                      <wp:positionH relativeFrom="column">
                        <wp:posOffset>-502334</wp:posOffset>
                      </wp:positionH>
                      <wp:positionV relativeFrom="paragraph">
                        <wp:posOffset>174088</wp:posOffset>
                      </wp:positionV>
                      <wp:extent cx="516890" cy="516890"/>
                      <wp:effectExtent l="0" t="0" r="16510" b="16510"/>
                      <wp:wrapNone/>
                      <wp:docPr id="914" name="Ellipse 914"/>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45F04BB3" w14:textId="0A7C648A" w:rsidR="00580B7D" w:rsidRPr="00F50AE4" w:rsidRDefault="00580B7D" w:rsidP="006524D9">
                                  <w:pPr>
                                    <w:jc w:val="center"/>
                                    <w:rPr>
                                      <w:color w:val="FFFFFF" w:themeColor="background1"/>
                                      <w:lang w:val="fr-CA"/>
                                    </w:rPr>
                                  </w:pPr>
                                  <w:r>
                                    <w:rPr>
                                      <w:color w:val="FFFFFF" w:themeColor="background1"/>
                                      <w:sz w:val="36"/>
                                      <w:szCs w:val="36"/>
                                      <w:lang w:val="fr-CA"/>
                                    </w:rPr>
                                    <w:t>32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04C662F" id="Ellipse 914" o:spid="_x0000_s1088" style="position:absolute;left:0;text-align:left;margin-left:-39.55pt;margin-top:13.7pt;width:40.7pt;height:40.7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" fillcolor="#ff6700 [3206]" strokecolor="white [3212]" strokeweight="1.75pt">
                      <v:textbox>
                        <w:txbxContent>
                          <w:p w14:paraId="45F04BB3" w14:textId="0A7C648A" w:rsidR="00580B7D" w:rsidRPr="00F50AE4" w:rsidRDefault="00580B7D" w:rsidP="006524D9">
                            <w:pPr>
                              <w:jc w:val="center"/>
                              <w:rPr>
                                <w:color w:val="FFFFFF" w:themeColor="background1"/>
                                <w:lang w:val="fr-CA"/>
                              </w:rPr>
                            </w:pPr>
                            <w:r>
                              <w:rPr>
                                <w:color w:val="FFFFFF" w:themeColor="background1"/>
                                <w:sz w:val="36"/>
                                <w:szCs w:val="36"/>
                                <w:lang w:val="fr-CA"/>
                              </w:rPr>
                              <w:t>32</w:t>
                            </w:r>
                          </w:p>
                        </w:txbxContent>
                      </v:textbox>
                    </v:oval>
                  </w:pict>
                </mc:Fallback>
              </mc:AlternateContent>
            </w:r>
            <w:r w:rsidR="000562A6" w:rsidRPr="001F5A37">
              <w:rPr>
                <w:rFonts w:ascii="Century Gothic" w:eastAsia="Times New Roman" w:hAnsi="Century Gothic"/>
                <w:b w:val="0"/>
                <w:color w:val="000000" w:themeColor="text1"/>
                <w:sz w:val="20"/>
                <w:szCs w:val="20"/>
              </w:rPr>
              <w:t>(R) = Réel</w:t>
            </w:r>
          </w:p>
          <w:p w14:paraId="027D413E" w14:textId="77777777" w:rsidR="000562A6" w:rsidRPr="001F5A37" w:rsidRDefault="000562A6" w:rsidP="00BB245C">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1A3C8A38" w14:textId="77777777" w:rsidR="000562A6" w:rsidRPr="001F5A37" w:rsidRDefault="000562A6" w:rsidP="00BB245C">
            <w:pPr>
              <w:rPr>
                <w:rFonts w:ascii="Century Gothic" w:eastAsia="Times New Roman" w:hAnsi="Century Gothic"/>
                <w:b w:val="0"/>
                <w:color w:val="000000" w:themeColor="text1"/>
                <w:sz w:val="20"/>
                <w:szCs w:val="20"/>
              </w:rPr>
            </w:pPr>
          </w:p>
        </w:tc>
        <w:tc>
          <w:tcPr>
            <w:tcW w:w="1460" w:type="dxa"/>
            <w:vMerge/>
            <w:shd w:val="clear" w:color="auto" w:fill="BC6463"/>
            <w:hideMark/>
          </w:tcPr>
          <w:p w14:paraId="1E551737"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41684EEE"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59A8D1E8" w14:textId="77777777" w:rsidR="000562A6" w:rsidRDefault="000562A6" w:rsidP="00BB245C">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0562A6" w14:paraId="6C5FDA99" w14:textId="77777777" w:rsidTr="00FE6980">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06377895" w14:textId="1645F0EF" w:rsidR="000562A6" w:rsidRPr="006524D9" w:rsidRDefault="000562A6" w:rsidP="00BB245C">
            <w:pPr>
              <w:rPr>
                <w:rFonts w:ascii="Century Gothic" w:eastAsia="Times New Roman" w:hAnsi="Century Gothic"/>
                <w:b w:val="0"/>
                <w:sz w:val="28"/>
                <w:szCs w:val="28"/>
              </w:rPr>
            </w:pPr>
            <w:r w:rsidRPr="00FE6980">
              <w:rPr>
                <w:rFonts w:ascii="Century Gothic" w:eastAsia="Times New Roman" w:hAnsi="Century Gothic"/>
                <w:b w:val="0"/>
                <w:bCs w:val="0"/>
                <w:sz w:val="32"/>
                <w:szCs w:val="32"/>
              </w:rPr>
              <w:t>SU</w:t>
            </w:r>
            <w:r w:rsidR="00585432" w:rsidRPr="00FE6980">
              <w:rPr>
                <w:rFonts w:ascii="Century Gothic" w:eastAsia="Times New Roman" w:hAnsi="Century Gothic"/>
                <w:b w:val="0"/>
                <w:bCs w:val="0"/>
                <w:sz w:val="32"/>
                <w:szCs w:val="32"/>
              </w:rPr>
              <w:t>I</w:t>
            </w:r>
            <w:r w:rsidRPr="00FE6980">
              <w:rPr>
                <w:rFonts w:ascii="Century Gothic" w:eastAsia="Times New Roman" w:hAnsi="Century Gothic"/>
                <w:b w:val="0"/>
                <w:bCs w:val="0"/>
                <w:sz w:val="32"/>
                <w:szCs w:val="32"/>
              </w:rPr>
              <w:t xml:space="preserve">VI </w:t>
            </w:r>
            <w:r w:rsidR="00E130B0">
              <w:rPr>
                <w:rFonts w:ascii="Century Gothic" w:eastAsia="Times New Roman" w:hAnsi="Century Gothic"/>
                <w:b w:val="0"/>
                <w:bCs w:val="0"/>
                <w:sz w:val="32"/>
                <w:szCs w:val="32"/>
              </w:rPr>
              <w:t xml:space="preserve">DES LIQUIDITÉS </w:t>
            </w:r>
            <w:r w:rsidRPr="00345636">
              <w:rPr>
                <w:rFonts w:ascii="Century Gothic" w:eastAsia="Times New Roman" w:hAnsi="Century Gothic"/>
                <w:b w:val="0"/>
                <w:bCs w:val="0"/>
                <w:sz w:val="20"/>
                <w:szCs w:val="20"/>
              </w:rPr>
              <w:t>ET ANALYSE DES ÉCARTS</w:t>
            </w:r>
          </w:p>
        </w:tc>
        <w:tc>
          <w:tcPr>
            <w:tcW w:w="1460" w:type="dxa"/>
            <w:shd w:val="clear" w:color="auto" w:fill="D9D9D9" w:themeFill="background1" w:themeFillShade="D9"/>
            <w:hideMark/>
          </w:tcPr>
          <w:p w14:paraId="74CC3155" w14:textId="77777777" w:rsidR="000562A6" w:rsidRDefault="000562A6" w:rsidP="00BB245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34" w:type="dxa"/>
            <w:shd w:val="clear" w:color="auto" w:fill="D9D9D9" w:themeFill="background1" w:themeFillShade="D9"/>
            <w:hideMark/>
          </w:tcPr>
          <w:p w14:paraId="588D7D7E" w14:textId="77777777" w:rsidR="000562A6" w:rsidRDefault="000562A6" w:rsidP="00BB245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66" w:type="dxa"/>
            <w:shd w:val="clear" w:color="auto" w:fill="D9D9D9" w:themeFill="background1" w:themeFillShade="D9"/>
            <w:hideMark/>
          </w:tcPr>
          <w:p w14:paraId="47142F1A" w14:textId="77777777" w:rsidR="000562A6" w:rsidRDefault="000562A6" w:rsidP="00BB245C">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0562A6" w14:paraId="39343B09" w14:textId="77777777" w:rsidTr="00BB245C">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34521DD6" w14:textId="77777777" w:rsidR="000562A6" w:rsidRPr="007F7316" w:rsidRDefault="000562A6" w:rsidP="00BB245C">
            <w:pPr>
              <w:jc w:val="center"/>
              <w:rPr>
                <w:rFonts w:eastAsia="Times New Roman"/>
                <w:b w:val="0"/>
                <w:sz w:val="20"/>
                <w:szCs w:val="20"/>
              </w:rPr>
            </w:pPr>
          </w:p>
        </w:tc>
        <w:tc>
          <w:tcPr>
            <w:tcW w:w="1460" w:type="dxa"/>
            <w:shd w:val="clear" w:color="auto" w:fill="D9D9D9" w:themeFill="background1" w:themeFillShade="D9"/>
            <w:hideMark/>
          </w:tcPr>
          <w:p w14:paraId="6C99E9C2" w14:textId="77777777" w:rsidR="000562A6" w:rsidRDefault="000562A6" w:rsidP="00BB245C">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shd w:val="clear" w:color="auto" w:fill="D9D9D9" w:themeFill="background1" w:themeFillShade="D9"/>
            <w:hideMark/>
          </w:tcPr>
          <w:p w14:paraId="67A99BCE" w14:textId="77777777" w:rsidR="000562A6" w:rsidRDefault="000562A6" w:rsidP="00BB245C">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shd w:val="clear" w:color="auto" w:fill="D9D9D9" w:themeFill="background1" w:themeFillShade="D9"/>
            <w:hideMark/>
          </w:tcPr>
          <w:p w14:paraId="70CB1010" w14:textId="77777777" w:rsidR="000562A6" w:rsidRDefault="000562A6" w:rsidP="00BB245C">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0562A6" w14:paraId="691B6413" w14:textId="77777777" w:rsidTr="00BB245C">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23C9A09D" w14:textId="017E89D8" w:rsidR="000562A6" w:rsidRPr="007F7316" w:rsidRDefault="000562A6" w:rsidP="00BB245C">
            <w:pPr>
              <w:rPr>
                <w:rFonts w:ascii="Century Gothic" w:eastAsia="Times New Roman" w:hAnsi="Century Gothic"/>
                <w:b w:val="0"/>
                <w:sz w:val="20"/>
                <w:szCs w:val="20"/>
              </w:rPr>
            </w:pPr>
            <w:r>
              <w:rPr>
                <w:rFonts w:ascii="Century Gothic" w:eastAsia="Times New Roman" w:hAnsi="Century Gothic"/>
                <w:b w:val="0"/>
                <w:bCs w:val="0"/>
                <w:sz w:val="20"/>
                <w:szCs w:val="20"/>
              </w:rPr>
              <w:t>Les recettes nettes</w:t>
            </w:r>
          </w:p>
        </w:tc>
        <w:tc>
          <w:tcPr>
            <w:tcW w:w="1460" w:type="dxa"/>
            <w:shd w:val="clear" w:color="auto" w:fill="D9D9D9" w:themeFill="background1" w:themeFillShade="D9"/>
            <w:hideMark/>
          </w:tcPr>
          <w:p w14:paraId="351E5ECC" w14:textId="3F94F62C"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000000"/>
                <w:sz w:val="20"/>
                <w:szCs w:val="20"/>
              </w:rPr>
              <w:t xml:space="preserve"> 94 </w:t>
            </w:r>
            <w:proofErr w:type="gramStart"/>
            <w:r>
              <w:rPr>
                <w:rFonts w:ascii="Century Gothic" w:eastAsia="Times New Roman" w:hAnsi="Century Gothic"/>
                <w:color w:val="000000"/>
                <w:sz w:val="20"/>
                <w:szCs w:val="20"/>
              </w:rPr>
              <w:t>879  $</w:t>
            </w:r>
            <w:proofErr w:type="gramEnd"/>
            <w:r>
              <w:rPr>
                <w:rFonts w:ascii="Century Gothic" w:eastAsia="Times New Roman" w:hAnsi="Century Gothic"/>
                <w:color w:val="000000"/>
                <w:sz w:val="20"/>
                <w:szCs w:val="20"/>
              </w:rPr>
              <w:t xml:space="preserve"> </w:t>
            </w:r>
          </w:p>
        </w:tc>
        <w:tc>
          <w:tcPr>
            <w:tcW w:w="1234" w:type="dxa"/>
            <w:shd w:val="clear" w:color="auto" w:fill="D9D9D9" w:themeFill="background1" w:themeFillShade="D9"/>
            <w:hideMark/>
          </w:tcPr>
          <w:p w14:paraId="692799E3" w14:textId="4200558F" w:rsidR="000562A6" w:rsidRPr="00EC1E8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sidRPr="00EC1E86">
              <w:rPr>
                <w:rFonts w:ascii="Century Gothic" w:eastAsia="Times New Roman" w:hAnsi="Century Gothic"/>
                <w:color w:val="00B050"/>
                <w:sz w:val="20"/>
                <w:szCs w:val="20"/>
              </w:rPr>
              <w:t xml:space="preserve"> 93 </w:t>
            </w:r>
            <w:proofErr w:type="gramStart"/>
            <w:r w:rsidRPr="00EC1E86">
              <w:rPr>
                <w:rFonts w:ascii="Century Gothic" w:eastAsia="Times New Roman" w:hAnsi="Century Gothic"/>
                <w:color w:val="00B050"/>
                <w:sz w:val="20"/>
                <w:szCs w:val="20"/>
              </w:rPr>
              <w:t>649  $</w:t>
            </w:r>
            <w:proofErr w:type="gramEnd"/>
            <w:r w:rsidRPr="00EC1E86">
              <w:rPr>
                <w:rFonts w:ascii="Century Gothic" w:eastAsia="Times New Roman" w:hAnsi="Century Gothic"/>
                <w:color w:val="00B050"/>
                <w:sz w:val="20"/>
                <w:szCs w:val="20"/>
              </w:rPr>
              <w:t xml:space="preserve"> </w:t>
            </w:r>
          </w:p>
        </w:tc>
        <w:tc>
          <w:tcPr>
            <w:tcW w:w="1366" w:type="dxa"/>
            <w:shd w:val="clear" w:color="auto" w:fill="D9D9D9" w:themeFill="background1" w:themeFillShade="D9"/>
            <w:hideMark/>
          </w:tcPr>
          <w:p w14:paraId="2F479B3E" w14:textId="09F2F623"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C00000"/>
                <w:sz w:val="20"/>
                <w:szCs w:val="20"/>
              </w:rPr>
              <w:t xml:space="preserve"> (1 230) $ </w:t>
            </w:r>
          </w:p>
        </w:tc>
      </w:tr>
      <w:tr w:rsidR="000562A6" w14:paraId="699CF01A" w14:textId="77777777" w:rsidTr="00BB245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5ADB22D7" w14:textId="63DE48C0" w:rsidR="000562A6" w:rsidRPr="007F7316" w:rsidRDefault="000562A6" w:rsidP="00BB245C">
            <w:pPr>
              <w:rPr>
                <w:rFonts w:ascii="Century Gothic" w:eastAsia="Times New Roman" w:hAnsi="Century Gothic"/>
                <w:b w:val="0"/>
                <w:sz w:val="20"/>
                <w:szCs w:val="20"/>
              </w:rPr>
            </w:pPr>
            <w:r>
              <w:rPr>
                <w:rFonts w:ascii="Century Gothic" w:eastAsia="Times New Roman" w:hAnsi="Century Gothic"/>
                <w:b w:val="0"/>
                <w:bCs w:val="0"/>
                <w:sz w:val="20"/>
                <w:szCs w:val="20"/>
              </w:rPr>
              <w:t>Le grand total du budget (coût de la vie)</w:t>
            </w:r>
          </w:p>
        </w:tc>
        <w:tc>
          <w:tcPr>
            <w:tcW w:w="1460" w:type="dxa"/>
            <w:shd w:val="clear" w:color="auto" w:fill="D9D9D9" w:themeFill="background1" w:themeFillShade="D9"/>
            <w:hideMark/>
          </w:tcPr>
          <w:p w14:paraId="3404BCD2" w14:textId="6E753F99" w:rsidR="000562A6" w:rsidRDefault="000562A6"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sidRPr="009770EC">
              <w:rPr>
                <w:rFonts w:ascii="Century Gothic" w:eastAsia="Times New Roman" w:hAnsi="Century Gothic"/>
                <w:color w:val="000000"/>
                <w:sz w:val="20"/>
                <w:szCs w:val="20"/>
                <w:lang w:eastAsia="fr-FR"/>
              </w:rPr>
              <w:t xml:space="preserve"> 85 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234" w:type="dxa"/>
            <w:shd w:val="clear" w:color="auto" w:fill="D9D9D9" w:themeFill="background1" w:themeFillShade="D9"/>
            <w:hideMark/>
          </w:tcPr>
          <w:p w14:paraId="34CC8AB9" w14:textId="24CB1DEB" w:rsidR="000562A6" w:rsidRPr="00EC1E86" w:rsidRDefault="000562A6"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sidRPr="009770EC">
              <w:rPr>
                <w:rFonts w:ascii="Century Gothic" w:eastAsia="Times New Roman" w:hAnsi="Century Gothic"/>
                <w:color w:val="00B050"/>
                <w:sz w:val="20"/>
                <w:szCs w:val="20"/>
                <w:lang w:eastAsia="fr-FR"/>
              </w:rPr>
              <w:t xml:space="preserve"> 8</w:t>
            </w:r>
            <w:r w:rsidR="00585432">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w:t>
            </w:r>
            <w:proofErr w:type="gramStart"/>
            <w:r w:rsidRPr="009770EC">
              <w:rPr>
                <w:rFonts w:ascii="Century Gothic" w:eastAsia="Times New Roman" w:hAnsi="Century Gothic"/>
                <w:color w:val="00B050"/>
                <w:sz w:val="20"/>
                <w:szCs w:val="20"/>
                <w:lang w:eastAsia="fr-FR"/>
              </w:rPr>
              <w:t>232  $</w:t>
            </w:r>
            <w:proofErr w:type="gramEnd"/>
            <w:r w:rsidRPr="009770EC">
              <w:rPr>
                <w:rFonts w:ascii="Century Gothic" w:eastAsia="Times New Roman" w:hAnsi="Century Gothic"/>
                <w:color w:val="00B050"/>
                <w:sz w:val="20"/>
                <w:szCs w:val="20"/>
                <w:lang w:eastAsia="fr-FR"/>
              </w:rPr>
              <w:t xml:space="preserve"> </w:t>
            </w:r>
          </w:p>
        </w:tc>
        <w:tc>
          <w:tcPr>
            <w:tcW w:w="1366" w:type="dxa"/>
            <w:shd w:val="clear" w:color="auto" w:fill="D9D9D9" w:themeFill="background1" w:themeFillShade="D9"/>
            <w:hideMark/>
          </w:tcPr>
          <w:p w14:paraId="25F2AB28" w14:textId="173B1AA2" w:rsidR="000562A6" w:rsidRDefault="00585432"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lang w:eastAsia="fr-FR"/>
              </w:rPr>
              <w:t>(</w:t>
            </w:r>
            <w:r w:rsidRPr="00585432">
              <w:rPr>
                <w:rFonts w:ascii="Century Gothic" w:eastAsia="Times New Roman" w:hAnsi="Century Gothic"/>
                <w:color w:val="C00000"/>
                <w:sz w:val="20"/>
                <w:szCs w:val="20"/>
                <w:lang w:eastAsia="fr-FR"/>
              </w:rPr>
              <w:t>3 232</w:t>
            </w:r>
            <w:r>
              <w:rPr>
                <w:rFonts w:ascii="Century Gothic" w:eastAsia="Times New Roman" w:hAnsi="Century Gothic"/>
                <w:color w:val="C00000"/>
                <w:sz w:val="20"/>
                <w:szCs w:val="20"/>
                <w:lang w:eastAsia="fr-FR"/>
              </w:rPr>
              <w:t>)</w:t>
            </w:r>
            <w:r w:rsidR="000562A6" w:rsidRPr="009770EC">
              <w:rPr>
                <w:rFonts w:ascii="Century Gothic" w:eastAsia="Times New Roman" w:hAnsi="Century Gothic"/>
                <w:color w:val="C00000"/>
                <w:sz w:val="20"/>
                <w:szCs w:val="20"/>
                <w:lang w:eastAsia="fr-FR"/>
              </w:rPr>
              <w:t xml:space="preserve"> $ </w:t>
            </w:r>
          </w:p>
        </w:tc>
      </w:tr>
      <w:tr w:rsidR="000562A6" w14:paraId="5435CDB7" w14:textId="77777777" w:rsidTr="00BB245C">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noWrap/>
            <w:hideMark/>
          </w:tcPr>
          <w:p w14:paraId="291AE09D" w14:textId="77777777" w:rsidR="000562A6" w:rsidRPr="007F7316" w:rsidRDefault="000562A6" w:rsidP="00BB245C">
            <w:pPr>
              <w:jc w:val="center"/>
              <w:rPr>
                <w:rFonts w:ascii="Century Gothic" w:eastAsia="Times New Roman" w:hAnsi="Century Gothic"/>
                <w:b w:val="0"/>
                <w:sz w:val="20"/>
                <w:szCs w:val="20"/>
              </w:rPr>
            </w:pPr>
          </w:p>
        </w:tc>
        <w:tc>
          <w:tcPr>
            <w:tcW w:w="1460" w:type="dxa"/>
            <w:tcBorders>
              <w:top w:val="single" w:sz="4" w:space="0" w:color="auto"/>
            </w:tcBorders>
            <w:shd w:val="clear" w:color="auto" w:fill="D9D9D9" w:themeFill="background1" w:themeFillShade="D9"/>
            <w:noWrap/>
            <w:hideMark/>
          </w:tcPr>
          <w:p w14:paraId="64C9F86F" w14:textId="77777777"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tcBorders>
              <w:top w:val="single" w:sz="4" w:space="0" w:color="auto"/>
            </w:tcBorders>
            <w:shd w:val="clear" w:color="auto" w:fill="D9D9D9" w:themeFill="background1" w:themeFillShade="D9"/>
            <w:noWrap/>
            <w:hideMark/>
          </w:tcPr>
          <w:p w14:paraId="334C9C7B" w14:textId="77777777"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tcBorders>
              <w:top w:val="single" w:sz="4" w:space="0" w:color="auto"/>
            </w:tcBorders>
            <w:shd w:val="clear" w:color="auto" w:fill="D9D9D9" w:themeFill="background1" w:themeFillShade="D9"/>
            <w:noWrap/>
            <w:hideMark/>
          </w:tcPr>
          <w:p w14:paraId="1D1BF294" w14:textId="77777777"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0562A6" w14:paraId="54919D82" w14:textId="77777777" w:rsidTr="00BB245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2F21B6EE" w14:textId="5B56598F" w:rsidR="000562A6" w:rsidRPr="007F7316" w:rsidRDefault="00EC1E86" w:rsidP="00BB245C">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460" w:type="dxa"/>
            <w:tcBorders>
              <w:bottom w:val="double" w:sz="4" w:space="0" w:color="auto"/>
            </w:tcBorders>
            <w:shd w:val="clear" w:color="auto" w:fill="D9D9D9" w:themeFill="background1" w:themeFillShade="D9"/>
            <w:noWrap/>
            <w:hideMark/>
          </w:tcPr>
          <w:p w14:paraId="77190665" w14:textId="0E1EFC63" w:rsidR="000562A6" w:rsidRDefault="000562A6"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Pr="00EC1E86">
              <w:rPr>
                <w:rFonts w:ascii="Century Gothic" w:eastAsia="Times New Roman" w:hAnsi="Century Gothic"/>
                <w:color w:val="0070C0"/>
                <w:sz w:val="20"/>
                <w:szCs w:val="20"/>
              </w:rPr>
              <w:t>9 </w:t>
            </w:r>
            <w:proofErr w:type="gramStart"/>
            <w:r w:rsidRPr="00EC1E86">
              <w:rPr>
                <w:rFonts w:ascii="Century Gothic" w:eastAsia="Times New Roman" w:hAnsi="Century Gothic"/>
                <w:color w:val="0070C0"/>
                <w:sz w:val="20"/>
                <w:szCs w:val="20"/>
              </w:rPr>
              <w:t>879  $</w:t>
            </w:r>
            <w:proofErr w:type="gramEnd"/>
            <w:r w:rsidRPr="00EC1E86">
              <w:rPr>
                <w:rFonts w:ascii="Century Gothic" w:eastAsia="Times New Roman" w:hAnsi="Century Gothic"/>
                <w:color w:val="0070C0"/>
                <w:sz w:val="20"/>
                <w:szCs w:val="20"/>
              </w:rPr>
              <w:t xml:space="preserve"> </w:t>
            </w:r>
          </w:p>
        </w:tc>
        <w:tc>
          <w:tcPr>
            <w:tcW w:w="1234" w:type="dxa"/>
            <w:tcBorders>
              <w:bottom w:val="double" w:sz="4" w:space="0" w:color="auto"/>
            </w:tcBorders>
            <w:shd w:val="clear" w:color="auto" w:fill="D9D9D9" w:themeFill="background1" w:themeFillShade="D9"/>
            <w:noWrap/>
            <w:hideMark/>
          </w:tcPr>
          <w:p w14:paraId="161745F5" w14:textId="390CF1E6" w:rsidR="000562A6" w:rsidRDefault="000562A6"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00585432" w:rsidRPr="00585432">
              <w:rPr>
                <w:rFonts w:ascii="Century Gothic" w:eastAsia="Times New Roman" w:hAnsi="Century Gothic"/>
                <w:color w:val="0070C0"/>
                <w:sz w:val="20"/>
                <w:szCs w:val="20"/>
              </w:rPr>
              <w:t>5</w:t>
            </w:r>
            <w:r w:rsidR="00EC1E86" w:rsidRPr="00585432">
              <w:rPr>
                <w:rFonts w:ascii="Century Gothic" w:eastAsia="Times New Roman" w:hAnsi="Century Gothic"/>
                <w:color w:val="0070C0"/>
                <w:sz w:val="20"/>
                <w:szCs w:val="20"/>
              </w:rPr>
              <w:t xml:space="preserve"> </w:t>
            </w:r>
            <w:proofErr w:type="gramStart"/>
            <w:r w:rsidR="00EC1E86" w:rsidRPr="00EC1E86">
              <w:rPr>
                <w:rFonts w:ascii="Century Gothic" w:eastAsia="Times New Roman" w:hAnsi="Century Gothic"/>
                <w:color w:val="0070C0"/>
                <w:sz w:val="20"/>
                <w:szCs w:val="20"/>
              </w:rPr>
              <w:t>417</w:t>
            </w:r>
            <w:r w:rsidRPr="00EC1E86">
              <w:rPr>
                <w:rFonts w:ascii="Century Gothic" w:eastAsia="Times New Roman" w:hAnsi="Century Gothic"/>
                <w:color w:val="0070C0"/>
                <w:sz w:val="20"/>
                <w:szCs w:val="20"/>
              </w:rPr>
              <w:t xml:space="preserve">  $</w:t>
            </w:r>
            <w:proofErr w:type="gramEnd"/>
            <w:r w:rsidRPr="00EC1E86">
              <w:rPr>
                <w:rFonts w:ascii="Century Gothic" w:eastAsia="Times New Roman" w:hAnsi="Century Gothic"/>
                <w:color w:val="0070C0"/>
                <w:sz w:val="20"/>
                <w:szCs w:val="20"/>
              </w:rPr>
              <w:t xml:space="preserve"> </w:t>
            </w:r>
          </w:p>
        </w:tc>
        <w:tc>
          <w:tcPr>
            <w:tcW w:w="1366" w:type="dxa"/>
            <w:tcBorders>
              <w:bottom w:val="double" w:sz="4" w:space="0" w:color="auto"/>
            </w:tcBorders>
            <w:shd w:val="clear" w:color="auto" w:fill="D9D9D9" w:themeFill="background1" w:themeFillShade="D9"/>
            <w:noWrap/>
            <w:hideMark/>
          </w:tcPr>
          <w:p w14:paraId="15E385D3" w14:textId="71133AAF" w:rsidR="000562A6" w:rsidRDefault="000562A6"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w:t>
            </w:r>
            <w:r w:rsidR="00585432">
              <w:rPr>
                <w:rFonts w:ascii="Century Gothic" w:eastAsia="Times New Roman" w:hAnsi="Century Gothic"/>
                <w:color w:val="C00000"/>
                <w:sz w:val="20"/>
                <w:szCs w:val="20"/>
              </w:rPr>
              <w:t xml:space="preserve">(4 </w:t>
            </w:r>
            <w:r w:rsidR="00EC1E86">
              <w:rPr>
                <w:rFonts w:ascii="Century Gothic" w:eastAsia="Times New Roman" w:hAnsi="Century Gothic"/>
                <w:color w:val="C00000"/>
                <w:sz w:val="20"/>
                <w:szCs w:val="20"/>
              </w:rPr>
              <w:t>462</w:t>
            </w:r>
            <w:r>
              <w:rPr>
                <w:rFonts w:ascii="Century Gothic" w:eastAsia="Times New Roman" w:hAnsi="Century Gothic"/>
                <w:color w:val="C00000"/>
                <w:sz w:val="20"/>
                <w:szCs w:val="20"/>
              </w:rPr>
              <w:t xml:space="preserve">) $ </w:t>
            </w:r>
          </w:p>
        </w:tc>
      </w:tr>
      <w:tr w:rsidR="000562A6" w14:paraId="1B062C72" w14:textId="77777777" w:rsidTr="00BB245C">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tcPr>
          <w:p w14:paraId="7154645B" w14:textId="0C4148DB" w:rsidR="000562A6" w:rsidRPr="007F7316" w:rsidRDefault="000562A6" w:rsidP="00BB245C">
            <w:pPr>
              <w:rPr>
                <w:rFonts w:ascii="Century Gothic" w:eastAsia="Times New Roman" w:hAnsi="Century Gothic"/>
                <w:b w:val="0"/>
                <w:sz w:val="20"/>
                <w:szCs w:val="20"/>
              </w:rPr>
            </w:pPr>
          </w:p>
        </w:tc>
        <w:tc>
          <w:tcPr>
            <w:tcW w:w="1460" w:type="dxa"/>
            <w:tcBorders>
              <w:top w:val="double" w:sz="4" w:space="0" w:color="auto"/>
            </w:tcBorders>
            <w:shd w:val="clear" w:color="auto" w:fill="000000" w:themeFill="text1"/>
            <w:noWrap/>
          </w:tcPr>
          <w:p w14:paraId="46401B4A" w14:textId="207C367D"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234" w:type="dxa"/>
            <w:tcBorders>
              <w:top w:val="double" w:sz="4" w:space="0" w:color="auto"/>
            </w:tcBorders>
            <w:shd w:val="clear" w:color="auto" w:fill="000000" w:themeFill="text1"/>
            <w:noWrap/>
          </w:tcPr>
          <w:p w14:paraId="2463C39F" w14:textId="4C66F378"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366" w:type="dxa"/>
            <w:tcBorders>
              <w:top w:val="double" w:sz="4" w:space="0" w:color="auto"/>
            </w:tcBorders>
            <w:shd w:val="clear" w:color="auto" w:fill="000000" w:themeFill="text1"/>
            <w:noWrap/>
          </w:tcPr>
          <w:p w14:paraId="22546728" w14:textId="2C055584" w:rsidR="000562A6" w:rsidRDefault="000562A6"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p>
        </w:tc>
      </w:tr>
      <w:tr w:rsidR="006A4EAC" w:rsidRPr="009770EC" w14:paraId="1AD2EB0C"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7415B186" w14:textId="1438B9EC" w:rsidR="006A4EAC" w:rsidRPr="009770EC" w:rsidRDefault="006A4EAC" w:rsidP="00BB245C">
            <w:pPr>
              <w:rPr>
                <w:rFonts w:ascii="Century Gothic" w:eastAsia="Times New Roman" w:hAnsi="Century Gothic"/>
                <w:b w:val="0"/>
                <w:sz w:val="28"/>
                <w:szCs w:val="28"/>
                <w:lang w:eastAsia="fr-FR"/>
              </w:rPr>
            </w:pPr>
            <w:r w:rsidRPr="00345636">
              <w:rPr>
                <w:rFonts w:ascii="Century Gothic" w:eastAsia="Times New Roman" w:hAnsi="Century Gothic"/>
                <w:b w:val="0"/>
                <w:bCs w:val="0"/>
                <w:sz w:val="20"/>
                <w:szCs w:val="20"/>
              </w:rPr>
              <w:t>SU</w:t>
            </w:r>
            <w:r w:rsidR="00585432">
              <w:rPr>
                <w:rFonts w:ascii="Century Gothic" w:eastAsia="Times New Roman" w:hAnsi="Century Gothic"/>
                <w:b w:val="0"/>
                <w:bCs w:val="0"/>
                <w:sz w:val="20"/>
                <w:szCs w:val="20"/>
              </w:rPr>
              <w:t>I</w:t>
            </w:r>
            <w:r w:rsidRPr="00345636">
              <w:rPr>
                <w:rFonts w:ascii="Century Gothic" w:eastAsia="Times New Roman" w:hAnsi="Century Gothic"/>
                <w:b w:val="0"/>
                <w:bCs w:val="0"/>
                <w:sz w:val="20"/>
                <w:szCs w:val="20"/>
              </w:rPr>
              <w:t xml:space="preserve">VI </w:t>
            </w:r>
            <w:r w:rsidR="00E130B0">
              <w:rPr>
                <w:rFonts w:ascii="Century Gothic" w:eastAsia="Times New Roman" w:hAnsi="Century Gothic"/>
                <w:b w:val="0"/>
                <w:bCs w:val="0"/>
                <w:sz w:val="20"/>
                <w:szCs w:val="20"/>
              </w:rPr>
              <w:t xml:space="preserve">DES LIQUIDITÉS </w:t>
            </w:r>
            <w:r w:rsidRPr="00345636">
              <w:rPr>
                <w:rFonts w:ascii="Century Gothic" w:eastAsia="Times New Roman" w:hAnsi="Century Gothic"/>
                <w:b w:val="0"/>
                <w:bCs w:val="0"/>
                <w:sz w:val="20"/>
                <w:szCs w:val="20"/>
              </w:rPr>
              <w:t xml:space="preserve">ET </w:t>
            </w:r>
            <w:r w:rsidRPr="00FE6980">
              <w:rPr>
                <w:rFonts w:ascii="Century Gothic" w:eastAsia="Times New Roman" w:hAnsi="Century Gothic"/>
                <w:b w:val="0"/>
                <w:bCs w:val="0"/>
                <w:sz w:val="32"/>
                <w:szCs w:val="32"/>
              </w:rPr>
              <w:t>ANALYSE DES ÉCARTS</w:t>
            </w:r>
          </w:p>
        </w:tc>
        <w:tc>
          <w:tcPr>
            <w:tcW w:w="1460" w:type="dxa"/>
            <w:tcBorders>
              <w:top w:val="nil"/>
              <w:left w:val="nil"/>
              <w:bottom w:val="nil"/>
              <w:right w:val="nil"/>
            </w:tcBorders>
            <w:shd w:val="clear" w:color="auto" w:fill="D9D9D9" w:themeFill="background1" w:themeFillShade="D9"/>
            <w:hideMark/>
          </w:tcPr>
          <w:p w14:paraId="7F485105" w14:textId="77777777" w:rsidR="006A4EAC" w:rsidRPr="009770EC" w:rsidRDefault="006A4EAC" w:rsidP="00BB245C">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234" w:type="dxa"/>
            <w:tcBorders>
              <w:top w:val="nil"/>
              <w:left w:val="nil"/>
              <w:bottom w:val="nil"/>
              <w:right w:val="nil"/>
            </w:tcBorders>
            <w:shd w:val="clear" w:color="auto" w:fill="D9D9D9" w:themeFill="background1" w:themeFillShade="D9"/>
            <w:hideMark/>
          </w:tcPr>
          <w:p w14:paraId="14592A06" w14:textId="77777777" w:rsidR="006A4EAC" w:rsidRPr="009770EC" w:rsidRDefault="006A4EAC" w:rsidP="00BB245C">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66" w:type="dxa"/>
            <w:tcBorders>
              <w:top w:val="nil"/>
              <w:left w:val="nil"/>
              <w:bottom w:val="nil"/>
              <w:right w:val="nil"/>
            </w:tcBorders>
            <w:shd w:val="clear" w:color="auto" w:fill="D9D9D9" w:themeFill="background1" w:themeFillShade="D9"/>
            <w:hideMark/>
          </w:tcPr>
          <w:p w14:paraId="3BADEFBD" w14:textId="77777777" w:rsidR="006A4EAC" w:rsidRPr="009770EC" w:rsidRDefault="006A4EAC" w:rsidP="00BB245C">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6A4EAC" w:rsidRPr="009770EC" w14:paraId="1A47250D"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288FE67B" w14:textId="77777777" w:rsidR="006A4EAC" w:rsidRPr="009770EC" w:rsidRDefault="006A4EAC" w:rsidP="00BB245C">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D9D9D9" w:themeFill="background1" w:themeFillShade="D9"/>
            <w:hideMark/>
          </w:tcPr>
          <w:p w14:paraId="3389BC39" w14:textId="77777777" w:rsidR="006A4EAC" w:rsidRPr="009770EC" w:rsidRDefault="006A4EAC" w:rsidP="00BB245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234" w:type="dxa"/>
            <w:tcBorders>
              <w:top w:val="nil"/>
              <w:left w:val="nil"/>
              <w:bottom w:val="nil"/>
              <w:right w:val="nil"/>
            </w:tcBorders>
            <w:shd w:val="clear" w:color="auto" w:fill="D9D9D9" w:themeFill="background1" w:themeFillShade="D9"/>
            <w:hideMark/>
          </w:tcPr>
          <w:p w14:paraId="4606B1BF" w14:textId="77777777" w:rsidR="006A4EAC" w:rsidRPr="009770EC" w:rsidRDefault="006A4EAC" w:rsidP="00BB245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66" w:type="dxa"/>
            <w:tcBorders>
              <w:top w:val="nil"/>
              <w:left w:val="nil"/>
              <w:bottom w:val="nil"/>
              <w:right w:val="nil"/>
            </w:tcBorders>
            <w:shd w:val="clear" w:color="auto" w:fill="D9D9D9" w:themeFill="background1" w:themeFillShade="D9"/>
            <w:noWrap/>
            <w:hideMark/>
          </w:tcPr>
          <w:p w14:paraId="09DDBA77" w14:textId="77777777" w:rsidR="006A4EAC" w:rsidRPr="009770EC" w:rsidRDefault="006A4EAC" w:rsidP="00BB245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6A4EAC" w:rsidRPr="009770EC" w14:paraId="0BF2ABAA"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36651194" w14:textId="77777777" w:rsidR="006A4EAC" w:rsidRPr="009770EC" w:rsidRDefault="006A4EAC" w:rsidP="00BB245C">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Ameublement</w:t>
            </w:r>
            <w:r w:rsidRPr="009770EC">
              <w:rPr>
                <w:rFonts w:ascii="Century Gothic" w:eastAsia="Times New Roman" w:hAnsi="Century Gothic"/>
                <w:b w:val="0"/>
                <w:sz w:val="20"/>
                <w:szCs w:val="20"/>
                <w:lang w:eastAsia="fr-FR"/>
              </w:rPr>
              <w:t xml:space="preserve"> </w:t>
            </w:r>
          </w:p>
        </w:tc>
        <w:tc>
          <w:tcPr>
            <w:tcW w:w="1460" w:type="dxa"/>
            <w:tcBorders>
              <w:top w:val="nil"/>
              <w:left w:val="nil"/>
              <w:bottom w:val="nil"/>
              <w:right w:val="nil"/>
            </w:tcBorders>
            <w:shd w:val="clear" w:color="auto" w:fill="D9D9D9" w:themeFill="background1" w:themeFillShade="D9"/>
            <w:hideMark/>
          </w:tcPr>
          <w:p w14:paraId="5E603AE6" w14:textId="4E371C7C" w:rsidR="006A4EAC" w:rsidRPr="009770EC" w:rsidRDefault="006A4EAC"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2 </w:t>
            </w:r>
            <w:proofErr w:type="gramStart"/>
            <w:r w:rsidRPr="009770EC">
              <w:rPr>
                <w:rFonts w:ascii="Century Gothic" w:eastAsia="Times New Roman" w:hAnsi="Century Gothic"/>
                <w:color w:val="2E2D21"/>
                <w:sz w:val="20"/>
                <w:szCs w:val="20"/>
                <w:lang w:eastAsia="fr-FR"/>
              </w:rPr>
              <w:t>500  $</w:t>
            </w:r>
            <w:proofErr w:type="gramEnd"/>
            <w:r w:rsidRPr="009770EC">
              <w:rPr>
                <w:rFonts w:ascii="Century Gothic" w:eastAsia="Times New Roman" w:hAnsi="Century Gothic"/>
                <w:color w:val="2E2D21"/>
                <w:sz w:val="20"/>
                <w:szCs w:val="20"/>
                <w:lang w:eastAsia="fr-FR"/>
              </w:rPr>
              <w:t xml:space="preserve"> </w:t>
            </w:r>
          </w:p>
        </w:tc>
        <w:tc>
          <w:tcPr>
            <w:tcW w:w="1234" w:type="dxa"/>
            <w:tcBorders>
              <w:top w:val="nil"/>
              <w:left w:val="nil"/>
              <w:bottom w:val="nil"/>
              <w:right w:val="nil"/>
            </w:tcBorders>
            <w:shd w:val="clear" w:color="auto" w:fill="D9D9D9" w:themeFill="background1" w:themeFillShade="D9"/>
            <w:hideMark/>
          </w:tcPr>
          <w:p w14:paraId="2CC0651E" w14:textId="334C980A" w:rsidR="006A4EAC" w:rsidRPr="009770EC" w:rsidRDefault="006A4EAC" w:rsidP="00BB245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005  $</w:t>
            </w:r>
            <w:proofErr w:type="gramEnd"/>
            <w:r w:rsidRPr="009770EC">
              <w:rPr>
                <w:rFonts w:ascii="Century Gothic" w:eastAsia="Times New Roman" w:hAnsi="Century Gothic"/>
                <w:color w:val="00B050"/>
                <w:sz w:val="20"/>
                <w:szCs w:val="20"/>
                <w:lang w:eastAsia="fr-FR"/>
              </w:rPr>
              <w:t xml:space="preserve"> </w:t>
            </w:r>
          </w:p>
        </w:tc>
        <w:tc>
          <w:tcPr>
            <w:tcW w:w="1366" w:type="dxa"/>
            <w:tcBorders>
              <w:top w:val="nil"/>
              <w:left w:val="nil"/>
              <w:bottom w:val="nil"/>
              <w:right w:val="nil"/>
            </w:tcBorders>
            <w:shd w:val="clear" w:color="auto" w:fill="D9D9D9" w:themeFill="background1" w:themeFillShade="D9"/>
            <w:noWrap/>
            <w:hideMark/>
          </w:tcPr>
          <w:p w14:paraId="6BF40863" w14:textId="1C718D0E" w:rsidR="006A4EAC" w:rsidRPr="009770EC" w:rsidRDefault="006A4EAC" w:rsidP="00BB245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C00000"/>
                <w:sz w:val="20"/>
                <w:szCs w:val="20"/>
                <w:lang w:eastAsia="fr-FR"/>
              </w:rPr>
              <w:t xml:space="preserve"> (1 505) $ </w:t>
            </w:r>
          </w:p>
        </w:tc>
      </w:tr>
      <w:tr w:rsidR="00BB245C" w:rsidRPr="009770EC" w14:paraId="70D874F4"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342F6234" w14:textId="64A76203" w:rsidR="00BB245C" w:rsidRPr="009770EC" w:rsidRDefault="00BB245C" w:rsidP="00BB245C">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Épicerie</w:t>
            </w:r>
          </w:p>
        </w:tc>
        <w:tc>
          <w:tcPr>
            <w:tcW w:w="1460" w:type="dxa"/>
            <w:tcBorders>
              <w:top w:val="nil"/>
              <w:left w:val="nil"/>
              <w:bottom w:val="nil"/>
              <w:right w:val="nil"/>
            </w:tcBorders>
            <w:shd w:val="clear" w:color="auto" w:fill="D9D9D9" w:themeFill="background1" w:themeFillShade="D9"/>
          </w:tcPr>
          <w:p w14:paraId="18D74194" w14:textId="38B3D7C0"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10 </w:t>
            </w:r>
            <w:proofErr w:type="gramStart"/>
            <w:r w:rsidRPr="009770EC">
              <w:rPr>
                <w:rFonts w:ascii="Century Gothic" w:eastAsia="Times New Roman" w:hAnsi="Century Gothic"/>
                <w:color w:val="2E2D21"/>
                <w:sz w:val="20"/>
                <w:szCs w:val="20"/>
                <w:lang w:eastAsia="fr-FR"/>
              </w:rPr>
              <w:t>400  $</w:t>
            </w:r>
            <w:proofErr w:type="gramEnd"/>
            <w:r w:rsidRPr="009770EC">
              <w:rPr>
                <w:rFonts w:ascii="Century Gothic" w:eastAsia="Times New Roman" w:hAnsi="Century Gothic"/>
                <w:color w:val="2E2D21"/>
                <w:sz w:val="20"/>
                <w:szCs w:val="20"/>
                <w:lang w:eastAsia="fr-FR"/>
              </w:rPr>
              <w:t xml:space="preserve"> </w:t>
            </w:r>
          </w:p>
        </w:tc>
        <w:tc>
          <w:tcPr>
            <w:tcW w:w="1234" w:type="dxa"/>
            <w:tcBorders>
              <w:top w:val="nil"/>
              <w:left w:val="nil"/>
              <w:bottom w:val="nil"/>
              <w:right w:val="nil"/>
            </w:tcBorders>
            <w:shd w:val="clear" w:color="auto" w:fill="D9D9D9" w:themeFill="background1" w:themeFillShade="D9"/>
          </w:tcPr>
          <w:p w14:paraId="14FB98B2" w14:textId="6668C05B"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w:t>
            </w:r>
            <w:proofErr w:type="gramStart"/>
            <w:r w:rsidRPr="009770EC">
              <w:rPr>
                <w:rFonts w:ascii="Century Gothic" w:eastAsia="Times New Roman" w:hAnsi="Century Gothic"/>
                <w:color w:val="00B050"/>
                <w:sz w:val="20"/>
                <w:szCs w:val="20"/>
                <w:lang w:eastAsia="fr-FR"/>
              </w:rPr>
              <w:t>226  $</w:t>
            </w:r>
            <w:proofErr w:type="gramEnd"/>
            <w:r w:rsidRPr="009770EC">
              <w:rPr>
                <w:rFonts w:ascii="Century Gothic" w:eastAsia="Times New Roman" w:hAnsi="Century Gothic"/>
                <w:color w:val="00B050"/>
                <w:sz w:val="20"/>
                <w:szCs w:val="20"/>
                <w:lang w:eastAsia="fr-FR"/>
              </w:rPr>
              <w:t xml:space="preserve"> </w:t>
            </w:r>
          </w:p>
        </w:tc>
        <w:tc>
          <w:tcPr>
            <w:tcW w:w="1366" w:type="dxa"/>
            <w:tcBorders>
              <w:top w:val="nil"/>
              <w:left w:val="nil"/>
              <w:bottom w:val="nil"/>
              <w:right w:val="nil"/>
            </w:tcBorders>
            <w:shd w:val="clear" w:color="auto" w:fill="D9D9D9" w:themeFill="background1" w:themeFillShade="D9"/>
            <w:noWrap/>
          </w:tcPr>
          <w:p w14:paraId="131D948C" w14:textId="5BA85A91"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(3 826</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BB245C" w:rsidRPr="009770EC" w14:paraId="5ED9DCB4"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77B0493C" w14:textId="77777777" w:rsidR="00BB245C" w:rsidRPr="009770EC" w:rsidRDefault="00BB245C" w:rsidP="00BB245C">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Dentiste, optométriste et autres </w:t>
            </w:r>
            <w:r>
              <w:rPr>
                <w:rFonts w:ascii="Century Gothic" w:eastAsia="Times New Roman" w:hAnsi="Century Gothic"/>
                <w:b w:val="0"/>
                <w:sz w:val="20"/>
                <w:szCs w:val="20"/>
                <w:lang w:eastAsia="fr-FR"/>
              </w:rPr>
              <w:t xml:space="preserve">  p</w:t>
            </w:r>
            <w:r w:rsidRPr="009770EC">
              <w:rPr>
                <w:rFonts w:ascii="Century Gothic" w:eastAsia="Times New Roman" w:hAnsi="Century Gothic"/>
                <w:b w:val="0"/>
                <w:sz w:val="20"/>
                <w:szCs w:val="20"/>
                <w:lang w:eastAsia="fr-FR"/>
              </w:rPr>
              <w:t>rofessionnels</w:t>
            </w:r>
          </w:p>
        </w:tc>
        <w:tc>
          <w:tcPr>
            <w:tcW w:w="1460" w:type="dxa"/>
            <w:tcBorders>
              <w:top w:val="nil"/>
              <w:left w:val="nil"/>
              <w:bottom w:val="nil"/>
              <w:right w:val="nil"/>
            </w:tcBorders>
            <w:shd w:val="clear" w:color="auto" w:fill="D9D9D9" w:themeFill="background1" w:themeFillShade="D9"/>
            <w:hideMark/>
          </w:tcPr>
          <w:p w14:paraId="40F670A4" w14:textId="0E99CC57" w:rsidR="00BB245C" w:rsidRPr="009770EC" w:rsidRDefault="00BB245C"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000000"/>
                <w:sz w:val="20"/>
                <w:szCs w:val="20"/>
                <w:lang w:eastAsia="fr-FR"/>
              </w:rPr>
              <w:t xml:space="preserve"> 1 </w:t>
            </w:r>
            <w:proofErr w:type="gramStart"/>
            <w:r w:rsidRPr="009770EC">
              <w:rPr>
                <w:rFonts w:ascii="Century Gothic" w:eastAsia="Times New Roman" w:hAnsi="Century Gothic"/>
                <w:color w:val="000000"/>
                <w:sz w:val="20"/>
                <w:szCs w:val="20"/>
                <w:lang w:eastAsia="fr-FR"/>
              </w:rPr>
              <w:t>000  $</w:t>
            </w:r>
            <w:proofErr w:type="gramEnd"/>
            <w:r w:rsidRPr="009770EC">
              <w:rPr>
                <w:rFonts w:ascii="Century Gothic" w:eastAsia="Times New Roman" w:hAnsi="Century Gothic"/>
                <w:color w:val="000000"/>
                <w:sz w:val="20"/>
                <w:szCs w:val="20"/>
                <w:lang w:eastAsia="fr-FR"/>
              </w:rPr>
              <w:t xml:space="preserve"> </w:t>
            </w:r>
          </w:p>
        </w:tc>
        <w:tc>
          <w:tcPr>
            <w:tcW w:w="1234" w:type="dxa"/>
            <w:tcBorders>
              <w:top w:val="nil"/>
              <w:left w:val="nil"/>
              <w:bottom w:val="nil"/>
              <w:right w:val="nil"/>
            </w:tcBorders>
            <w:shd w:val="clear" w:color="auto" w:fill="D9D9D9" w:themeFill="background1" w:themeFillShade="D9"/>
            <w:hideMark/>
          </w:tcPr>
          <w:p w14:paraId="494C2882" w14:textId="7E55CF75" w:rsidR="00BB245C" w:rsidRPr="009770EC" w:rsidRDefault="00BB245C"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w:t>
            </w:r>
            <w:proofErr w:type="gramStart"/>
            <w:r w:rsidRPr="009770EC">
              <w:rPr>
                <w:rFonts w:ascii="Century Gothic" w:eastAsia="Times New Roman" w:hAnsi="Century Gothic"/>
                <w:color w:val="00B050"/>
                <w:sz w:val="20"/>
                <w:szCs w:val="20"/>
                <w:lang w:eastAsia="fr-FR"/>
              </w:rPr>
              <w:t>500  $</w:t>
            </w:r>
            <w:proofErr w:type="gramEnd"/>
            <w:r w:rsidRPr="009770EC">
              <w:rPr>
                <w:rFonts w:ascii="Century Gothic" w:eastAsia="Times New Roman" w:hAnsi="Century Gothic"/>
                <w:color w:val="00B050"/>
                <w:sz w:val="20"/>
                <w:szCs w:val="20"/>
                <w:lang w:eastAsia="fr-FR"/>
              </w:rPr>
              <w:t xml:space="preserve"> </w:t>
            </w:r>
          </w:p>
        </w:tc>
        <w:tc>
          <w:tcPr>
            <w:tcW w:w="1366" w:type="dxa"/>
            <w:tcBorders>
              <w:top w:val="nil"/>
              <w:left w:val="nil"/>
              <w:bottom w:val="nil"/>
              <w:right w:val="nil"/>
            </w:tcBorders>
            <w:shd w:val="clear" w:color="auto" w:fill="D9D9D9" w:themeFill="background1" w:themeFillShade="D9"/>
            <w:noWrap/>
            <w:hideMark/>
          </w:tcPr>
          <w:p w14:paraId="09BAD068" w14:textId="79D2BE39" w:rsidR="00BB245C" w:rsidRPr="009770EC" w:rsidRDefault="00BB245C" w:rsidP="00BB245C">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C00000"/>
                <w:sz w:val="20"/>
                <w:szCs w:val="20"/>
                <w:lang w:eastAsia="fr-FR"/>
              </w:rPr>
              <w:t xml:space="preserve"> (3 500) $ </w:t>
            </w:r>
          </w:p>
        </w:tc>
      </w:tr>
      <w:tr w:rsidR="00BB245C" w:rsidRPr="009770EC" w14:paraId="117E0AE5" w14:textId="77777777" w:rsidTr="00BB245C">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74B681E6" w14:textId="77777777" w:rsidR="00BB245C" w:rsidRPr="009770EC" w:rsidRDefault="00BB245C" w:rsidP="00BB245C">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C00000"/>
          </w:tcPr>
          <w:p w14:paraId="18A25788" w14:textId="77777777"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234" w:type="dxa"/>
            <w:tcBorders>
              <w:top w:val="nil"/>
              <w:left w:val="nil"/>
              <w:bottom w:val="nil"/>
              <w:right w:val="nil"/>
            </w:tcBorders>
            <w:shd w:val="clear" w:color="auto" w:fill="C00000"/>
          </w:tcPr>
          <w:p w14:paraId="2704C35D" w14:textId="77777777"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66" w:type="dxa"/>
            <w:tcBorders>
              <w:top w:val="nil"/>
              <w:left w:val="nil"/>
              <w:bottom w:val="nil"/>
              <w:right w:val="nil"/>
            </w:tcBorders>
            <w:shd w:val="clear" w:color="auto" w:fill="C00000"/>
            <w:noWrap/>
          </w:tcPr>
          <w:p w14:paraId="7CC7A125" w14:textId="77777777" w:rsidR="00BB245C" w:rsidRPr="009770EC" w:rsidRDefault="00BB245C" w:rsidP="00BB245C">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06C51291" w14:textId="05BBB699" w:rsidR="004803DF" w:rsidRDefault="00BB245C">
      <w:pPr>
        <w:rPr>
          <w:rStyle w:val="Titre3Car"/>
          <w:bCs w:val="0"/>
        </w:rPr>
      </w:pPr>
      <w:r>
        <w:rPr>
          <w:rStyle w:val="Titre3Car"/>
          <w:bCs w:val="0"/>
        </w:rPr>
        <w:br w:type="textWrapping" w:clear="all"/>
      </w:r>
    </w:p>
    <w:p w14:paraId="2E7259D2" w14:textId="77777777" w:rsidR="00461F72" w:rsidRDefault="00461F72" w:rsidP="00F25BA2">
      <w:pPr>
        <w:rPr>
          <w:rStyle w:val="Titre3Car"/>
          <w:bCs w:val="0"/>
        </w:rPr>
      </w:pPr>
      <w:r>
        <w:rPr>
          <w:rStyle w:val="Titre3Car"/>
          <w:b w:val="0"/>
        </w:rPr>
        <w:br w:type="page"/>
      </w:r>
    </w:p>
    <w:tbl>
      <w:tblPr>
        <w:tblStyle w:val="TableauGrille5Fonc-Accentuation41"/>
        <w:tblpPr w:leftFromText="141" w:rightFromText="141" w:vertAnchor="text" w:tblpY="1"/>
        <w:tblOverlap w:val="never"/>
        <w:tblW w:w="13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6"/>
        <w:gridCol w:w="6804"/>
      </w:tblGrid>
      <w:tr w:rsidR="00FE6980" w14:paraId="75E6DA2E" w14:textId="77777777" w:rsidTr="006D6FB6">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72F28BDB" w14:textId="77777777" w:rsidR="00FE6980" w:rsidRPr="001F5A37" w:rsidRDefault="00FE6980" w:rsidP="00B7524E">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6804" w:type="dxa"/>
            <w:vMerge w:val="restart"/>
            <w:shd w:val="clear" w:color="auto" w:fill="97ADB1"/>
            <w:hideMark/>
          </w:tcPr>
          <w:p w14:paraId="5DEC4838" w14:textId="77777777" w:rsidR="00FE6980" w:rsidRDefault="00FE6980" w:rsidP="00B7524E">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FE6980" w14:paraId="0232AE43" w14:textId="77777777" w:rsidTr="006D6FB6">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344D1B09" w14:textId="77777777" w:rsidR="00FE6980" w:rsidRPr="001F5A37" w:rsidRDefault="00FE6980" w:rsidP="00B7524E">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2017 au 30 septembre 2018</w:t>
            </w:r>
          </w:p>
        </w:tc>
        <w:tc>
          <w:tcPr>
            <w:tcW w:w="6804" w:type="dxa"/>
            <w:vMerge/>
            <w:shd w:val="clear" w:color="auto" w:fill="97ADB1"/>
            <w:hideMark/>
          </w:tcPr>
          <w:p w14:paraId="0D13051C" w14:textId="77777777" w:rsidR="00FE6980" w:rsidRDefault="00FE6980" w:rsidP="00B7524E">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FE6980" w14:paraId="4BBE0645" w14:textId="77777777" w:rsidTr="006D6FB6">
        <w:trPr>
          <w:trHeight w:val="320"/>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6D53F251" w14:textId="77777777" w:rsidR="00FE6980" w:rsidRPr="001F5A37" w:rsidRDefault="00FE6980" w:rsidP="00B7524E">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6804" w:type="dxa"/>
            <w:vMerge/>
            <w:shd w:val="clear" w:color="auto" w:fill="97ADB1"/>
            <w:hideMark/>
          </w:tcPr>
          <w:p w14:paraId="4883ED30" w14:textId="77777777" w:rsidR="00FE6980" w:rsidRDefault="00FE6980" w:rsidP="00B7524E">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FE6980" w:rsidRPr="009770EC" w14:paraId="7593DB15" w14:textId="77777777" w:rsidTr="006D6FB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hideMark/>
          </w:tcPr>
          <w:p w14:paraId="2C8291DC" w14:textId="55F62696" w:rsidR="00FE6980" w:rsidRPr="00FE6980" w:rsidRDefault="00FE6980" w:rsidP="00FE6980">
            <w:pPr>
              <w:rPr>
                <w:rFonts w:ascii="Century Gothic" w:eastAsia="Times New Roman" w:hAnsi="Century Gothic"/>
                <w:b w:val="0"/>
                <w:sz w:val="32"/>
                <w:szCs w:val="32"/>
                <w:lang w:eastAsia="fr-FR"/>
              </w:rPr>
            </w:pPr>
            <w:r w:rsidRPr="00FE6980">
              <w:rPr>
                <w:rFonts w:ascii="Century Gothic" w:eastAsia="Times New Roman" w:hAnsi="Century Gothic"/>
                <w:b w:val="0"/>
                <w:bCs w:val="0"/>
                <w:sz w:val="32"/>
                <w:szCs w:val="32"/>
              </w:rPr>
              <w:t>CHANGEMENTS COMPORTEMENTAUX</w:t>
            </w:r>
          </w:p>
        </w:tc>
        <w:tc>
          <w:tcPr>
            <w:tcW w:w="6804" w:type="dxa"/>
            <w:tcBorders>
              <w:top w:val="nil"/>
              <w:left w:val="nil"/>
              <w:bottom w:val="nil"/>
              <w:right w:val="nil"/>
            </w:tcBorders>
            <w:shd w:val="clear" w:color="auto" w:fill="D9D9D9" w:themeFill="background1" w:themeFillShade="D9"/>
            <w:hideMark/>
          </w:tcPr>
          <w:p w14:paraId="28226057" w14:textId="7A3EECE1" w:rsidR="00FE6980" w:rsidRPr="00FE6980" w:rsidRDefault="00AD75C5" w:rsidP="00FE6980">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32"/>
                <w:szCs w:val="32"/>
                <w:lang w:eastAsia="fr-FR"/>
              </w:rPr>
            </w:pPr>
            <w:r>
              <w:rPr>
                <w:rFonts w:ascii="Century Gothic" w:eastAsia="Times New Roman" w:hAnsi="Century Gothic"/>
                <w:color w:val="2E2D21"/>
                <w:sz w:val="32"/>
                <w:szCs w:val="32"/>
                <w:lang w:eastAsia="fr-FR"/>
              </w:rPr>
              <w:t>S</w:t>
            </w:r>
            <w:r w:rsidR="00FE6980">
              <w:rPr>
                <w:rFonts w:ascii="Century Gothic" w:eastAsia="Times New Roman" w:hAnsi="Century Gothic"/>
                <w:color w:val="2E2D21"/>
                <w:sz w:val="32"/>
                <w:szCs w:val="32"/>
                <w:lang w:eastAsia="fr-FR"/>
              </w:rPr>
              <w:t>tratégies à adopter</w:t>
            </w:r>
          </w:p>
        </w:tc>
      </w:tr>
      <w:tr w:rsidR="00FE6980" w:rsidRPr="009770EC" w14:paraId="1A530EB6" w14:textId="77777777" w:rsidTr="00B42717">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2299"/>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hideMark/>
          </w:tcPr>
          <w:p w14:paraId="29D3F988" w14:textId="77777777" w:rsidR="00B42717" w:rsidRDefault="00B42717" w:rsidP="00B42717">
            <w:pPr>
              <w:rPr>
                <w:rFonts w:ascii="Century Gothic" w:eastAsia="Times New Roman" w:hAnsi="Century Gothic"/>
                <w:b w:val="0"/>
                <w:sz w:val="28"/>
                <w:szCs w:val="28"/>
                <w:lang w:eastAsia="fr-FR"/>
              </w:rPr>
            </w:pPr>
          </w:p>
          <w:p w14:paraId="5AAF3F49" w14:textId="77777777" w:rsidR="00B42717" w:rsidRPr="00AD75C5" w:rsidRDefault="00B42717" w:rsidP="00B42717">
            <w:pPr>
              <w:rPr>
                <w:rFonts w:ascii="Century Gothic" w:eastAsia="Times New Roman" w:hAnsi="Century Gothic"/>
                <w:b w:val="0"/>
                <w:sz w:val="28"/>
                <w:szCs w:val="28"/>
                <w:lang w:eastAsia="fr-FR"/>
              </w:rPr>
            </w:pPr>
            <w:r w:rsidRPr="00AD75C5">
              <w:rPr>
                <w:rFonts w:ascii="Century Gothic" w:eastAsia="Times New Roman" w:hAnsi="Century Gothic"/>
                <w:b w:val="0"/>
                <w:sz w:val="28"/>
                <w:szCs w:val="28"/>
                <w:lang w:eastAsia="fr-FR"/>
              </w:rPr>
              <w:t>Ameublement</w:t>
            </w:r>
          </w:p>
          <w:p w14:paraId="59E5903E" w14:textId="09FEEBA4" w:rsidR="00AD75C5" w:rsidRPr="009770EC" w:rsidRDefault="00B42717" w:rsidP="00B42717">
            <w:pPr>
              <w:rPr>
                <w:rFonts w:ascii="Century Gothic" w:eastAsia="Times New Roman" w:hAnsi="Century Gothic"/>
                <w:b w:val="0"/>
                <w:sz w:val="20"/>
                <w:szCs w:val="20"/>
                <w:lang w:eastAsia="fr-FR"/>
              </w:rPr>
            </w:pPr>
            <w:r w:rsidRPr="00AD75C5">
              <w:rPr>
                <w:rFonts w:ascii="Century Gothic" w:eastAsia="Times New Roman" w:hAnsi="Century Gothic"/>
                <w:b w:val="0"/>
                <w:sz w:val="20"/>
                <w:szCs w:val="20"/>
                <w:lang w:eastAsia="fr-FR"/>
              </w:rPr>
              <w:t>L’achat d’une grosse télévision</w:t>
            </w:r>
            <w:r>
              <w:rPr>
                <w:rFonts w:ascii="Century Gothic" w:eastAsia="Times New Roman" w:hAnsi="Century Gothic"/>
                <w:b w:val="0"/>
                <w:sz w:val="20"/>
                <w:szCs w:val="20"/>
                <w:lang w:eastAsia="fr-FR"/>
              </w:rPr>
              <w:t xml:space="preserve"> </w:t>
            </w:r>
            <w:r w:rsidRPr="007331F0">
              <w:rPr>
                <w:rFonts w:ascii="Century Gothic" w:eastAsia="Times New Roman" w:hAnsi="Century Gothic"/>
                <w:b w:val="0"/>
                <w:sz w:val="28"/>
                <w:szCs w:val="28"/>
                <w:lang w:eastAsia="fr-FR"/>
              </w:rPr>
              <w:t>de 1 500 $</w:t>
            </w:r>
            <w:r w:rsidRPr="00AD75C5">
              <w:rPr>
                <w:rFonts w:ascii="Century Gothic" w:eastAsia="Times New Roman" w:hAnsi="Century Gothic"/>
                <w:b w:val="0"/>
                <w:sz w:val="20"/>
                <w:szCs w:val="20"/>
                <w:lang w:eastAsia="fr-FR"/>
              </w:rPr>
              <w:t xml:space="preserve"> à la fine pointe technologique est la cause principale de cet écart budgétaire défavorable</w:t>
            </w:r>
            <w:r w:rsidRPr="00AD75C5">
              <w:rPr>
                <w:rFonts w:ascii="Century Gothic" w:eastAsia="Times New Roman" w:hAnsi="Century Gothic"/>
                <w:sz w:val="20"/>
                <w:szCs w:val="20"/>
                <w:lang w:eastAsia="fr-FR"/>
              </w:rPr>
              <w:t>.</w:t>
            </w:r>
          </w:p>
        </w:tc>
        <w:tc>
          <w:tcPr>
            <w:tcW w:w="6804" w:type="dxa"/>
            <w:tcBorders>
              <w:top w:val="nil"/>
              <w:left w:val="nil"/>
              <w:bottom w:val="nil"/>
              <w:right w:val="nil"/>
            </w:tcBorders>
            <w:shd w:val="clear" w:color="auto" w:fill="D9D9D9" w:themeFill="background1" w:themeFillShade="D9"/>
            <w:vAlign w:val="center"/>
          </w:tcPr>
          <w:p w14:paraId="7A7C1AC1" w14:textId="77777777" w:rsidR="00F25BA2" w:rsidRDefault="00F25BA2" w:rsidP="00B42717">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061B51A8" w14:textId="77777777" w:rsidR="00F25BA2" w:rsidRDefault="00F25BA2" w:rsidP="00B42717">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55C1ADA0" w14:textId="620D0895" w:rsidR="007331F0" w:rsidRPr="00B42717" w:rsidRDefault="007331F0" w:rsidP="00B42717">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Dans l’année à venir, le couple se dotera d’une période de « refroidissement cognitif » de 7 jours avant de procéder à tout achat</w:t>
            </w:r>
            <w:r w:rsidR="00B42717" w:rsidRPr="00B42717">
              <w:rPr>
                <w:rFonts w:ascii="Century Gothic" w:eastAsia="Times New Roman" w:hAnsi="Century Gothic"/>
                <w:i/>
                <w:color w:val="000000"/>
                <w:sz w:val="20"/>
                <w:szCs w:val="20"/>
                <w:lang w:eastAsia="fr-FR"/>
              </w:rPr>
              <w:t xml:space="preserve">, non essentiel, de plus de 200 $. Si le besoin ou l’envie franchit ce test, le couple devra identifier un poste budgétaire qui fera l’objet de mesures concrètes de compression budgétaire afin de récupérer le dépassement budgétaire occasionné par le nouvel achat significatif et non essentiel. </w:t>
            </w:r>
          </w:p>
          <w:p w14:paraId="56DB7C3B" w14:textId="77777777" w:rsidR="007331F0" w:rsidRPr="009770EC" w:rsidRDefault="007331F0" w:rsidP="007331F0">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r>
      <w:tr w:rsidR="00FE6980" w:rsidRPr="009770EC" w14:paraId="5BF31593" w14:textId="77777777" w:rsidTr="00F25BA2">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tcPr>
          <w:p w14:paraId="70696384" w14:textId="173C93CD" w:rsidR="00FE6980" w:rsidRDefault="00B42717" w:rsidP="00F25BA2">
            <w:pPr>
              <w:rPr>
                <w:rFonts w:ascii="Century Gothic" w:eastAsia="Times New Roman" w:hAnsi="Century Gothic"/>
                <w:b w:val="0"/>
                <w:sz w:val="28"/>
                <w:szCs w:val="28"/>
                <w:lang w:eastAsia="fr-FR"/>
              </w:rPr>
            </w:pPr>
            <w:r>
              <w:rPr>
                <w:rFonts w:ascii="Century Gothic" w:eastAsia="Times New Roman" w:hAnsi="Century Gothic"/>
                <w:b w:val="0"/>
                <w:sz w:val="28"/>
                <w:szCs w:val="28"/>
                <w:lang w:eastAsia="fr-FR"/>
              </w:rPr>
              <w:t>É</w:t>
            </w:r>
            <w:r w:rsidR="00FE6980" w:rsidRPr="006D6FB6">
              <w:rPr>
                <w:rFonts w:ascii="Century Gothic" w:eastAsia="Times New Roman" w:hAnsi="Century Gothic"/>
                <w:b w:val="0"/>
                <w:sz w:val="28"/>
                <w:szCs w:val="28"/>
                <w:lang w:eastAsia="fr-FR"/>
              </w:rPr>
              <w:t>picerie</w:t>
            </w:r>
          </w:p>
          <w:p w14:paraId="161BA47C" w14:textId="2CFE6111" w:rsidR="006D6FB6" w:rsidRPr="006D6FB6" w:rsidRDefault="006D6FB6" w:rsidP="00F25BA2">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de </w:t>
            </w:r>
            <w:r w:rsidRPr="007331F0">
              <w:rPr>
                <w:rFonts w:ascii="Century Gothic" w:eastAsia="Times New Roman" w:hAnsi="Century Gothic"/>
                <w:b w:val="0"/>
                <w:sz w:val="28"/>
                <w:szCs w:val="28"/>
                <w:lang w:eastAsia="fr-FR"/>
              </w:rPr>
              <w:t>près de 4 000 $</w:t>
            </w:r>
            <w:r w:rsidRPr="006D6FB6">
              <w:rPr>
                <w:rFonts w:ascii="Century Gothic" w:eastAsia="Times New Roman" w:hAnsi="Century Gothic"/>
                <w:b w:val="0"/>
                <w:sz w:val="20"/>
                <w:szCs w:val="20"/>
                <w:lang w:eastAsia="fr-FR"/>
              </w:rPr>
              <w:t xml:space="preserve"> s’explique par le fait que tous les achats, sans exception, s’effectuent dans les épiceries fines ou les deux bannières les plus coûteuses (IGA et Métro).</w:t>
            </w:r>
          </w:p>
          <w:p w14:paraId="7F680F5D" w14:textId="77777777" w:rsidR="006D6FB6" w:rsidRPr="006D6FB6" w:rsidRDefault="006D6FB6" w:rsidP="00F25BA2">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59E6918E" w14:textId="77777777" w:rsidR="00F25BA2" w:rsidRDefault="00F25BA2" w:rsidP="00F25BA2">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 xml:space="preserve">Dans l’année à venir, le couple </w:t>
            </w:r>
            <w:r>
              <w:rPr>
                <w:rFonts w:ascii="Century Gothic" w:eastAsia="Times New Roman" w:hAnsi="Century Gothic"/>
                <w:i/>
                <w:color w:val="000000"/>
                <w:sz w:val="20"/>
                <w:szCs w:val="20"/>
                <w:lang w:eastAsia="fr-FR"/>
              </w:rPr>
              <w:t>segmentera sa façon de « faire » son épicerie. Essentiellement, elle réduira de moitié les achats effectués à l’épicerie fine (surtout des plats préparés d’avance). Elle effectuera des achats non périssables dans les marchés alimentaires économiques (</w:t>
            </w:r>
            <w:proofErr w:type="spellStart"/>
            <w:r>
              <w:rPr>
                <w:rFonts w:ascii="Century Gothic" w:eastAsia="Times New Roman" w:hAnsi="Century Gothic"/>
                <w:i/>
                <w:color w:val="000000"/>
                <w:sz w:val="20"/>
                <w:szCs w:val="20"/>
                <w:lang w:eastAsia="fr-FR"/>
              </w:rPr>
              <w:t>Walmart</w:t>
            </w:r>
            <w:proofErr w:type="spellEnd"/>
            <w:r>
              <w:rPr>
                <w:rFonts w:ascii="Century Gothic" w:eastAsia="Times New Roman" w:hAnsi="Century Gothic"/>
                <w:i/>
                <w:color w:val="000000"/>
                <w:sz w:val="20"/>
                <w:szCs w:val="20"/>
                <w:lang w:eastAsia="fr-FR"/>
              </w:rPr>
              <w:t>, Super C ou Maxi), tout en poursuivant ses achats de fraîcheur dans les bannières habituelles, mais en privilégiant l’achat des denrées à rabais.</w:t>
            </w:r>
          </w:p>
          <w:p w14:paraId="56226C47" w14:textId="57D7C3D5" w:rsidR="00F25BA2" w:rsidRPr="009770EC" w:rsidRDefault="00F25BA2" w:rsidP="00F25BA2">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r>
      <w:tr w:rsidR="00FE6980" w:rsidRPr="009770EC" w14:paraId="7A02544C" w14:textId="77777777" w:rsidTr="007331F0">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01"/>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vAlign w:val="center"/>
            <w:hideMark/>
          </w:tcPr>
          <w:p w14:paraId="35DEA45D" w14:textId="623A87E4" w:rsidR="00FE6980" w:rsidRDefault="00FE6980" w:rsidP="007331F0">
            <w:pPr>
              <w:rPr>
                <w:rFonts w:ascii="Century Gothic" w:eastAsia="Times New Roman" w:hAnsi="Century Gothic"/>
                <w:b w:val="0"/>
                <w:sz w:val="28"/>
                <w:szCs w:val="28"/>
                <w:lang w:eastAsia="fr-FR"/>
              </w:rPr>
            </w:pPr>
            <w:r w:rsidRPr="006D6FB6">
              <w:rPr>
                <w:rFonts w:ascii="Century Gothic" w:eastAsia="Times New Roman" w:hAnsi="Century Gothic"/>
                <w:b w:val="0"/>
                <w:sz w:val="28"/>
                <w:szCs w:val="28"/>
                <w:lang w:eastAsia="fr-FR"/>
              </w:rPr>
              <w:t>Dentiste, optométriste et autres   professionnels</w:t>
            </w:r>
          </w:p>
          <w:p w14:paraId="39545FCC" w14:textId="14C8810B" w:rsidR="006D6FB6" w:rsidRPr="006D6FB6" w:rsidRDefault="006D6FB6" w:rsidP="007331F0">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w:t>
            </w:r>
            <w:r w:rsidRPr="007331F0">
              <w:rPr>
                <w:rFonts w:ascii="Century Gothic" w:eastAsia="Times New Roman" w:hAnsi="Century Gothic"/>
                <w:b w:val="0"/>
                <w:sz w:val="28"/>
                <w:szCs w:val="28"/>
                <w:lang w:eastAsia="fr-FR"/>
              </w:rPr>
              <w:t>de 3 500 $</w:t>
            </w:r>
            <w:r w:rsidRPr="006D6FB6">
              <w:rPr>
                <w:rFonts w:ascii="Century Gothic" w:eastAsia="Times New Roman" w:hAnsi="Century Gothic"/>
                <w:b w:val="0"/>
                <w:sz w:val="20"/>
                <w:szCs w:val="20"/>
                <w:lang w:eastAsia="fr-FR"/>
              </w:rPr>
              <w:t xml:space="preserve"> était inévitable et imprévisible puisqu’un nouveau besoin en orthodontie a été identifié chez la plus jeune fille du couple Richer/Faucher.</w:t>
            </w:r>
          </w:p>
          <w:p w14:paraId="178F97B6" w14:textId="47B3879C" w:rsidR="006D6FB6" w:rsidRPr="006D6FB6" w:rsidRDefault="006D6FB6" w:rsidP="007331F0">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7ABBE11A" w14:textId="50A958F2" w:rsidR="00FE6980" w:rsidRPr="00F25BA2" w:rsidRDefault="00F25BA2" w:rsidP="00713235">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2E2D21"/>
                <w:sz w:val="20"/>
                <w:szCs w:val="20"/>
                <w:lang w:eastAsia="fr-FR"/>
              </w:rPr>
            </w:pPr>
            <w:r w:rsidRPr="00F25BA2">
              <w:rPr>
                <w:rFonts w:ascii="Century Gothic" w:eastAsia="Times New Roman" w:hAnsi="Century Gothic"/>
                <w:i/>
                <w:color w:val="2E2D21"/>
                <w:sz w:val="20"/>
                <w:szCs w:val="20"/>
                <w:lang w:eastAsia="fr-FR"/>
              </w:rPr>
              <w:t>Aucune mesure à prendre.</w:t>
            </w:r>
          </w:p>
        </w:tc>
      </w:tr>
    </w:tbl>
    <w:p w14:paraId="5BCC63BC" w14:textId="5CFCAC7F" w:rsidR="00DE4AFA" w:rsidRDefault="00DE4AFA">
      <w:pPr>
        <w:rPr>
          <w:rStyle w:val="Titre3Car"/>
          <w:b w:val="0"/>
        </w:rPr>
      </w:pPr>
      <w:r w:rsidRPr="00C978E2">
        <w:rPr>
          <w:noProof/>
          <w:lang w:val="fr-CA" w:eastAsia="fr-CA"/>
        </w:rPr>
        <mc:AlternateContent>
          <mc:Choice Requires="wps">
            <w:drawing>
              <wp:anchor distT="0" distB="0" distL="114300" distR="114300" simplePos="0" relativeHeight="251967488" behindDoc="0" locked="0" layoutInCell="1" allowOverlap="1" wp14:anchorId="151EFA79" wp14:editId="1E719122">
                <wp:simplePos x="0" y="0"/>
                <wp:positionH relativeFrom="column">
                  <wp:posOffset>-503604</wp:posOffset>
                </wp:positionH>
                <wp:positionV relativeFrom="paragraph">
                  <wp:posOffset>590843</wp:posOffset>
                </wp:positionV>
                <wp:extent cx="516890" cy="516890"/>
                <wp:effectExtent l="0" t="0" r="16510" b="16510"/>
                <wp:wrapNone/>
                <wp:docPr id="903" name="Ellipse 903"/>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7D5F4BC7" w14:textId="0644C403" w:rsidR="00580B7D" w:rsidRPr="00F50AE4" w:rsidRDefault="00580B7D" w:rsidP="00713235">
                            <w:pPr>
                              <w:jc w:val="center"/>
                              <w:rPr>
                                <w:color w:val="FFFFFF" w:themeColor="background1"/>
                                <w:lang w:val="fr-CA"/>
                              </w:rPr>
                            </w:pPr>
                            <w:r>
                              <w:rPr>
                                <w:color w:val="FFFFFF" w:themeColor="background1"/>
                                <w:sz w:val="36"/>
                                <w:szCs w:val="36"/>
                                <w:lang w:val="fr-CA"/>
                              </w:rPr>
                              <w:t>42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51EFA79" id="Ellipse 903" o:spid="_x0000_s1089" style="position:absolute;left:0;text-align:left;margin-left:-39.65pt;margin-top:46.5pt;width:40.7pt;height:40.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" fillcolor="#ff6700 [3206]" strokecolor="white [3212]" strokeweight="1.75pt">
                <v:textbox>
                  <w:txbxContent>
                    <w:p w14:paraId="7D5F4BC7" w14:textId="0644C403" w:rsidR="00580B7D" w:rsidRPr="00F50AE4" w:rsidRDefault="00580B7D" w:rsidP="00713235">
                      <w:pPr>
                        <w:jc w:val="center"/>
                        <w:rPr>
                          <w:color w:val="FFFFFF" w:themeColor="background1"/>
                          <w:lang w:val="fr-CA"/>
                        </w:rPr>
                      </w:pPr>
                      <w:r>
                        <w:rPr>
                          <w:color w:val="FFFFFF" w:themeColor="background1"/>
                          <w:sz w:val="36"/>
                          <w:szCs w:val="36"/>
                          <w:lang w:val="fr-CA"/>
                        </w:rPr>
                        <w:t>42</w:t>
                      </w:r>
                    </w:p>
                  </w:txbxContent>
                </v:textbox>
              </v:oval>
            </w:pict>
          </mc:Fallback>
        </mc:AlternateContent>
      </w:r>
    </w:p>
    <w:p w14:paraId="1BC77D0C" w14:textId="3C8008BD" w:rsidR="0019182C" w:rsidRDefault="0019182C">
      <w:pPr>
        <w:rPr>
          <w:rStyle w:val="Titre3Car"/>
          <w:b w:val="0"/>
        </w:rPr>
      </w:pPr>
      <w:r>
        <w:rPr>
          <w:rStyle w:val="Titre3Car"/>
          <w:b w:val="0"/>
        </w:rPr>
        <w:br w:type="page"/>
      </w:r>
    </w:p>
    <w:p w14:paraId="5679FEC1" w14:textId="0C2B1FC6" w:rsidR="00B7524E" w:rsidRPr="00B129F8" w:rsidRDefault="00B7524E" w:rsidP="00B129F8">
      <w:pPr>
        <w:rPr>
          <w:color w:val="FF6700" w:themeColor="accent3"/>
          <w:u w:val="single"/>
        </w:rPr>
      </w:pPr>
      <w:r w:rsidRPr="00B129F8">
        <w:rPr>
          <w:color w:val="FF6700" w:themeColor="accent3"/>
          <w:u w:val="single"/>
        </w:rPr>
        <w:lastRenderedPageBreak/>
        <w:t>LA PRÉSENTATION ET L</w:t>
      </w:r>
      <w:r w:rsidR="009B309E" w:rsidRPr="00B129F8">
        <w:rPr>
          <w:color w:val="FF6700" w:themeColor="accent3"/>
          <w:u w:val="single"/>
        </w:rPr>
        <w:t>ES PRINCIPES DE GESTION</w:t>
      </w:r>
    </w:p>
    <w:p w14:paraId="6D6E9E5B" w14:textId="77777777" w:rsidR="009B309E" w:rsidRPr="00B129F8" w:rsidRDefault="009B309E" w:rsidP="00B129F8"/>
    <w:p w14:paraId="47BE0870" w14:textId="3520DEA1" w:rsidR="009B309E" w:rsidRPr="00B129F8" w:rsidRDefault="00FB780B" w:rsidP="00B129F8">
      <w:r w:rsidRPr="00B129F8">
        <w:t>Le processus budgétaire</w:t>
      </w:r>
      <w:r w:rsidR="008B7DCA" w:rsidRPr="00B129F8">
        <w:t xml:space="preserve"> se situe au cœur de la planification financière puisque c’est une composante qui permet de prendre acte d’une situation donnée et de la modifier, au besoin, afin de dégager des liquidités qui ser</w:t>
      </w:r>
      <w:r w:rsidR="00067819" w:rsidRPr="00B129F8">
        <w:t xml:space="preserve">ont </w:t>
      </w:r>
      <w:r w:rsidR="008B7DCA" w:rsidRPr="00B129F8">
        <w:t xml:space="preserve">utilisées afin de nourrir l’épargne. </w:t>
      </w:r>
    </w:p>
    <w:p w14:paraId="74167EE7" w14:textId="474096E3" w:rsidR="008B7DCA" w:rsidRPr="00B129F8" w:rsidRDefault="008B7DCA" w:rsidP="00B129F8">
      <w:pPr>
        <w:rPr>
          <w:color w:val="FF6700" w:themeColor="accent3"/>
        </w:rPr>
      </w:pPr>
    </w:p>
    <w:p w14:paraId="0A0B86FF" w14:textId="545F51DA" w:rsidR="008B7DCA" w:rsidRPr="00B129F8" w:rsidRDefault="008B7DCA" w:rsidP="00B129F8">
      <w:pPr>
        <w:rPr>
          <w:color w:val="FF6700" w:themeColor="accent3"/>
        </w:rPr>
      </w:pPr>
      <w:r w:rsidRPr="00B129F8">
        <w:rPr>
          <w:color w:val="FF6700" w:themeColor="accent3"/>
        </w:rPr>
        <w:t>IMAGE 12</w:t>
      </w:r>
      <w:r w:rsidRPr="00B129F8">
        <w:rPr>
          <w:color w:val="FF6700" w:themeColor="accent3"/>
        </w:rPr>
        <w:tab/>
        <w:t>Vue d’ensemble du processus budgétaire</w:t>
      </w:r>
    </w:p>
    <w:p w14:paraId="6A07250D" w14:textId="58617BB7" w:rsidR="008B7DCA" w:rsidRPr="00B129F8" w:rsidRDefault="008B7DCA" w:rsidP="00B129F8"/>
    <w:p w14:paraId="2F254B0D" w14:textId="0C8B82A1" w:rsidR="008B7DCA" w:rsidRPr="00B129F8" w:rsidRDefault="006E3493" w:rsidP="00B129F8">
      <w:r w:rsidRPr="00B129F8">
        <w:rPr>
          <w:noProof/>
          <w:lang w:val="fr-CA" w:eastAsia="fr-CA"/>
        </w:rPr>
        <mc:AlternateContent>
          <mc:Choice Requires="wps">
            <w:drawing>
              <wp:anchor distT="0" distB="0" distL="114300" distR="114300" simplePos="0" relativeHeight="251994112" behindDoc="1" locked="0" layoutInCell="1" allowOverlap="1" wp14:anchorId="437CDE19" wp14:editId="6B4890CE">
                <wp:simplePos x="0" y="0"/>
                <wp:positionH relativeFrom="column">
                  <wp:posOffset>180682</wp:posOffset>
                </wp:positionH>
                <wp:positionV relativeFrom="paragraph">
                  <wp:posOffset>73025</wp:posOffset>
                </wp:positionV>
                <wp:extent cx="4507200" cy="4539600"/>
                <wp:effectExtent l="76200" t="76200" r="65405" b="58420"/>
                <wp:wrapNone/>
                <wp:docPr id="938" name="Ellipse 938"/>
                <wp:cNvGraphicFramePr/>
                <a:graphic xmlns:a="http://schemas.openxmlformats.org/drawingml/2006/main">
                  <a:graphicData uri="http://schemas.microsoft.com/office/word/2010/wordprocessingShape">
                    <wps:wsp>
                      <wps:cNvSpPr/>
                      <wps:spPr>
                        <a:xfrm>
                          <a:off x="0" y="0"/>
                          <a:ext cx="4507200" cy="4539600"/>
                        </a:xfrm>
                        <a:prstGeom prst="ellipse">
                          <a:avLst/>
                        </a:prstGeom>
                        <a:solidFill>
                          <a:srgbClr val="0070C0"/>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BC0B6D" w14:textId="6568B57B" w:rsidR="00580B7D" w:rsidRPr="00976007" w:rsidRDefault="00580B7D" w:rsidP="00083283">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73CEF3B7" w14:textId="62E0AA5E" w:rsidR="00580B7D" w:rsidRPr="00976007" w:rsidRDefault="00580B7D" w:rsidP="00083283">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37CDE19" id="Ellipse 938" o:spid="_x0000_s1090" style="position:absolute;left:0;text-align:left;margin-left:14.25pt;margin-top:5.75pt;width:354.9pt;height:357.4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" fillcolor="#0070c0" strokecolor="white [3212]">
                <v:textbox>
                  <w:txbxContent>
                    <w:p w14:paraId="0ABC0B6D" w14:textId="6568B57B" w:rsidR="00580B7D" w:rsidRPr="00976007" w:rsidRDefault="00580B7D" w:rsidP="00083283">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73CEF3B7" w14:textId="62E0AA5E" w:rsidR="00580B7D" w:rsidRPr="00976007" w:rsidRDefault="00580B7D" w:rsidP="00083283">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v:textbox>
              </v:oval>
            </w:pict>
          </mc:Fallback>
        </mc:AlternateContent>
      </w:r>
    </w:p>
    <w:p w14:paraId="42BF8EAC" w14:textId="27810D71" w:rsidR="00EE1697" w:rsidRPr="00B129F8" w:rsidRDefault="001C2C67" w:rsidP="00B129F8">
      <w:r w:rsidRPr="00B129F8">
        <w:rPr>
          <w:noProof/>
          <w:lang w:val="fr-CA" w:eastAsia="fr-CA"/>
        </w:rPr>
        <mc:AlternateContent>
          <mc:Choice Requires="wps">
            <w:drawing>
              <wp:anchor distT="0" distB="0" distL="114300" distR="114300" simplePos="0" relativeHeight="252003328" behindDoc="0" locked="0" layoutInCell="1" allowOverlap="1" wp14:anchorId="323D8F31" wp14:editId="159F8D3E">
                <wp:simplePos x="0" y="0"/>
                <wp:positionH relativeFrom="column">
                  <wp:posOffset>3865245</wp:posOffset>
                </wp:positionH>
                <wp:positionV relativeFrom="paragraph">
                  <wp:posOffset>1177925</wp:posOffset>
                </wp:positionV>
                <wp:extent cx="2820035" cy="1802130"/>
                <wp:effectExtent l="953" t="0" r="317" b="0"/>
                <wp:wrapSquare wrapText="bothSides"/>
                <wp:docPr id="943" name="Zone de texte 943"/>
                <wp:cNvGraphicFramePr/>
                <a:graphic xmlns:a="http://schemas.openxmlformats.org/drawingml/2006/main">
                  <a:graphicData uri="http://schemas.microsoft.com/office/word/2010/wordprocessingShape">
                    <wps:wsp>
                      <wps:cNvSpPr txBox="1"/>
                      <wps:spPr>
                        <a:xfrm rot="5400000">
                          <a:off x="0" y="0"/>
                          <a:ext cx="2820035" cy="1802130"/>
                        </a:xfrm>
                        <a:prstGeom prst="rect">
                          <a:avLst/>
                        </a:prstGeom>
                        <a:noFill/>
                        <a:ln>
                          <a:noFill/>
                        </a:ln>
                        <a:effectLst/>
                      </wps:spPr>
                      <wps:txbx>
                        <w:txbxContent>
                          <w:p w14:paraId="42D38559" w14:textId="05D474C3" w:rsidR="00580B7D" w:rsidRPr="00407E93" w:rsidRDefault="00580B7D" w:rsidP="00407E93">
                            <w:bookmarkStart w:id="31" w:name="_Toc482170836"/>
                            <w:bookmarkStart w:id="32" w:name="_Toc482171386"/>
                            <w:bookmarkStart w:id="33" w:name="_Toc482171936"/>
                            <w:bookmarkStart w:id="34" w:name="_Toc482172486"/>
                            <w:bookmarkStart w:id="35" w:name="_Toc482173036"/>
                            <w:bookmarkStart w:id="36" w:name="_Toc482173586"/>
                            <w:bookmarkStart w:id="37" w:name="_Toc482174136"/>
                            <w:bookmarkStart w:id="38" w:name="_Toc482174686"/>
                            <w:r w:rsidRPr="00407E93">
                              <w:t>PROCESSUS DE CONTRÔLE FINANCIER</w:t>
                            </w:r>
                            <w:bookmarkEnd w:id="31"/>
                            <w:bookmarkEnd w:id="32"/>
                            <w:bookmarkEnd w:id="33"/>
                            <w:bookmarkEnd w:id="34"/>
                            <w:bookmarkEnd w:id="35"/>
                            <w:bookmarkEnd w:id="36"/>
                            <w:bookmarkEnd w:id="37"/>
                            <w:bookmarkEnd w:id="38"/>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3D8F31" id="Zone de texte 943" o:spid="_x0000_s1091" type="#_x0000_t202" style="position:absolute;left:0;text-align:left;margin-left:304.35pt;margin-top:92.75pt;width:222.05pt;height:141.9pt;rotation:90;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" filled="f" stroked="f">
                <v:textbox>
                  <w:txbxContent>
                    <w:p w14:paraId="42D38559" w14:textId="05D474C3" w:rsidR="00580B7D" w:rsidRPr="00407E93" w:rsidRDefault="00580B7D" w:rsidP="00407E93">
                      <w:bookmarkStart w:id="39" w:name="_Toc482170836"/>
                      <w:bookmarkStart w:id="40" w:name="_Toc482171386"/>
                      <w:bookmarkStart w:id="41" w:name="_Toc482171936"/>
                      <w:bookmarkStart w:id="42" w:name="_Toc482172486"/>
                      <w:bookmarkStart w:id="43" w:name="_Toc482173036"/>
                      <w:bookmarkStart w:id="44" w:name="_Toc482173586"/>
                      <w:bookmarkStart w:id="45" w:name="_Toc482174136"/>
                      <w:bookmarkStart w:id="46" w:name="_Toc482174686"/>
                      <w:r w:rsidRPr="00407E93">
                        <w:t>PROCESSUS DE CONTRÔLE FINANCIER</w:t>
                      </w:r>
                      <w:bookmarkEnd w:id="39"/>
                      <w:bookmarkEnd w:id="40"/>
                      <w:bookmarkEnd w:id="41"/>
                      <w:bookmarkEnd w:id="42"/>
                      <w:bookmarkEnd w:id="43"/>
                      <w:bookmarkEnd w:id="44"/>
                      <w:bookmarkEnd w:id="45"/>
                      <w:bookmarkEnd w:id="46"/>
                    </w:p>
                  </w:txbxContent>
                </v:textbox>
                <w10:wrap type="square"/>
              </v:shape>
            </w:pict>
          </mc:Fallback>
        </mc:AlternateContent>
      </w:r>
      <w:r w:rsidR="006A3474" w:rsidRPr="00B129F8">
        <w:rPr>
          <w:noProof/>
          <w:lang w:val="fr-CA" w:eastAsia="fr-CA"/>
        </w:rPr>
        <mc:AlternateContent>
          <mc:Choice Requires="wps">
            <w:drawing>
              <wp:anchor distT="0" distB="0" distL="114300" distR="114300" simplePos="0" relativeHeight="252006400" behindDoc="0" locked="0" layoutInCell="1" allowOverlap="1" wp14:anchorId="6CB274D2" wp14:editId="69B5A5C4">
                <wp:simplePos x="0" y="0"/>
                <wp:positionH relativeFrom="column">
                  <wp:posOffset>485140</wp:posOffset>
                </wp:positionH>
                <wp:positionV relativeFrom="paragraph">
                  <wp:posOffset>1359535</wp:posOffset>
                </wp:positionV>
                <wp:extent cx="685800" cy="45719"/>
                <wp:effectExtent l="0" t="25400" r="0" b="5715"/>
                <wp:wrapSquare wrapText="bothSides"/>
                <wp:docPr id="951" name="Zone de texte 951"/>
                <wp:cNvGraphicFramePr/>
                <a:graphic xmlns:a="http://schemas.openxmlformats.org/drawingml/2006/main">
                  <a:graphicData uri="http://schemas.microsoft.com/office/word/2010/wordprocessingShape">
                    <wps:wsp>
                      <wps:cNvSpPr txBox="1"/>
                      <wps:spPr>
                        <a:xfrm>
                          <a:off x="0" y="0"/>
                          <a:ext cx="685800" cy="457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id="66">
                        <w:txbxContent>
                          <w:p w14:paraId="26BE52DD" w14:textId="02BE452D" w:rsidR="00580B7D" w:rsidRDefault="00580B7D" w:rsidP="006A3474">
                            <w:pPr>
                              <w:jc w:val="center"/>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9" w:name="_Toc482170837"/>
                            <w:bookmarkStart w:id="40" w:name="_Toc482171387"/>
                            <w:bookmarkStart w:id="41" w:name="_Toc482171937"/>
                            <w:bookmarkStart w:id="42" w:name="_Toc482172487"/>
                            <w:bookmarkStart w:id="43" w:name="_Toc482173037"/>
                            <w:bookmarkStart w:id="44" w:name="_Toc482173587"/>
                            <w:bookmarkStart w:id="45" w:name="_Toc482174137"/>
                            <w:bookmarkStart w:id="46" w:name="_Toc482174687"/>
                            <w:bookmarkStart w:id="47" w:name="_Toc482177802"/>
                            <w:bookmarkStart w:id="48" w:name="_Toc482180546"/>
                            <w:bookmarkStart w:id="49" w:name="_Toc485376843"/>
                            <w:r w:rsidRPr="006A3474">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w:t>
                            </w:r>
                            <w:bookmarkEnd w:id="39"/>
                            <w:bookmarkEnd w:id="40"/>
                            <w:bookmarkEnd w:id="41"/>
                            <w:bookmarkEnd w:id="42"/>
                            <w:bookmarkEnd w:id="43"/>
                            <w:bookmarkEnd w:id="44"/>
                            <w:bookmarkEnd w:id="45"/>
                            <w:bookmarkEnd w:id="46"/>
                            <w:bookmarkEnd w:id="47"/>
                            <w:bookmarkEnd w:id="48"/>
                            <w:bookmarkEnd w:id="49"/>
                            <w:r>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B274D2" id="Zone de texte 951" o:spid="_x0000_s1092" type="#_x0000_t202" style="position:absolute;left:0;text-align:left;margin-left:38.2pt;margin-top:107.05pt;width:54pt;height:3.6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" filled="f" stroked="f">
                <v:textbox style="mso-next-textbox:#Zone de texte 950">
                  <w:txbxContent>
                    <w:p w14:paraId="26BE52DD" w14:textId="02BE452D" w:rsidR="00580B7D" w:rsidRDefault="00580B7D" w:rsidP="006A3474">
                      <w:pPr>
                        <w:jc w:val="center"/>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8" w:name="_Toc482170837"/>
                      <w:bookmarkStart w:id="59" w:name="_Toc482171387"/>
                      <w:bookmarkStart w:id="60" w:name="_Toc482171937"/>
                      <w:bookmarkStart w:id="61" w:name="_Toc482172487"/>
                      <w:bookmarkStart w:id="62" w:name="_Toc482173037"/>
                      <w:bookmarkStart w:id="63" w:name="_Toc482173587"/>
                      <w:bookmarkStart w:id="64" w:name="_Toc482174137"/>
                      <w:bookmarkStart w:id="65" w:name="_Toc482174687"/>
                      <w:bookmarkStart w:id="66" w:name="_Toc482177802"/>
                      <w:bookmarkStart w:id="67" w:name="_Toc482180546"/>
                      <w:bookmarkStart w:id="68" w:name="_Toc485376843"/>
                      <w:r w:rsidRPr="006A3474">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w:t>
                      </w:r>
                      <w:bookmarkEnd w:id="58"/>
                      <w:bookmarkEnd w:id="59"/>
                      <w:bookmarkEnd w:id="60"/>
                      <w:bookmarkEnd w:id="61"/>
                      <w:bookmarkEnd w:id="62"/>
                      <w:bookmarkEnd w:id="63"/>
                      <w:bookmarkEnd w:id="64"/>
                      <w:bookmarkEnd w:id="65"/>
                      <w:bookmarkEnd w:id="66"/>
                      <w:bookmarkEnd w:id="67"/>
                      <w:bookmarkEnd w:id="68"/>
                      <w:r>
                        <w:rPr>
                          <w:rStyle w:val="Titre3Car"/>
                          <w:b w:val="0"/>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v:shape>
            </w:pict>
          </mc:Fallback>
        </mc:AlternateContent>
      </w:r>
      <w:r w:rsidR="006A3474" w:rsidRPr="00B129F8">
        <w:rPr>
          <w:noProof/>
          <w:lang w:val="fr-CA" w:eastAsia="fr-CA"/>
        </w:rPr>
        <mc:AlternateContent>
          <mc:Choice Requires="wps">
            <w:drawing>
              <wp:anchor distT="0" distB="0" distL="114300" distR="114300" simplePos="0" relativeHeight="252005376" behindDoc="0" locked="0" layoutInCell="1" allowOverlap="1" wp14:anchorId="5BB20AD7" wp14:editId="1CED66B1">
                <wp:simplePos x="0" y="0"/>
                <wp:positionH relativeFrom="column">
                  <wp:posOffset>1246505</wp:posOffset>
                </wp:positionH>
                <wp:positionV relativeFrom="paragraph">
                  <wp:posOffset>216535</wp:posOffset>
                </wp:positionV>
                <wp:extent cx="2515870" cy="1145540"/>
                <wp:effectExtent l="0" t="0" r="0" b="0"/>
                <wp:wrapSquare wrapText="bothSides"/>
                <wp:docPr id="950" name="Zone de texte 950"/>
                <wp:cNvGraphicFramePr/>
                <a:graphic xmlns:a="http://schemas.openxmlformats.org/drawingml/2006/main">
                  <a:graphicData uri="http://schemas.microsoft.com/office/word/2010/wordprocessingShape">
                    <wps:wsp>
                      <wps:cNvSpPr txBox="1"/>
                      <wps:spPr>
                        <a:xfrm>
                          <a:off x="0" y="0"/>
                          <a:ext cx="2515870" cy="1145540"/>
                        </a:xfrm>
                        <a:prstGeom prst="rect">
                          <a:avLst/>
                        </a:prstGeom>
                        <a:noFill/>
                        <a:ln>
                          <a:noFill/>
                        </a:ln>
                        <a:effectLst/>
                      </wps:spPr>
                      <wps:linkedTxbx id="66" seq="1"/>
                      <wps:bodyPr rot="0" spcFirstLastPara="1" vertOverflow="overflow" horzOverflow="overflow" vert="horz" wrap="square" lIns="91440" tIns="45720" rIns="91440" bIns="45720" numCol="1" spcCol="0" rtlCol="0" fromWordArt="0" anchor="t" anchorCtr="0" forceAA="0" compatLnSpc="1">
                        <a:prstTxWarp prst="textArchUp">
                          <a:avLst>
                            <a:gd name="adj" fmla="val 10904772"/>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B20AD7" id="Zone de texte 950" o:spid="_x0000_s1093" type="#_x0000_t202" style="position:absolute;left:0;text-align:left;margin-left:98.15pt;margin-top:17.05pt;width:198.1pt;height:90.2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" filled="f" stroked="f">
                <v:textbox>
                  <w:txbxContent/>
                </v:textbox>
                <w10:wrap type="square"/>
              </v:shape>
            </w:pict>
          </mc:Fallback>
        </mc:AlternateContent>
      </w:r>
      <w:r w:rsidR="00EE1697" w:rsidRPr="00B129F8">
        <w:rPr>
          <w:noProof/>
          <w:lang w:val="fr-CA" w:eastAsia="fr-CA"/>
        </w:rPr>
        <mc:AlternateContent>
          <mc:Choice Requires="wps">
            <w:drawing>
              <wp:anchor distT="0" distB="0" distL="114300" distR="114300" simplePos="0" relativeHeight="252001280" behindDoc="0" locked="0" layoutInCell="1" allowOverlap="1" wp14:anchorId="5492B823" wp14:editId="2BE71038">
                <wp:simplePos x="0" y="0"/>
                <wp:positionH relativeFrom="column">
                  <wp:posOffset>5316220</wp:posOffset>
                </wp:positionH>
                <wp:positionV relativeFrom="paragraph">
                  <wp:posOffset>1480820</wp:posOffset>
                </wp:positionV>
                <wp:extent cx="2286635" cy="1133475"/>
                <wp:effectExtent l="0" t="0" r="0" b="0"/>
                <wp:wrapSquare wrapText="bothSides"/>
                <wp:docPr id="942" name="Zone de texte 942"/>
                <wp:cNvGraphicFramePr/>
                <a:graphic xmlns:a="http://schemas.openxmlformats.org/drawingml/2006/main">
                  <a:graphicData uri="http://schemas.microsoft.com/office/word/2010/wordprocessingShape">
                    <wps:wsp>
                      <wps:cNvSpPr txBox="1"/>
                      <wps:spPr>
                        <a:xfrm rot="5400000">
                          <a:off x="0" y="0"/>
                          <a:ext cx="2286635" cy="1133475"/>
                        </a:xfrm>
                        <a:prstGeom prst="rect">
                          <a:avLst/>
                        </a:prstGeom>
                        <a:noFill/>
                        <a:ln>
                          <a:noFill/>
                        </a:ln>
                        <a:effectLst/>
                      </wps:spPr>
                      <wps:txbx>
                        <w:txbxContent>
                          <w:p w14:paraId="78AFA3C5" w14:textId="77777777" w:rsidR="00580B7D" w:rsidRPr="00407E93" w:rsidRDefault="00580B7D" w:rsidP="00407E93">
                            <w:bookmarkStart w:id="50" w:name="_Toc482170838"/>
                            <w:bookmarkStart w:id="51" w:name="_Toc482171388"/>
                            <w:bookmarkStart w:id="52" w:name="_Toc482171938"/>
                            <w:bookmarkStart w:id="53" w:name="_Toc482172488"/>
                            <w:bookmarkStart w:id="54" w:name="_Toc482173038"/>
                            <w:bookmarkStart w:id="55" w:name="_Toc482173588"/>
                            <w:bookmarkStart w:id="56" w:name="_Toc482174138"/>
                            <w:bookmarkStart w:id="57" w:name="_Toc482174688"/>
                            <w:r w:rsidRPr="00407E93">
                              <w:t>PROCESSUS BUDGÉTAIRE</w:t>
                            </w:r>
                            <w:bookmarkEnd w:id="50"/>
                            <w:bookmarkEnd w:id="51"/>
                            <w:bookmarkEnd w:id="52"/>
                            <w:bookmarkEnd w:id="53"/>
                            <w:bookmarkEnd w:id="54"/>
                            <w:bookmarkEnd w:id="55"/>
                            <w:bookmarkEnd w:id="56"/>
                            <w:bookmarkEnd w:id="57"/>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92B823" id="Zone de texte 942" o:spid="_x0000_s1094" type="#_x0000_t202" style="position:absolute;left:0;text-align:left;margin-left:418.6pt;margin-top:116.6pt;width:180.05pt;height:89.25pt;rotation:90;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" filled="f" stroked="f">
                <v:textbox>
                  <w:txbxContent>
                    <w:p w14:paraId="78AFA3C5" w14:textId="77777777" w:rsidR="00580B7D" w:rsidRPr="00407E93" w:rsidRDefault="00580B7D" w:rsidP="00407E93">
                      <w:bookmarkStart w:id="77" w:name="_Toc482170838"/>
                      <w:bookmarkStart w:id="78" w:name="_Toc482171388"/>
                      <w:bookmarkStart w:id="79" w:name="_Toc482171938"/>
                      <w:bookmarkStart w:id="80" w:name="_Toc482172488"/>
                      <w:bookmarkStart w:id="81" w:name="_Toc482173038"/>
                      <w:bookmarkStart w:id="82" w:name="_Toc482173588"/>
                      <w:bookmarkStart w:id="83" w:name="_Toc482174138"/>
                      <w:bookmarkStart w:id="84" w:name="_Toc482174688"/>
                      <w:r w:rsidRPr="00407E93">
                        <w:t>PROCESSUS BUDGÉTAIRE</w:t>
                      </w:r>
                      <w:bookmarkEnd w:id="77"/>
                      <w:bookmarkEnd w:id="78"/>
                      <w:bookmarkEnd w:id="79"/>
                      <w:bookmarkEnd w:id="80"/>
                      <w:bookmarkEnd w:id="81"/>
                      <w:bookmarkEnd w:id="82"/>
                      <w:bookmarkEnd w:id="83"/>
                      <w:bookmarkEnd w:id="84"/>
                    </w:p>
                  </w:txbxContent>
                </v:textbox>
                <w10:wrap type="square"/>
              </v:shape>
            </w:pict>
          </mc:Fallback>
        </mc:AlternateContent>
      </w:r>
      <w:r w:rsidR="00EE1697" w:rsidRPr="00B129F8">
        <w:rPr>
          <w:noProof/>
          <w:lang w:val="fr-CA" w:eastAsia="fr-CA"/>
        </w:rPr>
        <mc:AlternateContent>
          <mc:Choice Requires="wps">
            <w:drawing>
              <wp:anchor distT="0" distB="0" distL="114300" distR="114300" simplePos="0" relativeHeight="251999232" behindDoc="0" locked="0" layoutInCell="1" allowOverlap="1" wp14:anchorId="17327DC6" wp14:editId="4567C13E">
                <wp:simplePos x="0" y="0"/>
                <wp:positionH relativeFrom="column">
                  <wp:posOffset>6685915</wp:posOffset>
                </wp:positionH>
                <wp:positionV relativeFrom="paragraph">
                  <wp:posOffset>1710690</wp:posOffset>
                </wp:positionV>
                <wp:extent cx="1181735" cy="475615"/>
                <wp:effectExtent l="0" t="0" r="9525" b="0"/>
                <wp:wrapSquare wrapText="bothSides"/>
                <wp:docPr id="941" name="Zone de texte 941"/>
                <wp:cNvGraphicFramePr/>
                <a:graphic xmlns:a="http://schemas.openxmlformats.org/drawingml/2006/main">
                  <a:graphicData uri="http://schemas.microsoft.com/office/word/2010/wordprocessingShape">
                    <wps:wsp>
                      <wps:cNvSpPr txBox="1"/>
                      <wps:spPr>
                        <a:xfrm rot="5400000">
                          <a:off x="0" y="0"/>
                          <a:ext cx="1181735" cy="475615"/>
                        </a:xfrm>
                        <a:prstGeom prst="rect">
                          <a:avLst/>
                        </a:prstGeom>
                        <a:noFill/>
                        <a:ln>
                          <a:noFill/>
                        </a:ln>
                        <a:effectLst/>
                      </wps:spPr>
                      <wps:txbx>
                        <w:txbxContent>
                          <w:p w14:paraId="5790672E" w14:textId="77777777" w:rsidR="00580B7D" w:rsidRPr="00407E93" w:rsidRDefault="00580B7D" w:rsidP="00407E93">
                            <w:bookmarkStart w:id="58" w:name="_Toc482170839"/>
                            <w:bookmarkStart w:id="59" w:name="_Toc482171389"/>
                            <w:bookmarkStart w:id="60" w:name="_Toc482171939"/>
                            <w:bookmarkStart w:id="61" w:name="_Toc482172489"/>
                            <w:bookmarkStart w:id="62" w:name="_Toc482173039"/>
                            <w:bookmarkStart w:id="63" w:name="_Toc482173589"/>
                            <w:bookmarkStart w:id="64" w:name="_Toc482174139"/>
                            <w:bookmarkStart w:id="65" w:name="_Toc482174689"/>
                            <w:r w:rsidRPr="00407E93">
                              <w:t>BUDGET</w:t>
                            </w:r>
                            <w:bookmarkEnd w:id="58"/>
                            <w:bookmarkEnd w:id="59"/>
                            <w:bookmarkEnd w:id="60"/>
                            <w:bookmarkEnd w:id="61"/>
                            <w:bookmarkEnd w:id="62"/>
                            <w:bookmarkEnd w:id="63"/>
                            <w:bookmarkEnd w:id="64"/>
                            <w:bookmarkEnd w:id="65"/>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327DC6" id="Zone de texte 941" o:spid="_x0000_s1095" type="#_x0000_t202" style="position:absolute;left:0;text-align:left;margin-left:526.45pt;margin-top:134.7pt;width:93.05pt;height:37.45pt;rotation:90;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" filled="f" stroked="f">
                <v:textbox>
                  <w:txbxContent>
                    <w:p w14:paraId="5790672E" w14:textId="77777777" w:rsidR="00580B7D" w:rsidRPr="00407E93" w:rsidRDefault="00580B7D" w:rsidP="00407E93">
                      <w:bookmarkStart w:id="93" w:name="_Toc482170839"/>
                      <w:bookmarkStart w:id="94" w:name="_Toc482171389"/>
                      <w:bookmarkStart w:id="95" w:name="_Toc482171939"/>
                      <w:bookmarkStart w:id="96" w:name="_Toc482172489"/>
                      <w:bookmarkStart w:id="97" w:name="_Toc482173039"/>
                      <w:bookmarkStart w:id="98" w:name="_Toc482173589"/>
                      <w:bookmarkStart w:id="99" w:name="_Toc482174139"/>
                      <w:bookmarkStart w:id="100" w:name="_Toc482174689"/>
                      <w:r w:rsidRPr="00407E93">
                        <w:t>BUDGET</w:t>
                      </w:r>
                      <w:bookmarkEnd w:id="93"/>
                      <w:bookmarkEnd w:id="94"/>
                      <w:bookmarkEnd w:id="95"/>
                      <w:bookmarkEnd w:id="96"/>
                      <w:bookmarkEnd w:id="97"/>
                      <w:bookmarkEnd w:id="98"/>
                      <w:bookmarkEnd w:id="99"/>
                      <w:bookmarkEnd w:id="100"/>
                    </w:p>
                  </w:txbxContent>
                </v:textbox>
                <w10:wrap type="square"/>
              </v:shape>
            </w:pict>
          </mc:Fallback>
        </mc:AlternateContent>
      </w:r>
      <w:r w:rsidR="006E3493" w:rsidRPr="00B129F8">
        <w:rPr>
          <w:noProof/>
          <w:lang w:val="fr-CA" w:eastAsia="fr-CA"/>
        </w:rPr>
        <mc:AlternateContent>
          <mc:Choice Requires="wps">
            <w:drawing>
              <wp:anchor distT="0" distB="0" distL="114300" distR="114300" simplePos="0" relativeHeight="251979776" behindDoc="1" locked="0" layoutInCell="1" allowOverlap="1" wp14:anchorId="1653E4C5" wp14:editId="312E38DB">
                <wp:simplePos x="0" y="0"/>
                <wp:positionH relativeFrom="column">
                  <wp:posOffset>6581482</wp:posOffset>
                </wp:positionH>
                <wp:positionV relativeFrom="paragraph">
                  <wp:posOffset>1353918</wp:posOffset>
                </wp:positionV>
                <wp:extent cx="1145540" cy="1145540"/>
                <wp:effectExtent l="76200" t="76200" r="73660" b="73660"/>
                <wp:wrapNone/>
                <wp:docPr id="923" name="Ellipse 923"/>
                <wp:cNvGraphicFramePr/>
                <a:graphic xmlns:a="http://schemas.openxmlformats.org/drawingml/2006/main">
                  <a:graphicData uri="http://schemas.microsoft.com/office/word/2010/wordprocessingShape">
                    <wps:wsp>
                      <wps:cNvSpPr/>
                      <wps:spPr>
                        <a:xfrm>
                          <a:off x="0" y="0"/>
                          <a:ext cx="1145540" cy="11455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D4EC91" w14:textId="68DC09F9" w:rsidR="00580B7D" w:rsidRPr="004E16AA" w:rsidRDefault="00580B7D" w:rsidP="00254F4F">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653E4C5" id="Ellipse 923" o:spid="_x0000_s1096" style="position:absolute;left:0;text-align:left;margin-left:518.25pt;margin-top:106.6pt;width:90.2pt;height:90.2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" fillcolor="#94c600 [3204]" strokecolor="black [3213]">
                <v:fill color2="#84b100 [2884]" rotate="t" focus="100%" type="gradient">
                  <o:fill v:ext="view" type="gradientUnscaled"/>
                </v:fill>
                <v:textbox>
                  <w:txbxContent>
                    <w:p w14:paraId="19D4EC91" w14:textId="68DC09F9" w:rsidR="00580B7D" w:rsidRPr="004E16AA" w:rsidRDefault="00580B7D" w:rsidP="00254F4F">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006E3493" w:rsidRPr="00B129F8">
        <w:rPr>
          <w:noProof/>
          <w:lang w:val="fr-CA" w:eastAsia="fr-CA"/>
        </w:rPr>
        <mc:AlternateContent>
          <mc:Choice Requires="wps">
            <w:drawing>
              <wp:anchor distT="0" distB="0" distL="114300" distR="114300" simplePos="0" relativeHeight="251990016" behindDoc="1" locked="0" layoutInCell="1" allowOverlap="1" wp14:anchorId="34D33D02" wp14:editId="5888DD7C">
                <wp:simplePos x="0" y="0"/>
                <wp:positionH relativeFrom="column">
                  <wp:posOffset>5134952</wp:posOffset>
                </wp:positionH>
                <wp:positionV relativeFrom="paragraph">
                  <wp:posOffset>1015365</wp:posOffset>
                </wp:positionV>
                <wp:extent cx="2053150" cy="2053150"/>
                <wp:effectExtent l="0" t="0" r="29845" b="29845"/>
                <wp:wrapNone/>
                <wp:docPr id="935" name="Ellipse 935"/>
                <wp:cNvGraphicFramePr/>
                <a:graphic xmlns:a="http://schemas.openxmlformats.org/drawingml/2006/main">
                  <a:graphicData uri="http://schemas.microsoft.com/office/word/2010/wordprocessingShape">
                    <wps:wsp>
                      <wps:cNvSpPr/>
                      <wps:spPr>
                        <a:xfrm>
                          <a:off x="0" y="0"/>
                          <a:ext cx="2053150" cy="205315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4FAF362" w14:textId="548DD28B" w:rsidR="00580B7D" w:rsidRPr="004E16AA" w:rsidRDefault="00580B7D" w:rsidP="004E16AA">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4D33D02" id="Ellipse 935" o:spid="_x0000_s1097" style="position:absolute;left:0;text-align:left;margin-left:404.35pt;margin-top:79.95pt;width:161.65pt;height:161.65pt;z-index:-2513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" fillcolor="#909465 [3207]" strokecolor="#474932 [1607]" strokeweight="1.25pt">
                <v:textbox>
                  <w:txbxContent>
                    <w:p w14:paraId="34FAF362" w14:textId="548DD28B" w:rsidR="00580B7D" w:rsidRPr="004E16AA" w:rsidRDefault="00580B7D" w:rsidP="004E16AA">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006E3493" w:rsidRPr="00B129F8">
        <w:rPr>
          <w:noProof/>
          <w:lang w:val="fr-CA" w:eastAsia="fr-CA"/>
        </w:rPr>
        <mc:AlternateContent>
          <mc:Choice Requires="wps">
            <w:drawing>
              <wp:anchor distT="0" distB="0" distL="114300" distR="114300" simplePos="0" relativeHeight="251992064" behindDoc="1" locked="0" layoutInCell="1" allowOverlap="1" wp14:anchorId="6539BD01" wp14:editId="471F8501">
                <wp:simplePos x="0" y="0"/>
                <wp:positionH relativeFrom="column">
                  <wp:posOffset>2924175</wp:posOffset>
                </wp:positionH>
                <wp:positionV relativeFrom="paragraph">
                  <wp:posOffset>440055</wp:posOffset>
                </wp:positionV>
                <wp:extent cx="3293110" cy="3317240"/>
                <wp:effectExtent l="76200" t="76200" r="59690" b="60960"/>
                <wp:wrapThrough wrapText="bothSides">
                  <wp:wrapPolygon edited="0">
                    <wp:start x="8497" y="-496"/>
                    <wp:lineTo x="2832" y="-165"/>
                    <wp:lineTo x="2832" y="2481"/>
                    <wp:lineTo x="833" y="2481"/>
                    <wp:lineTo x="833" y="5127"/>
                    <wp:lineTo x="-167" y="5127"/>
                    <wp:lineTo x="-500" y="10420"/>
                    <wp:lineTo x="-333" y="14389"/>
                    <wp:lineTo x="2332" y="18524"/>
                    <wp:lineTo x="6331" y="21005"/>
                    <wp:lineTo x="8497" y="21832"/>
                    <wp:lineTo x="12828" y="21832"/>
                    <wp:lineTo x="14994" y="21005"/>
                    <wp:lineTo x="18993" y="18524"/>
                    <wp:lineTo x="19159" y="18358"/>
                    <wp:lineTo x="20659" y="15712"/>
                    <wp:lineTo x="21658" y="13066"/>
                    <wp:lineTo x="21825" y="10420"/>
                    <wp:lineTo x="21492" y="7773"/>
                    <wp:lineTo x="20492" y="5127"/>
                    <wp:lineTo x="18493" y="2481"/>
                    <wp:lineTo x="18493" y="1819"/>
                    <wp:lineTo x="14328" y="-165"/>
                    <wp:lineTo x="12828" y="-496"/>
                    <wp:lineTo x="8497" y="-496"/>
                  </wp:wrapPolygon>
                </wp:wrapThrough>
                <wp:docPr id="936" name="Ellipse 936"/>
                <wp:cNvGraphicFramePr/>
                <a:graphic xmlns:a="http://schemas.openxmlformats.org/drawingml/2006/main">
                  <a:graphicData uri="http://schemas.microsoft.com/office/word/2010/wordprocessingShape">
                    <wps:wsp>
                      <wps:cNvSpPr/>
                      <wps:spPr>
                        <a:xfrm>
                          <a:off x="0" y="0"/>
                          <a:ext cx="3293110" cy="3317240"/>
                        </a:xfrm>
                        <a:prstGeom prst="ellipse">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6AEA96" w14:textId="0E693ACA" w:rsidR="00580B7D" w:rsidRPr="004E16AA" w:rsidRDefault="00580B7D" w:rsidP="00922C7E">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39BD01" id="Ellipse 936" o:spid="_x0000_s1098" style="position:absolute;left:0;text-align:left;margin-left:230.25pt;margin-top:34.65pt;width:259.3pt;height:261.2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" fillcolor="#ff6700 [3206]" strokecolor="black [3213]">
                <v:textbox>
                  <w:txbxContent>
                    <w:p w14:paraId="656AEA96" w14:textId="0E693ACA" w:rsidR="00580B7D" w:rsidRPr="004E16AA" w:rsidRDefault="00580B7D" w:rsidP="00922C7E">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hrough"/>
              </v:oval>
            </w:pict>
          </mc:Fallback>
        </mc:AlternateContent>
      </w:r>
      <w:r w:rsidR="00083283" w:rsidRPr="00B129F8">
        <w:rPr>
          <w:noProof/>
          <w:lang w:val="fr-CA" w:eastAsia="fr-CA"/>
        </w:rPr>
        <mc:AlternateContent>
          <mc:Choice Requires="wps">
            <w:drawing>
              <wp:anchor distT="0" distB="0" distL="114300" distR="114300" simplePos="0" relativeHeight="251997184" behindDoc="0" locked="0" layoutInCell="1" allowOverlap="1" wp14:anchorId="3FD225A7" wp14:editId="7ECFA4B7">
                <wp:simplePos x="0" y="0"/>
                <wp:positionH relativeFrom="column">
                  <wp:posOffset>4676140</wp:posOffset>
                </wp:positionH>
                <wp:positionV relativeFrom="paragraph">
                  <wp:posOffset>788035</wp:posOffset>
                </wp:positionV>
                <wp:extent cx="152400" cy="45719"/>
                <wp:effectExtent l="0" t="25400" r="0" b="5715"/>
                <wp:wrapSquare wrapText="bothSides"/>
                <wp:docPr id="940" name="Zone de texte 940"/>
                <wp:cNvGraphicFramePr/>
                <a:graphic xmlns:a="http://schemas.openxmlformats.org/drawingml/2006/main">
                  <a:graphicData uri="http://schemas.microsoft.com/office/word/2010/wordprocessingShape">
                    <wps:wsp>
                      <wps:cNvSpPr txBox="1"/>
                      <wps:spPr>
                        <a:xfrm>
                          <a:off x="0" y="0"/>
                          <a:ext cx="152400" cy="457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9BC290" w14:textId="77777777" w:rsidR="00580B7D" w:rsidRPr="004E16AA" w:rsidRDefault="00580B7D" w:rsidP="004E16AA">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D225A7" id="Zone de texte 940" o:spid="_x0000_s1099" type="#_x0000_t202" style="position:absolute;left:0;text-align:left;margin-left:368.2pt;margin-top:62.05pt;width:12pt;height:3.6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" filled="f" stroked="f">
                <v:textbox>
                  <w:txbxContent>
                    <w:p w14:paraId="059BC290" w14:textId="77777777" w:rsidR="00580B7D" w:rsidRPr="004E16AA" w:rsidRDefault="00580B7D" w:rsidP="004E16AA">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type="square"/>
              </v:shape>
            </w:pict>
          </mc:Fallback>
        </mc:AlternateContent>
      </w:r>
      <w:r w:rsidR="00B7524E" w:rsidRPr="00B129F8">
        <w:br w:type="page"/>
      </w:r>
    </w:p>
    <w:p w14:paraId="581BEA14" w14:textId="5F4155F2" w:rsidR="00C75584" w:rsidRPr="00E31F7E" w:rsidRDefault="00EA0A3B" w:rsidP="00E31F7E">
      <w:r w:rsidRPr="00E31F7E">
        <w:lastRenderedPageBreak/>
        <w:t>La sémantique et la méthodologie associées aux divers outils de contrôle qui sont disponibles pour que les individus pren</w:t>
      </w:r>
      <w:r w:rsidR="00067819" w:rsidRPr="00E31F7E">
        <w:t xml:space="preserve">nent </w:t>
      </w:r>
      <w:r w:rsidRPr="00E31F7E">
        <w:t xml:space="preserve">en main leur situation financière sont variées. Par exemple, Plamondon, dans son ouvrage La planification financière personnelle, </w:t>
      </w:r>
      <w:r w:rsidR="004748DF" w:rsidRPr="00E31F7E">
        <w:t xml:space="preserve">parle de </w:t>
      </w:r>
      <w:r w:rsidRPr="00E31F7E">
        <w:t>disponibilités financières</w:t>
      </w:r>
      <w:r w:rsidR="004748DF" w:rsidRPr="00E31F7E">
        <w:t xml:space="preserve">, de </w:t>
      </w:r>
      <w:r w:rsidRPr="00E31F7E">
        <w:t xml:space="preserve">liquidités et </w:t>
      </w:r>
      <w:r w:rsidR="004748DF" w:rsidRPr="00E31F7E">
        <w:t xml:space="preserve">de </w:t>
      </w:r>
      <w:r w:rsidRPr="00E31F7E">
        <w:t>programmation des disponibilités financières</w:t>
      </w:r>
      <w:r w:rsidR="004748DF" w:rsidRPr="00E31F7E">
        <w:t>, alors que nous utiliserons les concepts de recettes, de budget, de suivi</w:t>
      </w:r>
      <w:r w:rsidR="00E130B0" w:rsidRPr="00E31F7E">
        <w:t xml:space="preserve"> des liquidités</w:t>
      </w:r>
      <w:r w:rsidR="004748DF" w:rsidRPr="00E31F7E">
        <w:t xml:space="preserve"> et </w:t>
      </w:r>
      <w:r w:rsidR="00FF6E32" w:rsidRPr="00E31F7E">
        <w:t>d’</w:t>
      </w:r>
      <w:r w:rsidR="004748DF" w:rsidRPr="00E31F7E">
        <w:t>analyse des écarts, de changements comportementaux et de plan d’action</w:t>
      </w:r>
      <w:r w:rsidRPr="00E31F7E">
        <w:t xml:space="preserve">.  Ces nuances </w:t>
      </w:r>
      <w:r w:rsidR="00C75584" w:rsidRPr="00E31F7E">
        <w:t xml:space="preserve">entre auteurs </w:t>
      </w:r>
      <w:r w:rsidRPr="00E31F7E">
        <w:t xml:space="preserve">ne sont pas importantes puisque tous les outils visent à accomplir les mêmes objectifs de </w:t>
      </w:r>
      <w:r w:rsidR="00C75584" w:rsidRPr="00E31F7E">
        <w:t xml:space="preserve">bonne </w:t>
      </w:r>
      <w:r w:rsidRPr="00E31F7E">
        <w:t>gestion</w:t>
      </w:r>
      <w:r w:rsidR="00013E54" w:rsidRPr="00E31F7E">
        <w:t xml:space="preserve"> </w:t>
      </w:r>
      <w:r w:rsidR="00C75584" w:rsidRPr="00E31F7E">
        <w:t>en dressant une carte financière conc</w:t>
      </w:r>
      <w:r w:rsidRPr="00E31F7E">
        <w:t>e</w:t>
      </w:r>
      <w:r w:rsidR="00C75584" w:rsidRPr="00E31F7E">
        <w:t>ptuelle qui éclaire celui ou celle qui doit prendre des décisions financières.</w:t>
      </w:r>
    </w:p>
    <w:p w14:paraId="6BEA9CCA" w14:textId="77777777" w:rsidR="00013E54" w:rsidRPr="00E31F7E" w:rsidRDefault="00013E54" w:rsidP="00E31F7E"/>
    <w:p w14:paraId="228DF230" w14:textId="36BE1928" w:rsidR="00013E54" w:rsidRPr="00E31F7E" w:rsidRDefault="00013E54" w:rsidP="00E31F7E">
      <w:r w:rsidRPr="00E31F7E">
        <w:t xml:space="preserve">Dans le cadre du </w:t>
      </w:r>
      <w:r w:rsidRPr="00E31F7E">
        <w:rPr>
          <w:color w:val="FF6700" w:themeColor="accent3"/>
        </w:rPr>
        <w:t>PROCESSUS BUDGÉTAIRE</w:t>
      </w:r>
      <w:r w:rsidRPr="00E31F7E">
        <w:t>, tout découle du Budget. Celui-ci est mis en opposition avec les recettes qui sont généré</w:t>
      </w:r>
      <w:r w:rsidR="00326907" w:rsidRPr="00E31F7E">
        <w:t>e</w:t>
      </w:r>
      <w:r w:rsidRPr="00E31F7E">
        <w:t>s afin de s’assurer que les finances sont en équilibre, en incluant la portion d’épargne qui sera nécessaire à l’atteinte des objectifs de retraite. Par la suite, le budget fait l’objet d’un suivi avec les résultats réels afin de dégager les écarts défavorables significatifs. Ces écarts sont expliqués et mènent à l’établissement d’une analyse comportementale afin d’établir des stratégies concrètes qui viseront à modifier les comportements pour que l’atteinte des objectifs financiers des ménage</w:t>
      </w:r>
      <w:r w:rsidR="00FF6E32" w:rsidRPr="00E31F7E">
        <w:t>s</w:t>
      </w:r>
      <w:r w:rsidRPr="00E31F7E">
        <w:t xml:space="preserve"> soit autre chose que le fruit d’une pensée magique.</w:t>
      </w:r>
      <w:r w:rsidR="006A3E56" w:rsidRPr="00E31F7E">
        <w:t xml:space="preserve"> Le diagnostic comportemental est essentiel pour remédier à une situation qui perdure</w:t>
      </w:r>
    </w:p>
    <w:p w14:paraId="1E026709" w14:textId="77777777" w:rsidR="00FF6E32" w:rsidRPr="00E31F7E" w:rsidRDefault="00FF6E32" w:rsidP="00E31F7E"/>
    <w:p w14:paraId="5D3773B3" w14:textId="1DD841B7" w:rsidR="00FF6E32" w:rsidRPr="00E31F7E" w:rsidRDefault="00FF6E32" w:rsidP="00E31F7E">
      <w:r w:rsidRPr="00E31F7E">
        <w:t xml:space="preserve">Encore une fois, pour bien comprendre les enjeux associés au </w:t>
      </w:r>
      <w:r w:rsidRPr="00E31F7E">
        <w:rPr>
          <w:color w:val="FF6700" w:themeColor="accent3"/>
        </w:rPr>
        <w:t>BUDGET</w:t>
      </w:r>
      <w:r w:rsidR="00326907" w:rsidRPr="00E31F7E">
        <w:t>, nous vous dirigeons</w:t>
      </w:r>
      <w:r w:rsidRPr="00E31F7E">
        <w:t xml:space="preserve"> à la </w:t>
      </w:r>
      <w:r w:rsidRPr="00E31F7E">
        <w:rPr>
          <w:color w:val="FF6700" w:themeColor="accent3"/>
        </w:rPr>
        <w:t>PARTIE 2</w:t>
      </w:r>
      <w:r w:rsidRPr="00E31F7E">
        <w:t xml:space="preserve"> de notre ouvrage qui traite du coût de la vie (train de vie). L’établissement du budget et du coût est une seule et même chose.</w:t>
      </w:r>
    </w:p>
    <w:p w14:paraId="224CBF92" w14:textId="115160FF" w:rsidR="00C75584" w:rsidRDefault="00C75584" w:rsidP="00C75584">
      <w:pPr>
        <w:rPr>
          <w:rStyle w:val="Titre3Car"/>
          <w:b w:val="0"/>
          <w:color w:val="000000" w:themeColor="text1"/>
          <w:sz w:val="24"/>
        </w:rPr>
      </w:pPr>
    </w:p>
    <w:p w14:paraId="3AC51C89" w14:textId="21E3693B" w:rsidR="004F21B9" w:rsidRDefault="004F21B9" w:rsidP="00C75584">
      <w:pPr>
        <w:rPr>
          <w:rStyle w:val="Titre3Car"/>
          <w:b w:val="0"/>
          <w:color w:val="000000" w:themeColor="text1"/>
          <w:sz w:val="24"/>
        </w:rPr>
      </w:pPr>
    </w:p>
    <w:p w14:paraId="13D5EDED" w14:textId="5ADBE3B8" w:rsidR="00D42C74" w:rsidRDefault="004F21B9">
      <w:pPr>
        <w:rPr>
          <w:rStyle w:val="Titre3Car"/>
          <w:b w:val="0"/>
          <w:color w:val="FF6700" w:themeColor="accent3"/>
          <w:sz w:val="24"/>
          <w:u w:val="single"/>
        </w:rPr>
      </w:pPr>
      <w:r>
        <w:rPr>
          <w:noProof/>
          <w:lang w:val="fr-CA" w:eastAsia="fr-CA"/>
        </w:rPr>
        <w:drawing>
          <wp:anchor distT="0" distB="0" distL="114300" distR="114300" simplePos="0" relativeHeight="252008448" behindDoc="0" locked="0" layoutInCell="1" allowOverlap="1" wp14:anchorId="14261514" wp14:editId="75B1645F">
            <wp:simplePos x="0" y="0"/>
            <wp:positionH relativeFrom="column">
              <wp:posOffset>5288720</wp:posOffset>
            </wp:positionH>
            <wp:positionV relativeFrom="paragraph">
              <wp:posOffset>92661</wp:posOffset>
            </wp:positionV>
            <wp:extent cx="579120" cy="571500"/>
            <wp:effectExtent l="0" t="0" r="5080" b="12700"/>
            <wp:wrapNone/>
            <wp:docPr id="955" name="Image 955">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11155885" w14:textId="53DBA73E" w:rsidR="00D42C74" w:rsidRDefault="00D42C74">
      <w:pPr>
        <w:rPr>
          <w:rStyle w:val="Titre3Car"/>
          <w:b w:val="0"/>
          <w:color w:val="FF6700" w:themeColor="accent3"/>
          <w:sz w:val="24"/>
          <w:u w:val="single"/>
        </w:rPr>
      </w:pPr>
    </w:p>
    <w:p w14:paraId="0BD3D0DD" w14:textId="2CABEA6A" w:rsidR="00CB0C07" w:rsidRPr="001A1317" w:rsidRDefault="0061409F">
      <w:pPr>
        <w:rPr>
          <w:rStyle w:val="Titre3Car"/>
          <w:rFonts w:asciiTheme="minorHAnsi" w:hAnsiTheme="minorHAnsi"/>
          <w:b w:val="0"/>
          <w:color w:val="C00000"/>
          <w:szCs w:val="26"/>
          <w:u w:val="single"/>
        </w:rPr>
      </w:pPr>
      <w:r>
        <w:rPr>
          <w:rStyle w:val="Titre3Car"/>
          <w:rFonts w:asciiTheme="minorHAnsi" w:hAnsiTheme="minorHAnsi"/>
          <w:b w:val="0"/>
          <w:noProof/>
          <w:color w:val="C00000"/>
          <w:szCs w:val="26"/>
          <w:u w:val="single"/>
          <w:lang w:val="fr-CA" w:eastAsia="fr-CA"/>
        </w:rPr>
        <w:drawing>
          <wp:anchor distT="0" distB="0" distL="114300" distR="114300" simplePos="0" relativeHeight="252153856" behindDoc="0" locked="0" layoutInCell="1" allowOverlap="1" wp14:anchorId="25583AD6" wp14:editId="31649A4E">
            <wp:simplePos x="0" y="0"/>
            <wp:positionH relativeFrom="column">
              <wp:posOffset>-48432</wp:posOffset>
            </wp:positionH>
            <wp:positionV relativeFrom="paragraph">
              <wp:posOffset>291336</wp:posOffset>
            </wp:positionV>
            <wp:extent cx="3051003" cy="1704496"/>
            <wp:effectExtent l="0" t="0" r="0" b="0"/>
            <wp:wrapNone/>
            <wp:docPr id="602" name="Image 602" descr="../../../../../../../../Desktop/Capture%20d’écran%202017-04-03%20à%2">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4-03%20à%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51003" cy="1704496"/>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2" w:history="1">
        <w:r w:rsidR="004F21B9" w:rsidRPr="001A1317">
          <w:rPr>
            <w:rStyle w:val="Lienhypertexte"/>
            <w:rFonts w:eastAsiaTheme="majorEastAsia" w:cstheme="majorBidi"/>
            <w:color w:val="C00000"/>
            <w:sz w:val="26"/>
            <w:szCs w:val="26"/>
          </w:rPr>
          <w:t xml:space="preserve">Capsule 3 Comment gérer ses dépenses et établir un </w:t>
        </w:r>
        <w:proofErr w:type="gramStart"/>
        <w:r w:rsidR="004F21B9" w:rsidRPr="001A1317">
          <w:rPr>
            <w:rStyle w:val="Lienhypertexte"/>
            <w:rFonts w:eastAsiaTheme="majorEastAsia" w:cstheme="majorBidi"/>
            <w:color w:val="C00000"/>
            <w:sz w:val="26"/>
            <w:szCs w:val="26"/>
          </w:rPr>
          <w:t>budget</w:t>
        </w:r>
        <w:r w:rsidR="004F21B9" w:rsidRPr="001A1317">
          <w:rPr>
            <w:rStyle w:val="Lienhypertexte"/>
            <w:rFonts w:ascii="Avenir Book" w:eastAsiaTheme="majorEastAsia" w:hAnsi="Avenir Book" w:cstheme="majorBidi"/>
            <w:color w:val="C00000"/>
            <w:sz w:val="26"/>
            <w:szCs w:val="26"/>
          </w:rPr>
          <w:t>?</w:t>
        </w:r>
        <w:proofErr w:type="gramEnd"/>
        <w:r w:rsidR="004F21B9" w:rsidRPr="001A1317">
          <w:rPr>
            <w:rStyle w:val="Lienhypertexte"/>
            <w:rFonts w:ascii="Avenir Book" w:eastAsiaTheme="majorEastAsia" w:hAnsi="Avenir Book" w:cstheme="majorBidi"/>
            <w:color w:val="C00000"/>
            <w:sz w:val="26"/>
            <w:szCs w:val="26"/>
          </w:rPr>
          <w:cr/>
        </w:r>
      </w:hyperlink>
      <w:r w:rsidR="00CB0C07" w:rsidRPr="001A1317">
        <w:rPr>
          <w:rStyle w:val="Titre3Car"/>
          <w:rFonts w:asciiTheme="minorHAnsi" w:hAnsiTheme="minorHAnsi"/>
          <w:b w:val="0"/>
          <w:color w:val="C00000"/>
          <w:szCs w:val="26"/>
          <w:u w:val="single"/>
        </w:rPr>
        <w:br w:type="page"/>
      </w:r>
    </w:p>
    <w:p w14:paraId="6D9D196E" w14:textId="1EADC7B9" w:rsidR="00AA73EC" w:rsidRPr="00E31F7E" w:rsidRDefault="0009308A" w:rsidP="00E31F7E">
      <w:pPr>
        <w:rPr>
          <w:color w:val="FF6700" w:themeColor="accent3"/>
          <w:u w:val="single"/>
        </w:rPr>
      </w:pPr>
      <w:r w:rsidRPr="00E31F7E">
        <w:rPr>
          <w:color w:val="FF6700" w:themeColor="accent3"/>
          <w:u w:val="single"/>
        </w:rPr>
        <w:lastRenderedPageBreak/>
        <w:t>ANALYSE DE l’EXEMPLE 4 – Le processus budgétaire de Marie Richer et Jean Faucher (voir page 54)</w:t>
      </w:r>
    </w:p>
    <w:p w14:paraId="07E7CB0B" w14:textId="77777777" w:rsidR="00AA73EC" w:rsidRDefault="00AA73EC">
      <w:pPr>
        <w:rPr>
          <w:rStyle w:val="Titre3Car"/>
          <w:b w:val="0"/>
          <w:color w:val="FF6700" w:themeColor="accent3"/>
          <w:sz w:val="24"/>
          <w:u w:val="single"/>
        </w:rPr>
      </w:pPr>
    </w:p>
    <w:p w14:paraId="345CCEA4" w14:textId="0FD9DD47" w:rsidR="00103EEA" w:rsidRPr="00E31F7E" w:rsidRDefault="00103EEA" w:rsidP="00E31F7E">
      <w:r w:rsidRPr="00E31F7E">
        <w:t xml:space="preserve">Voici une analyse et des commentaires en trois points du processus budgétaire de Marie Richer et Jean Faucher, pour la période du 1er octobre 2017 au 30 septembre 2018 : </w:t>
      </w:r>
    </w:p>
    <w:p w14:paraId="55A9A7EF" w14:textId="00933E7C" w:rsidR="00B13DE9" w:rsidRPr="00E31F7E" w:rsidRDefault="00122D0B" w:rsidP="00E31F7E">
      <w:r w:rsidRPr="00E31F7E">
        <w:rPr>
          <w:noProof/>
          <w:lang w:val="fr-CA" w:eastAsia="fr-CA"/>
        </w:rPr>
        <mc:AlternateContent>
          <mc:Choice Requires="wps">
            <w:drawing>
              <wp:anchor distT="0" distB="0" distL="114300" distR="114300" simplePos="0" relativeHeight="252010496" behindDoc="0" locked="0" layoutInCell="1" allowOverlap="1" wp14:anchorId="57F1C39C" wp14:editId="38AD0F08">
                <wp:simplePos x="0" y="0"/>
                <wp:positionH relativeFrom="column">
                  <wp:posOffset>-807720</wp:posOffset>
                </wp:positionH>
                <wp:positionV relativeFrom="paragraph">
                  <wp:posOffset>72390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07" name="Ellipse 90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50E227B" w14:textId="77777777" w:rsidR="00580B7D" w:rsidRDefault="00580B7D" w:rsidP="00122D0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7F1C39C" id="Ellipse 907" o:spid="_x0000_s1100" style="position:absolute;left:0;text-align:left;margin-left:-63.6pt;margin-top:5.7pt;width:54pt;height:54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" fillcolor="#94c600 [3204]" strokecolor="black [3213]" strokeweight="1.75pt">
                <v:textbox>
                  <w:txbxContent>
                    <w:p w14:paraId="050E227B" w14:textId="77777777" w:rsidR="00580B7D" w:rsidRDefault="00580B7D" w:rsidP="00122D0B">
                      <w:pPr>
                        <w:jc w:val="center"/>
                      </w:pPr>
                      <w:r>
                        <w:rPr>
                          <w:color w:val="000000" w:themeColor="text1"/>
                          <w:sz w:val="36"/>
                          <w:szCs w:val="36"/>
                        </w:rPr>
                        <w:t>1</w:t>
                      </w:r>
                    </w:p>
                  </w:txbxContent>
                </v:textbox>
                <w10:wrap type="through"/>
              </v:oval>
            </w:pict>
          </mc:Fallback>
        </mc:AlternateContent>
      </w:r>
    </w:p>
    <w:p w14:paraId="4310B911" w14:textId="2BA6D144" w:rsidR="00106FAD" w:rsidRPr="00E31F7E" w:rsidRDefault="00D92463" w:rsidP="00E31F7E">
      <w:r w:rsidRPr="00E31F7E">
        <w:t>Une vue d’ensemble</w:t>
      </w:r>
      <w:r w:rsidR="00797797" w:rsidRPr="00E31F7E">
        <w:t xml:space="preserve"> du processus budgétaire du </w:t>
      </w:r>
      <w:r w:rsidR="00C31B67" w:rsidRPr="00E31F7E">
        <w:t>couple Richer/Faucher</w:t>
      </w:r>
      <w:r w:rsidR="00797797" w:rsidRPr="00E31F7E">
        <w:t xml:space="preserve"> indique qu’ils</w:t>
      </w:r>
      <w:r w:rsidR="00C31B67" w:rsidRPr="00E31F7E">
        <w:t xml:space="preserve"> avai</w:t>
      </w:r>
      <w:r w:rsidR="00797797" w:rsidRPr="00E31F7E">
        <w:t>ent</w:t>
      </w:r>
      <w:r w:rsidR="00C31B67" w:rsidRPr="00E31F7E">
        <w:t xml:space="preserve"> prévu obtenir un surplus de liquidité de</w:t>
      </w:r>
      <w:r w:rsidR="00CD5FE7" w:rsidRPr="00E31F7E">
        <w:t xml:space="preserve"> </w:t>
      </w:r>
      <w:r w:rsidR="00CD5FE7" w:rsidRPr="00E31F7E">
        <w:rPr>
          <w:color w:val="FF6700" w:themeColor="accent3"/>
        </w:rPr>
        <w:t>9 879 $</w:t>
      </w:r>
      <w:r w:rsidR="005653C5" w:rsidRPr="00E31F7E">
        <w:t>, alors</w:t>
      </w:r>
      <w:r w:rsidR="00326907" w:rsidRPr="00E31F7E">
        <w:t xml:space="preserve"> </w:t>
      </w:r>
      <w:r w:rsidR="005653C5" w:rsidRPr="00E31F7E">
        <w:t xml:space="preserve">qu’ils ont réellement dégagé des liquidités d’un montant </w:t>
      </w:r>
      <w:r w:rsidR="00CD5FE7" w:rsidRPr="00E31F7E">
        <w:t>de</w:t>
      </w:r>
      <w:r w:rsidR="005653C5" w:rsidRPr="00E31F7E">
        <w:t xml:space="preserve"> </w:t>
      </w:r>
      <w:r w:rsidR="005653C5" w:rsidRPr="00E31F7E">
        <w:rPr>
          <w:color w:val="FF6700" w:themeColor="accent3"/>
        </w:rPr>
        <w:t xml:space="preserve">5 </w:t>
      </w:r>
      <w:r w:rsidR="00CD5FE7" w:rsidRPr="00E31F7E">
        <w:rPr>
          <w:color w:val="FF6700" w:themeColor="accent3"/>
        </w:rPr>
        <w:t>417</w:t>
      </w:r>
      <w:r w:rsidR="005653C5" w:rsidRPr="00E31F7E">
        <w:rPr>
          <w:color w:val="FF6700" w:themeColor="accent3"/>
        </w:rPr>
        <w:t xml:space="preserve"> $</w:t>
      </w:r>
      <w:r w:rsidR="005653C5" w:rsidRPr="00E31F7E">
        <w:t>. Cette somme sera affectée au plan d’action lors de l’étape de l’optimisation des liquidités disponibles dans le cadre du processus d</w:t>
      </w:r>
      <w:r w:rsidR="0022396B" w:rsidRPr="00E31F7E">
        <w:t>e</w:t>
      </w:r>
      <w:r w:rsidR="005653C5" w:rsidRPr="00E31F7E">
        <w:t xml:space="preserve"> contrôle financier. L’écart défavorable de </w:t>
      </w:r>
      <w:r w:rsidR="005653C5" w:rsidRPr="00E31F7E">
        <w:rPr>
          <w:color w:val="FF6700" w:themeColor="accent3"/>
        </w:rPr>
        <w:t xml:space="preserve">4 </w:t>
      </w:r>
      <w:r w:rsidR="00CD5FE7" w:rsidRPr="00E31F7E">
        <w:rPr>
          <w:color w:val="FF6700" w:themeColor="accent3"/>
        </w:rPr>
        <w:t>462</w:t>
      </w:r>
      <w:r w:rsidR="005653C5" w:rsidRPr="00E31F7E">
        <w:rPr>
          <w:color w:val="FF6700" w:themeColor="accent3"/>
        </w:rPr>
        <w:t xml:space="preserve"> $ </w:t>
      </w:r>
      <w:r w:rsidR="005653C5" w:rsidRPr="00E31F7E">
        <w:t xml:space="preserve">est imputable à des recettes inférieures de </w:t>
      </w:r>
      <w:r w:rsidR="005653C5" w:rsidRPr="00E31F7E">
        <w:rPr>
          <w:color w:val="FF6700" w:themeColor="accent3"/>
        </w:rPr>
        <w:t>1 2</w:t>
      </w:r>
      <w:r w:rsidR="00CD5FE7" w:rsidRPr="00E31F7E">
        <w:rPr>
          <w:color w:val="FF6700" w:themeColor="accent3"/>
        </w:rPr>
        <w:t xml:space="preserve">30 </w:t>
      </w:r>
      <w:r w:rsidR="005653C5" w:rsidRPr="00E31F7E">
        <w:rPr>
          <w:color w:val="FF6700" w:themeColor="accent3"/>
        </w:rPr>
        <w:t xml:space="preserve">$ </w:t>
      </w:r>
      <w:r w:rsidR="005653C5" w:rsidRPr="00E31F7E">
        <w:t>à celles qui avaient été anticipées</w:t>
      </w:r>
      <w:r w:rsidR="00106FAD" w:rsidRPr="00E31F7E">
        <w:t xml:space="preserve"> et à d</w:t>
      </w:r>
      <w:r w:rsidR="00CD5FE7" w:rsidRPr="00E31F7E">
        <w:t>es déboursés réels</w:t>
      </w:r>
      <w:r w:rsidR="00303EFC" w:rsidRPr="00E31F7E">
        <w:t xml:space="preserve"> excédant </w:t>
      </w:r>
      <w:r w:rsidR="00CD5FE7" w:rsidRPr="00E31F7E">
        <w:t>de</w:t>
      </w:r>
      <w:r w:rsidR="005653C5" w:rsidRPr="00E31F7E">
        <w:t xml:space="preserve"> </w:t>
      </w:r>
      <w:r w:rsidR="00CD5FE7" w:rsidRPr="00E31F7E">
        <w:rPr>
          <w:color w:val="FF6700" w:themeColor="accent3"/>
        </w:rPr>
        <w:t xml:space="preserve">3 232 $ </w:t>
      </w:r>
      <w:r w:rsidR="00CD5FE7" w:rsidRPr="00E31F7E">
        <w:t>celles qui avaient été budgétées.</w:t>
      </w:r>
      <w:r w:rsidR="00106FAD" w:rsidRPr="00E31F7E">
        <w:t xml:space="preserve"> Le coût total en 2014 pour un ménage au Québec était de </w:t>
      </w:r>
      <w:r w:rsidR="00106FAD" w:rsidRPr="00E31F7E">
        <w:rPr>
          <w:color w:val="FF6700" w:themeColor="accent3"/>
        </w:rPr>
        <w:t xml:space="preserve">50 664 $ </w:t>
      </w:r>
      <w:r w:rsidR="00106FAD" w:rsidRPr="00E31F7E">
        <w:t xml:space="preserve">(excluant les assurances de personnes, l’épargne et les dons), alors que les déboursés du couple se chiffrent à </w:t>
      </w:r>
      <w:r w:rsidR="00106FAD" w:rsidRPr="00E31F7E">
        <w:rPr>
          <w:color w:val="FF6700" w:themeColor="accent3"/>
        </w:rPr>
        <w:t xml:space="preserve">72 </w:t>
      </w:r>
      <w:r w:rsidR="00B62D34" w:rsidRPr="00E31F7E">
        <w:rPr>
          <w:color w:val="FF6700" w:themeColor="accent3"/>
        </w:rPr>
        <w:t xml:space="preserve">065 </w:t>
      </w:r>
      <w:r w:rsidR="00106FAD" w:rsidRPr="00E31F7E">
        <w:rPr>
          <w:color w:val="FF6700" w:themeColor="accent3"/>
        </w:rPr>
        <w:t>$</w:t>
      </w:r>
      <w:r w:rsidR="009B1217" w:rsidRPr="00E31F7E">
        <w:rPr>
          <w:color w:val="FF6700" w:themeColor="accent3"/>
          <w:vertAlign w:val="superscript"/>
        </w:rPr>
        <w:footnoteReference w:customMarkFollows="1" w:id="29"/>
        <w:t>33</w:t>
      </w:r>
      <w:r w:rsidR="00B62D34" w:rsidRPr="00E31F7E">
        <w:rPr>
          <w:color w:val="FF6700" w:themeColor="accent3"/>
        </w:rPr>
        <w:t xml:space="preserve"> </w:t>
      </w:r>
      <w:r w:rsidR="00122D0B" w:rsidRPr="00E31F7E">
        <w:t>Si nous situons en perspective le</w:t>
      </w:r>
      <w:r w:rsidR="00B62D34" w:rsidRPr="00E31F7E">
        <w:t xml:space="preserve"> train de vie du couple</w:t>
      </w:r>
      <w:r w:rsidR="00122D0B" w:rsidRPr="00E31F7E">
        <w:t>, celui-ci</w:t>
      </w:r>
      <w:r w:rsidR="00B62D34" w:rsidRPr="00E31F7E">
        <w:t xml:space="preserve"> correspond</w:t>
      </w:r>
      <w:r w:rsidR="00326907" w:rsidRPr="00E31F7E">
        <w:t xml:space="preserve"> à </w:t>
      </w:r>
      <w:r w:rsidR="00B62D34" w:rsidRPr="00E31F7E">
        <w:rPr>
          <w:color w:val="FF6700" w:themeColor="accent3"/>
        </w:rPr>
        <w:t>142 %</w:t>
      </w:r>
      <w:r w:rsidR="00B62D34" w:rsidRPr="00E31F7E">
        <w:t xml:space="preserve"> du train de vie moyen des Québécois.</w:t>
      </w:r>
    </w:p>
    <w:p w14:paraId="6FB9157E" w14:textId="298B2F20" w:rsidR="00CF5659" w:rsidRPr="00E31F7E" w:rsidRDefault="000721C2" w:rsidP="00E31F7E">
      <w:r w:rsidRPr="00E31F7E">
        <w:rPr>
          <w:noProof/>
          <w:lang w:val="fr-CA" w:eastAsia="fr-CA"/>
        </w:rPr>
        <mc:AlternateContent>
          <mc:Choice Requires="wps">
            <w:drawing>
              <wp:anchor distT="0" distB="0" distL="114300" distR="114300" simplePos="0" relativeHeight="252012544" behindDoc="0" locked="0" layoutInCell="1" allowOverlap="1" wp14:anchorId="0153B361" wp14:editId="78A8BCA1">
                <wp:simplePos x="0" y="0"/>
                <wp:positionH relativeFrom="column">
                  <wp:posOffset>-808990</wp:posOffset>
                </wp:positionH>
                <wp:positionV relativeFrom="paragraph">
                  <wp:posOffset>17780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10" name="Ellipse 91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6DA549D" w14:textId="176A1E21" w:rsidR="00580B7D" w:rsidRDefault="00580B7D" w:rsidP="000721C2">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153B361" id="Ellipse 910" o:spid="_x0000_s1101" style="position:absolute;left:0;text-align:left;margin-left:-63.7pt;margin-top:1.4pt;width:54pt;height:54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" fillcolor="#94c600 [3204]" strokecolor="black [3213]" strokeweight="1.75pt">
                <v:textbox>
                  <w:txbxContent>
                    <w:p w14:paraId="46DA549D" w14:textId="176A1E21" w:rsidR="00580B7D" w:rsidRDefault="00580B7D" w:rsidP="000721C2">
                      <w:pPr>
                        <w:jc w:val="center"/>
                      </w:pPr>
                      <w:r>
                        <w:rPr>
                          <w:color w:val="000000" w:themeColor="text1"/>
                          <w:sz w:val="36"/>
                          <w:szCs w:val="36"/>
                        </w:rPr>
                        <w:t>2</w:t>
                      </w:r>
                    </w:p>
                  </w:txbxContent>
                </v:textbox>
                <w10:wrap type="through"/>
              </v:oval>
            </w:pict>
          </mc:Fallback>
        </mc:AlternateContent>
      </w:r>
    </w:p>
    <w:p w14:paraId="5394FB75" w14:textId="688AFC21" w:rsidR="00303EFC" w:rsidRPr="00E31F7E" w:rsidRDefault="00303EFC" w:rsidP="00E31F7E">
      <w:r w:rsidRPr="00E31F7E">
        <w:t xml:space="preserve">De manière plus détaillée, avec l’aide du suivi </w:t>
      </w:r>
      <w:r w:rsidR="00E130B0" w:rsidRPr="00E31F7E">
        <w:t xml:space="preserve">des liquidités </w:t>
      </w:r>
      <w:r w:rsidRPr="00E31F7E">
        <w:t>et de l’analyse des écarts, nous avons identifié que les écarts les plus importants se situaient sous les rubriques : ameublement, épicerie et dentiste, optométriste et</w:t>
      </w:r>
      <w:r w:rsidR="000721C2" w:rsidRPr="00E31F7E">
        <w:t xml:space="preserve"> </w:t>
      </w:r>
      <w:r w:rsidRPr="00E31F7E">
        <w:t>autres</w:t>
      </w:r>
      <w:r w:rsidR="000721C2" w:rsidRPr="00E31F7E">
        <w:t xml:space="preserve"> </w:t>
      </w:r>
      <w:r w:rsidRPr="00E31F7E">
        <w:t xml:space="preserve">professionnels. Également, si l’on compare le poids relatif de certaines catégories de déboursés avec les moyennes </w:t>
      </w:r>
      <w:r w:rsidR="00C14079" w:rsidRPr="00E31F7E">
        <w:t>québécoises</w:t>
      </w:r>
      <w:r w:rsidRPr="00E31F7E">
        <w:t xml:space="preserve">, nous observons </w:t>
      </w:r>
      <w:r w:rsidR="000721C2" w:rsidRPr="00E31F7E">
        <w:t>l</w:t>
      </w:r>
      <w:r w:rsidRPr="00E31F7E">
        <w:t>es écarts significatifs suivants :</w:t>
      </w:r>
    </w:p>
    <w:p w14:paraId="6A1E1231" w14:textId="5DD53EA3" w:rsidR="00303EFC" w:rsidRDefault="00303EFC" w:rsidP="00303EFC">
      <w:pPr>
        <w:rPr>
          <w:rFonts w:asciiTheme="majorHAnsi" w:eastAsiaTheme="majorEastAsia" w:hAnsiTheme="majorHAnsi" w:cstheme="majorBidi"/>
          <w:bCs/>
          <w:color w:val="2E2D21" w:themeColor="text2" w:themeShade="BF"/>
          <w:sz w:val="26"/>
        </w:rPr>
      </w:pPr>
      <w:r>
        <w:rPr>
          <w:rFonts w:asciiTheme="majorHAnsi" w:eastAsiaTheme="majorEastAsia" w:hAnsiTheme="majorHAnsi" w:cstheme="majorBidi"/>
          <w:bCs/>
          <w:color w:val="2E2D21" w:themeColor="text2" w:themeShade="BF"/>
          <w:sz w:val="26"/>
        </w:rPr>
        <w:t xml:space="preserve"> </w:t>
      </w:r>
    </w:p>
    <w:p w14:paraId="60921DE9" w14:textId="2D68BBDE" w:rsidR="00303EFC" w:rsidRPr="00E31F7E" w:rsidRDefault="00303EFC" w:rsidP="00E31F7E">
      <w:pPr>
        <w:pStyle w:val="Paragraphedeliste"/>
        <w:numPr>
          <w:ilvl w:val="0"/>
          <w:numId w:val="41"/>
        </w:numPr>
      </w:pPr>
      <w:r w:rsidRPr="00E31F7E">
        <w:rPr>
          <w:color w:val="FF6700" w:themeColor="accent3"/>
        </w:rPr>
        <w:t>L’</w:t>
      </w:r>
      <w:r w:rsidR="00C14079" w:rsidRPr="00E31F7E">
        <w:rPr>
          <w:color w:val="FF6700" w:themeColor="accent3"/>
        </w:rPr>
        <w:t>HABITATION</w:t>
      </w:r>
      <w:r w:rsidRPr="00E31F7E">
        <w:t xml:space="preserve"> correspond à </w:t>
      </w:r>
      <w:r w:rsidRPr="00E31F7E">
        <w:rPr>
          <w:color w:val="FF6700" w:themeColor="accent3"/>
        </w:rPr>
        <w:t xml:space="preserve">31 % </w:t>
      </w:r>
      <w:r w:rsidRPr="00E31F7E">
        <w:t xml:space="preserve">de l’ensemble des déboursés (la moyenne </w:t>
      </w:r>
      <w:r w:rsidR="00C14079" w:rsidRPr="00E31F7E">
        <w:t>québécoise</w:t>
      </w:r>
      <w:r w:rsidRPr="00E31F7E">
        <w:t xml:space="preserve"> est de</w:t>
      </w:r>
      <w:r w:rsidR="00C14079" w:rsidRPr="00E31F7E">
        <w:t xml:space="preserve"> </w:t>
      </w:r>
      <w:r w:rsidR="00C14079" w:rsidRPr="00E31F7E">
        <w:rPr>
          <w:color w:val="FF6700" w:themeColor="accent3"/>
        </w:rPr>
        <w:t>26 %</w:t>
      </w:r>
      <w:r w:rsidR="00C14079" w:rsidRPr="00E31F7E">
        <w:t xml:space="preserve">) </w:t>
      </w:r>
      <w:r w:rsidR="00C14079" w:rsidRPr="00E31F7E">
        <w:rPr>
          <w:color w:val="C00000"/>
        </w:rPr>
        <w:t>DÉFAVORABLE</w:t>
      </w:r>
      <w:r w:rsidR="00C14079" w:rsidRPr="00E31F7E">
        <w:t xml:space="preserve"> </w:t>
      </w:r>
      <w:r w:rsidRPr="00E31F7E">
        <w:t>;</w:t>
      </w:r>
    </w:p>
    <w:p w14:paraId="6092605D" w14:textId="6EE1C3F3" w:rsidR="00303EFC" w:rsidRPr="00E31F7E" w:rsidRDefault="00303EFC" w:rsidP="00E31F7E"/>
    <w:p w14:paraId="63B021E3" w14:textId="25FC0F5D" w:rsidR="00C14079" w:rsidRPr="00E31F7E" w:rsidRDefault="00C14079" w:rsidP="00E31F7E">
      <w:pPr>
        <w:pStyle w:val="Paragraphedeliste"/>
        <w:numPr>
          <w:ilvl w:val="0"/>
          <w:numId w:val="42"/>
        </w:numPr>
      </w:pPr>
      <w:r w:rsidRPr="00E31F7E">
        <w:rPr>
          <w:color w:val="FF6700" w:themeColor="accent3"/>
        </w:rPr>
        <w:t>L’ALIMENTATION</w:t>
      </w:r>
      <w:r w:rsidRPr="00E31F7E">
        <w:t xml:space="preserve"> correspond à </w:t>
      </w:r>
      <w:r w:rsidRPr="00E31F7E">
        <w:rPr>
          <w:color w:val="FF6700" w:themeColor="accent3"/>
        </w:rPr>
        <w:t>19 %</w:t>
      </w:r>
      <w:r w:rsidRPr="00E31F7E">
        <w:t xml:space="preserve"> de l’ensemble des déboursés (la moyenne québécoise est de </w:t>
      </w:r>
      <w:r w:rsidRPr="00E31F7E">
        <w:rPr>
          <w:color w:val="FF6700" w:themeColor="accent3"/>
        </w:rPr>
        <w:t>15 %</w:t>
      </w:r>
      <w:r w:rsidRPr="00E31F7E">
        <w:t xml:space="preserve">) </w:t>
      </w:r>
      <w:r w:rsidRPr="00E31F7E">
        <w:rPr>
          <w:color w:val="C00000"/>
        </w:rPr>
        <w:t xml:space="preserve">DÉFAVORABLE </w:t>
      </w:r>
      <w:r w:rsidRPr="00E31F7E">
        <w:t>;</w:t>
      </w:r>
    </w:p>
    <w:p w14:paraId="0DE8BE3D" w14:textId="77777777" w:rsidR="00C14079" w:rsidRPr="00C14079" w:rsidRDefault="00C14079" w:rsidP="00E31F7E">
      <w:pPr>
        <w:rPr>
          <w:rStyle w:val="Titre3Car"/>
          <w:b w:val="0"/>
          <w:sz w:val="24"/>
        </w:rPr>
      </w:pPr>
    </w:p>
    <w:p w14:paraId="0EC85E7D" w14:textId="6A63A2CC" w:rsidR="00C14079" w:rsidRPr="00E31F7E" w:rsidRDefault="00C14079" w:rsidP="00E31F7E">
      <w:pPr>
        <w:pStyle w:val="Paragraphedeliste"/>
        <w:numPr>
          <w:ilvl w:val="0"/>
          <w:numId w:val="42"/>
        </w:numPr>
      </w:pPr>
      <w:r w:rsidRPr="00E31F7E">
        <w:rPr>
          <w:color w:val="FF6700" w:themeColor="accent3"/>
        </w:rPr>
        <w:t xml:space="preserve">LE TRANSPORT </w:t>
      </w:r>
      <w:r w:rsidRPr="00E31F7E">
        <w:t xml:space="preserve">correspond à </w:t>
      </w:r>
      <w:r w:rsidRPr="00E31F7E">
        <w:rPr>
          <w:color w:val="FF6700" w:themeColor="accent3"/>
        </w:rPr>
        <w:t>9 %</w:t>
      </w:r>
      <w:r w:rsidRPr="00E31F7E">
        <w:t xml:space="preserve"> de l’ensemble des déboursés (la moyenne québécoise est de </w:t>
      </w:r>
      <w:r w:rsidRPr="00E31F7E">
        <w:rPr>
          <w:color w:val="FF6700" w:themeColor="accent3"/>
        </w:rPr>
        <w:t>21 %</w:t>
      </w:r>
      <w:r w:rsidRPr="00E31F7E">
        <w:t xml:space="preserve">) </w:t>
      </w:r>
      <w:r w:rsidRPr="00E31F7E">
        <w:rPr>
          <w:color w:val="00B050"/>
        </w:rPr>
        <w:t>FAVORABLE</w:t>
      </w:r>
      <w:r w:rsidRPr="00E31F7E">
        <w:t xml:space="preserve"> ;</w:t>
      </w:r>
    </w:p>
    <w:p w14:paraId="37DDAB11" w14:textId="4B1DFC1C" w:rsidR="00C14079" w:rsidRPr="00E31F7E" w:rsidRDefault="00C14079" w:rsidP="00E31F7E">
      <w:pPr>
        <w:pStyle w:val="Paragraphedeliste"/>
        <w:numPr>
          <w:ilvl w:val="0"/>
          <w:numId w:val="42"/>
        </w:numPr>
      </w:pPr>
      <w:r w:rsidRPr="00E31F7E">
        <w:rPr>
          <w:color w:val="FF6700" w:themeColor="accent3"/>
        </w:rPr>
        <w:lastRenderedPageBreak/>
        <w:t xml:space="preserve">LES VÊTEMENTS </w:t>
      </w:r>
      <w:r w:rsidRPr="00E31F7E">
        <w:t xml:space="preserve">correspondent à </w:t>
      </w:r>
      <w:r w:rsidRPr="00E31F7E">
        <w:rPr>
          <w:color w:val="FF6700" w:themeColor="accent3"/>
        </w:rPr>
        <w:t>4 %</w:t>
      </w:r>
      <w:r w:rsidRPr="00E31F7E">
        <w:t xml:space="preserve"> de l’ensemble des déboursés (la moyenne québécoise est de </w:t>
      </w:r>
      <w:r w:rsidRPr="00E31F7E">
        <w:rPr>
          <w:color w:val="FF6700" w:themeColor="accent3"/>
        </w:rPr>
        <w:t>6 %</w:t>
      </w:r>
      <w:r w:rsidRPr="00E31F7E">
        <w:t xml:space="preserve">) </w:t>
      </w:r>
      <w:r w:rsidRPr="00E31F7E">
        <w:rPr>
          <w:color w:val="00B050"/>
        </w:rPr>
        <w:t>FAVORABLE</w:t>
      </w:r>
      <w:r w:rsidRPr="00E31F7E">
        <w:t>.</w:t>
      </w:r>
    </w:p>
    <w:p w14:paraId="0DE7DC02" w14:textId="77777777" w:rsidR="00CF5659" w:rsidRDefault="00CF5659">
      <w:pPr>
        <w:rPr>
          <w:rStyle w:val="Titre3Car"/>
          <w:b w:val="0"/>
        </w:rPr>
      </w:pPr>
    </w:p>
    <w:p w14:paraId="4F517744" w14:textId="30720BDB" w:rsidR="00BF05E2" w:rsidRPr="00E31F7E" w:rsidRDefault="00BF05E2" w:rsidP="00E31F7E">
      <w:r w:rsidRPr="00E31F7E">
        <w:t xml:space="preserve">À notre avis, l’utilisation d’un compte libellé comme un </w:t>
      </w:r>
      <w:r w:rsidRPr="00E31F7E">
        <w:rPr>
          <w:color w:val="FF6700" w:themeColor="accent3"/>
        </w:rPr>
        <w:t>IMPRÉVU</w:t>
      </w:r>
      <w:r w:rsidRPr="00E31F7E">
        <w:t xml:space="preserve"> (5 000 $ a été budgété par le couple</w:t>
      </w:r>
      <w:r w:rsidR="000721C2" w:rsidRPr="00E31F7E">
        <w:t xml:space="preserve"> dans ce compte</w:t>
      </w:r>
      <w:r w:rsidRPr="00E31F7E">
        <w:t xml:space="preserve">) peut agir de manière négative sur le comportement financier du couple. Cette rubrique non affectée peut </w:t>
      </w:r>
      <w:r w:rsidR="000721C2" w:rsidRPr="00E31F7E">
        <w:t xml:space="preserve">être </w:t>
      </w:r>
      <w:r w:rsidRPr="00E31F7E">
        <w:t>perçu</w:t>
      </w:r>
      <w:r w:rsidR="000721C2" w:rsidRPr="00E31F7E">
        <w:t>e</w:t>
      </w:r>
      <w:r w:rsidRPr="00E31F7E">
        <w:t xml:space="preserve"> comme un « coussin » qui permet au ménage de se </w:t>
      </w:r>
      <w:r w:rsidR="000721C2" w:rsidRPr="00E31F7E">
        <w:t>« </w:t>
      </w:r>
      <w:r w:rsidRPr="00E31F7E">
        <w:t>gâter</w:t>
      </w:r>
      <w:r w:rsidR="000721C2" w:rsidRPr="00E31F7E">
        <w:t> »,</w:t>
      </w:r>
      <w:r w:rsidRPr="00E31F7E">
        <w:t xml:space="preserve"> alors qu’il serait plus approprié de considérer ce montant comme une épargne supplémentaire souhaitée. Nous savons tous que les montants inscrits au budget ne seront pas exactement les mêmes que les déboursés réels, il est périlleux de consacrer un compte pour les imprévus à cet effet. Il aurait été préférable de présenter ce 5 000 $ sous la rubrique épargne. Peut-être que de cette façon, le couple n’aurait pas consenti à débourser 1 500 $ pour l’achat d’un nouveau téléviseur qui n’était pas essentiel.</w:t>
      </w:r>
    </w:p>
    <w:p w14:paraId="197ED5FB" w14:textId="6D26BA2D" w:rsidR="00CF5659" w:rsidRPr="00E31F7E" w:rsidRDefault="00BF05E2" w:rsidP="00E31F7E">
      <w:r w:rsidRPr="00E31F7E">
        <w:t xml:space="preserve"> </w:t>
      </w:r>
    </w:p>
    <w:p w14:paraId="5E25438E" w14:textId="733D4D92" w:rsidR="000721C2" w:rsidRPr="00E31F7E" w:rsidRDefault="00CF5659" w:rsidP="00E31F7E">
      <w:r w:rsidRPr="00E31F7E">
        <w:t>L’</w:t>
      </w:r>
      <w:r w:rsidR="00F40C4C" w:rsidRPr="00E31F7E">
        <w:t>analyse de l’</w:t>
      </w:r>
      <w:r w:rsidRPr="00E31F7E">
        <w:t>épargne</w:t>
      </w:r>
      <w:r w:rsidR="00F40C4C" w:rsidRPr="00E31F7E">
        <w:t xml:space="preserve"> qui est consentie par le couple mérite d’être étudiée en détail. Sous un coup d’œil trop rapide, il est concevable d’évaluer la situation de l’épargne de manière erronée. Globalement, il est possible de mettre à l’abri de l’impôt jusqu’à 18 % des revenus gagnés par les individus. On peut alors penser que cet indicateur représente celui qui est endossé par les meilleurs épargnants. Quand est-il du couple Richer/Faucher ?</w:t>
      </w:r>
    </w:p>
    <w:p w14:paraId="11D5BC46" w14:textId="77A70BB1" w:rsidR="00F40C4C" w:rsidRPr="00E31F7E" w:rsidRDefault="00EB39A1" w:rsidP="00E31F7E">
      <w:r w:rsidRPr="00E31F7E">
        <w:rPr>
          <w:noProof/>
          <w:lang w:val="fr-CA" w:eastAsia="fr-CA"/>
        </w:rPr>
        <mc:AlternateContent>
          <mc:Choice Requires="wps">
            <w:drawing>
              <wp:anchor distT="0" distB="0" distL="114300" distR="114300" simplePos="0" relativeHeight="252014592" behindDoc="0" locked="0" layoutInCell="1" allowOverlap="1" wp14:anchorId="3337AC44" wp14:editId="428CB5AF">
                <wp:simplePos x="0" y="0"/>
                <wp:positionH relativeFrom="column">
                  <wp:posOffset>-807720</wp:posOffset>
                </wp:positionH>
                <wp:positionV relativeFrom="paragraph">
                  <wp:posOffset>143510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11" name="Ellipse 91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6F4DB4B" w14:textId="4F4784AA" w:rsidR="00580B7D" w:rsidRDefault="00580B7D" w:rsidP="00EB39A1">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337AC44" id="Ellipse 911" o:spid="_x0000_s1102" style="position:absolute;left:0;text-align:left;margin-left:-63.6pt;margin-top:11.3pt;width:54pt;height:54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" fillcolor="#94c600 [3204]" strokecolor="black [3213]" strokeweight="1.75pt">
                <v:textbox>
                  <w:txbxContent>
                    <w:p w14:paraId="66F4DB4B" w14:textId="4F4784AA" w:rsidR="00580B7D" w:rsidRDefault="00580B7D" w:rsidP="00EB39A1">
                      <w:pPr>
                        <w:jc w:val="center"/>
                      </w:pPr>
                      <w:r>
                        <w:rPr>
                          <w:color w:val="000000" w:themeColor="text1"/>
                          <w:sz w:val="36"/>
                          <w:szCs w:val="36"/>
                        </w:rPr>
                        <w:t>3</w:t>
                      </w:r>
                    </w:p>
                  </w:txbxContent>
                </v:textbox>
                <w10:wrap type="through"/>
              </v:oval>
            </w:pict>
          </mc:Fallback>
        </mc:AlternateContent>
      </w:r>
    </w:p>
    <w:tbl>
      <w:tblPr>
        <w:tblStyle w:val="TableauGrille5Fonc-Accentuation11"/>
        <w:tblpPr w:leftFromText="141" w:rightFromText="141" w:vertAnchor="text" w:horzAnchor="page" w:tblpX="8170" w:tblpY="8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3"/>
        <w:gridCol w:w="1418"/>
      </w:tblGrid>
      <w:tr w:rsidR="00772914" w:rsidRPr="00E31F7E" w14:paraId="26392156" w14:textId="77777777" w:rsidTr="00772914">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783" w:type="dxa"/>
            <w:tcBorders>
              <w:top w:val="none" w:sz="0" w:space="0" w:color="auto"/>
              <w:left w:val="none" w:sz="0" w:space="0" w:color="auto"/>
              <w:right w:val="none" w:sz="0" w:space="0" w:color="auto"/>
            </w:tcBorders>
          </w:tcPr>
          <w:p w14:paraId="3B390B00" w14:textId="77777777" w:rsidR="00772914" w:rsidRPr="00E31F7E" w:rsidRDefault="00772914" w:rsidP="00E31F7E">
            <w:r w:rsidRPr="00E31F7E">
              <w:t>Montant identifié au budget</w:t>
            </w:r>
          </w:p>
        </w:tc>
        <w:tc>
          <w:tcPr>
            <w:tcW w:w="1418" w:type="dxa"/>
            <w:tcBorders>
              <w:top w:val="none" w:sz="0" w:space="0" w:color="auto"/>
              <w:left w:val="none" w:sz="0" w:space="0" w:color="auto"/>
              <w:right w:val="none" w:sz="0" w:space="0" w:color="auto"/>
            </w:tcBorders>
          </w:tcPr>
          <w:p w14:paraId="1667C68F" w14:textId="77777777" w:rsidR="00772914" w:rsidRPr="00E31F7E" w:rsidRDefault="00772914" w:rsidP="00E31F7E">
            <w:pPr>
              <w:cnfStyle w:val="100000000000" w:firstRow="1" w:lastRow="0" w:firstColumn="0" w:lastColumn="0" w:oddVBand="0" w:evenVBand="0" w:oddHBand="0" w:evenHBand="0" w:firstRowFirstColumn="0" w:firstRowLastColumn="0" w:lastRowFirstColumn="0" w:lastRowLastColumn="0"/>
            </w:pPr>
            <w:r w:rsidRPr="00E31F7E">
              <w:t>10 000 $</w:t>
            </w:r>
          </w:p>
        </w:tc>
      </w:tr>
      <w:tr w:rsidR="00772914" w:rsidRPr="00E31F7E" w14:paraId="106D9132" w14:textId="77777777" w:rsidTr="00772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78C09B5C" w14:textId="77777777" w:rsidR="00772914" w:rsidRPr="00E31F7E" w:rsidRDefault="00772914" w:rsidP="00E31F7E">
            <w:r w:rsidRPr="00E31F7E">
              <w:t>Excédent des liquidités</w:t>
            </w:r>
          </w:p>
        </w:tc>
        <w:tc>
          <w:tcPr>
            <w:tcW w:w="1418" w:type="dxa"/>
          </w:tcPr>
          <w:p w14:paraId="1014FE54" w14:textId="77777777" w:rsidR="00772914" w:rsidRPr="00E31F7E" w:rsidRDefault="00772914" w:rsidP="00E31F7E">
            <w:pPr>
              <w:cnfStyle w:val="000000100000" w:firstRow="0" w:lastRow="0" w:firstColumn="0" w:lastColumn="0" w:oddVBand="0" w:evenVBand="0" w:oddHBand="1" w:evenHBand="0" w:firstRowFirstColumn="0" w:firstRowLastColumn="0" w:lastRowFirstColumn="0" w:lastRowLastColumn="0"/>
            </w:pPr>
            <w:r w:rsidRPr="00E31F7E">
              <w:t>5 417 $</w:t>
            </w:r>
          </w:p>
        </w:tc>
      </w:tr>
      <w:tr w:rsidR="00772914" w:rsidRPr="00E31F7E" w14:paraId="0BEE7ECF" w14:textId="77777777" w:rsidTr="00772914">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5667D2E0" w14:textId="77777777" w:rsidR="00772914" w:rsidRPr="00E31F7E" w:rsidRDefault="00772914" w:rsidP="00E31F7E">
            <w:r w:rsidRPr="00E31F7E">
              <w:t>Cotisations de Marie à son RPA</w:t>
            </w:r>
          </w:p>
        </w:tc>
        <w:tc>
          <w:tcPr>
            <w:tcW w:w="1418" w:type="dxa"/>
          </w:tcPr>
          <w:p w14:paraId="6811BF8D" w14:textId="77777777" w:rsidR="00772914" w:rsidRPr="00E31F7E" w:rsidRDefault="00772914" w:rsidP="00E31F7E">
            <w:pPr>
              <w:cnfStyle w:val="000000000000" w:firstRow="0" w:lastRow="0" w:firstColumn="0" w:lastColumn="0" w:oddVBand="0" w:evenVBand="0" w:oddHBand="0" w:evenHBand="0" w:firstRowFirstColumn="0" w:firstRowLastColumn="0" w:lastRowFirstColumn="0" w:lastRowLastColumn="0"/>
            </w:pPr>
            <w:r w:rsidRPr="00E31F7E">
              <w:t>6 750 $</w:t>
            </w:r>
          </w:p>
        </w:tc>
      </w:tr>
      <w:tr w:rsidR="00772914" w:rsidRPr="00E31F7E" w14:paraId="33C67A86" w14:textId="77777777" w:rsidTr="00772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578384F8" w14:textId="77777777" w:rsidR="00772914" w:rsidRPr="00E31F7E" w:rsidRDefault="00772914" w:rsidP="00E31F7E">
            <w:r w:rsidRPr="00E31F7E">
              <w:t>Cotisations de l’employeur au RPA de Marie</w:t>
            </w:r>
          </w:p>
        </w:tc>
        <w:tc>
          <w:tcPr>
            <w:tcW w:w="1418" w:type="dxa"/>
            <w:tcBorders>
              <w:bottom w:val="single" w:sz="4" w:space="0" w:color="auto"/>
            </w:tcBorders>
          </w:tcPr>
          <w:p w14:paraId="6B90F9A7" w14:textId="77777777" w:rsidR="00772914" w:rsidRPr="00E31F7E" w:rsidRDefault="00772914" w:rsidP="00E31F7E">
            <w:pPr>
              <w:cnfStyle w:val="000000100000" w:firstRow="0" w:lastRow="0" w:firstColumn="0" w:lastColumn="0" w:oddVBand="0" w:evenVBand="0" w:oddHBand="1" w:evenHBand="0" w:firstRowFirstColumn="0" w:firstRowLastColumn="0" w:lastRowFirstColumn="0" w:lastRowLastColumn="0"/>
            </w:pPr>
            <w:r w:rsidRPr="00E31F7E">
              <w:t>6 750 $</w:t>
            </w:r>
          </w:p>
        </w:tc>
      </w:tr>
      <w:tr w:rsidR="00772914" w:rsidRPr="00E31F7E" w14:paraId="2989A533" w14:textId="77777777" w:rsidTr="00772914">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60572E16" w14:textId="77777777" w:rsidR="00772914" w:rsidRPr="00E31F7E" w:rsidRDefault="00772914" w:rsidP="00E31F7E">
            <w:r w:rsidRPr="00E31F7E">
              <w:t>Total de l’épargne</w:t>
            </w:r>
          </w:p>
        </w:tc>
        <w:tc>
          <w:tcPr>
            <w:tcW w:w="1418" w:type="dxa"/>
            <w:tcBorders>
              <w:top w:val="single" w:sz="4" w:space="0" w:color="auto"/>
            </w:tcBorders>
          </w:tcPr>
          <w:p w14:paraId="0B8FDFCE" w14:textId="77777777" w:rsidR="00772914" w:rsidRPr="00E31F7E" w:rsidRDefault="00772914" w:rsidP="00E31F7E">
            <w:pPr>
              <w:cnfStyle w:val="000000000000" w:firstRow="0" w:lastRow="0" w:firstColumn="0" w:lastColumn="0" w:oddVBand="0" w:evenVBand="0" w:oddHBand="0" w:evenHBand="0" w:firstRowFirstColumn="0" w:firstRowLastColumn="0" w:lastRowFirstColumn="0" w:lastRowLastColumn="0"/>
            </w:pPr>
            <w:r w:rsidRPr="00E31F7E">
              <w:t>28 917 $</w:t>
            </w:r>
          </w:p>
        </w:tc>
      </w:tr>
      <w:tr w:rsidR="00772914" w:rsidRPr="00E31F7E" w14:paraId="2EA61127" w14:textId="77777777" w:rsidTr="00772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20935452" w14:textId="77777777" w:rsidR="00772914" w:rsidRPr="00E31F7E" w:rsidRDefault="00772914" w:rsidP="00E31F7E"/>
        </w:tc>
        <w:tc>
          <w:tcPr>
            <w:tcW w:w="1418" w:type="dxa"/>
          </w:tcPr>
          <w:p w14:paraId="4F168982" w14:textId="77777777" w:rsidR="00772914" w:rsidRPr="00E31F7E" w:rsidRDefault="00772914" w:rsidP="00E31F7E">
            <w:pPr>
              <w:cnfStyle w:val="000000100000" w:firstRow="0" w:lastRow="0" w:firstColumn="0" w:lastColumn="0" w:oddVBand="0" w:evenVBand="0" w:oddHBand="1" w:evenHBand="0" w:firstRowFirstColumn="0" w:firstRowLastColumn="0" w:lastRowFirstColumn="0" w:lastRowLastColumn="0"/>
            </w:pPr>
          </w:p>
        </w:tc>
      </w:tr>
      <w:tr w:rsidR="00772914" w:rsidRPr="00E31F7E" w14:paraId="4352BDCE" w14:textId="77777777" w:rsidTr="00772914">
        <w:trPr>
          <w:trHeight w:val="347"/>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33ECBF3D" w14:textId="77777777" w:rsidR="00772914" w:rsidRPr="00E31F7E" w:rsidRDefault="00772914" w:rsidP="00E31F7E">
            <w:r w:rsidRPr="00E31F7E">
              <w:t>Total des Salaires</w:t>
            </w:r>
          </w:p>
        </w:tc>
        <w:tc>
          <w:tcPr>
            <w:tcW w:w="1418" w:type="dxa"/>
          </w:tcPr>
          <w:p w14:paraId="1C71583C" w14:textId="77777777" w:rsidR="00772914" w:rsidRPr="00E31F7E" w:rsidRDefault="00772914" w:rsidP="00E31F7E">
            <w:pPr>
              <w:cnfStyle w:val="000000000000" w:firstRow="0" w:lastRow="0" w:firstColumn="0" w:lastColumn="0" w:oddVBand="0" w:evenVBand="0" w:oddHBand="0" w:evenHBand="0" w:firstRowFirstColumn="0" w:firstRowLastColumn="0" w:lastRowFirstColumn="0" w:lastRowLastColumn="0"/>
            </w:pPr>
            <w:r w:rsidRPr="00E31F7E">
              <w:t>125 000 $</w:t>
            </w:r>
          </w:p>
        </w:tc>
      </w:tr>
      <w:tr w:rsidR="00772914" w:rsidRPr="00E31F7E" w14:paraId="0F691187" w14:textId="77777777" w:rsidTr="00772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bottom w:val="none" w:sz="0" w:space="0" w:color="auto"/>
            </w:tcBorders>
            <w:shd w:val="clear" w:color="auto" w:fill="000000" w:themeFill="text1"/>
          </w:tcPr>
          <w:p w14:paraId="584850AA" w14:textId="77777777" w:rsidR="00772914" w:rsidRPr="00E31F7E" w:rsidRDefault="00772914" w:rsidP="00E31F7E">
            <w:r w:rsidRPr="00E31F7E">
              <w:t>Pourcentage de l’épargne</w:t>
            </w:r>
          </w:p>
        </w:tc>
        <w:tc>
          <w:tcPr>
            <w:tcW w:w="1418" w:type="dxa"/>
            <w:shd w:val="clear" w:color="auto" w:fill="000000" w:themeFill="text1"/>
          </w:tcPr>
          <w:p w14:paraId="694B78E0" w14:textId="77777777" w:rsidR="00772914" w:rsidRPr="00E31F7E" w:rsidRDefault="00772914" w:rsidP="00E31F7E">
            <w:pPr>
              <w:cnfStyle w:val="000000100000" w:firstRow="0" w:lastRow="0" w:firstColumn="0" w:lastColumn="0" w:oddVBand="0" w:evenVBand="0" w:oddHBand="1" w:evenHBand="0" w:firstRowFirstColumn="0" w:firstRowLastColumn="0" w:lastRowFirstColumn="0" w:lastRowLastColumn="0"/>
            </w:pPr>
            <w:r w:rsidRPr="00E31F7E">
              <w:t>23,1 %</w:t>
            </w:r>
          </w:p>
        </w:tc>
      </w:tr>
    </w:tbl>
    <w:p w14:paraId="4FA48200" w14:textId="3AD77B6E" w:rsidR="00F40C4C" w:rsidRPr="00E31F7E" w:rsidRDefault="00C112DC" w:rsidP="00E31F7E">
      <w:r w:rsidRPr="00E31F7E">
        <w:t xml:space="preserve"> </w:t>
      </w:r>
      <w:r w:rsidR="00CE7B9C" w:rsidRPr="00E31F7E">
        <w:t>Présentement, nous avons identifié qu’un pourcentage de 11 % du train de vie global a été attribué à l’épargne. Ce pourcentage n’est pas directement relié aux revenus gagnés ou bruts. Pour y arriver, nous devrions isoler toutes les sommes qui ont été consenties à l’épargne par le couple.</w:t>
      </w:r>
      <w:r w:rsidR="00772914" w:rsidRPr="00E31F7E">
        <w:t xml:space="preserve"> Suite à une analyse complète, il appert que le couple consacre 23,1 % de son revenu gagné à l’épargne. Ce qui est excellent !</w:t>
      </w:r>
    </w:p>
    <w:p w14:paraId="37103759" w14:textId="2F12631A" w:rsidR="00CE7B9C" w:rsidRDefault="00CE7B9C" w:rsidP="00CE7B9C">
      <w:pPr>
        <w:rPr>
          <w:rStyle w:val="Titre3Car"/>
          <w:rFonts w:asciiTheme="minorHAnsi" w:hAnsiTheme="minorHAnsi"/>
          <w:b w:val="0"/>
          <w:sz w:val="24"/>
        </w:rPr>
      </w:pPr>
    </w:p>
    <w:p w14:paraId="74A419AD" w14:textId="5F40D920" w:rsidR="00B7524E" w:rsidRDefault="00A830E0" w:rsidP="00CE7B9C">
      <w:pPr>
        <w:rPr>
          <w:rStyle w:val="Titre3Car"/>
          <w:rFonts w:asciiTheme="minorHAnsi" w:hAnsiTheme="minorHAnsi"/>
          <w:b w:val="0"/>
        </w:rPr>
      </w:pPr>
      <w:r>
        <w:rPr>
          <w:rStyle w:val="Titre3Car"/>
          <w:rFonts w:asciiTheme="minorHAnsi" w:hAnsiTheme="minorHAnsi"/>
          <w:b w:val="0"/>
          <w:sz w:val="24"/>
        </w:rPr>
        <w:br w:type="textWrapping" w:clear="all"/>
      </w:r>
    </w:p>
    <w:p w14:paraId="4CD22DF3" w14:textId="64999DDA" w:rsidR="00772914" w:rsidRPr="00CE7B9C" w:rsidRDefault="00772914" w:rsidP="00CE7B9C">
      <w:pPr>
        <w:rPr>
          <w:rStyle w:val="Titre3Car"/>
          <w:rFonts w:asciiTheme="minorHAnsi" w:hAnsiTheme="minorHAnsi"/>
          <w:b w:val="0"/>
        </w:rPr>
      </w:pPr>
    </w:p>
    <w:bookmarkStart w:id="66" w:name="_Toc485376844"/>
    <w:p w14:paraId="10A1D337" w14:textId="6F94707B" w:rsidR="00923392" w:rsidRPr="00EB220F" w:rsidRDefault="002200F2" w:rsidP="00D00469">
      <w:pPr>
        <w:pStyle w:val="Titre3"/>
        <w:numPr>
          <w:ilvl w:val="2"/>
          <w:numId w:val="10"/>
        </w:numPr>
        <w:rPr>
          <w:b w:val="0"/>
        </w:rPr>
      </w:pPr>
      <w:r>
        <w:rPr>
          <w:bCs w:val="0"/>
          <w:noProof/>
          <w:lang w:val="fr-CA" w:eastAsia="fr-CA"/>
        </w:rPr>
        <w:lastRenderedPageBreak/>
        <mc:AlternateContent>
          <mc:Choice Requires="wps">
            <w:drawing>
              <wp:anchor distT="0" distB="0" distL="114300" distR="114300" simplePos="0" relativeHeight="252017664" behindDoc="0" locked="0" layoutInCell="1" allowOverlap="1" wp14:anchorId="49DB081F" wp14:editId="7B1A8DF9">
                <wp:simplePos x="0" y="0"/>
                <wp:positionH relativeFrom="column">
                  <wp:posOffset>5285105</wp:posOffset>
                </wp:positionH>
                <wp:positionV relativeFrom="paragraph">
                  <wp:posOffset>17145</wp:posOffset>
                </wp:positionV>
                <wp:extent cx="3277870" cy="345440"/>
                <wp:effectExtent l="0" t="0" r="0" b="10160"/>
                <wp:wrapSquare wrapText="bothSides"/>
                <wp:docPr id="924" name="Zone de texte 924"/>
                <wp:cNvGraphicFramePr/>
                <a:graphic xmlns:a="http://schemas.openxmlformats.org/drawingml/2006/main">
                  <a:graphicData uri="http://schemas.microsoft.com/office/word/2010/wordprocessingShape">
                    <wps:wsp>
                      <wps:cNvSpPr txBox="1"/>
                      <wps:spPr>
                        <a:xfrm>
                          <a:off x="0" y="0"/>
                          <a:ext cx="327787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F53720" w14:textId="0E6645CA" w:rsidR="00580B7D" w:rsidRPr="00407E93" w:rsidRDefault="00580B7D" w:rsidP="00407E93">
                            <w:pPr>
                              <w:rPr>
                                <w:color w:val="FF6700" w:themeColor="accent3"/>
                                <w:sz w:val="26"/>
                                <w:szCs w:val="26"/>
                              </w:rPr>
                            </w:pPr>
                            <w:bookmarkStart w:id="67" w:name="_Toc482170868"/>
                            <w:bookmarkStart w:id="68" w:name="_Toc482171418"/>
                            <w:bookmarkStart w:id="69" w:name="_Toc482171968"/>
                            <w:bookmarkStart w:id="70" w:name="_Toc482172518"/>
                            <w:bookmarkStart w:id="71" w:name="_Toc482173068"/>
                            <w:bookmarkStart w:id="72" w:name="_Toc482173618"/>
                            <w:bookmarkStart w:id="73" w:name="_Toc482174168"/>
                            <w:bookmarkStart w:id="74" w:name="_Toc482174718"/>
                            <w:r w:rsidRPr="00407E93">
                              <w:rPr>
                                <w:color w:val="FF6700" w:themeColor="accent3"/>
                                <w:sz w:val="26"/>
                                <w:szCs w:val="26"/>
                              </w:rPr>
                              <w:t>IMAGE 13</w:t>
                            </w:r>
                            <w:r w:rsidRPr="00407E93">
                              <w:rPr>
                                <w:color w:val="FF6700" w:themeColor="accent3"/>
                                <w:sz w:val="26"/>
                                <w:szCs w:val="26"/>
                              </w:rPr>
                              <w:tab/>
                              <w:t>Priorisation de l’épargne</w:t>
                            </w:r>
                            <w:bookmarkEnd w:id="67"/>
                            <w:bookmarkEnd w:id="68"/>
                            <w:bookmarkEnd w:id="69"/>
                            <w:bookmarkEnd w:id="70"/>
                            <w:bookmarkEnd w:id="71"/>
                            <w:bookmarkEnd w:id="72"/>
                            <w:bookmarkEnd w:id="73"/>
                            <w:bookmarkEnd w:id="74"/>
                          </w:p>
                          <w:p w14:paraId="362307C5" w14:textId="77777777" w:rsidR="00580B7D" w:rsidRDefault="00580B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DB081F" id="Zone de texte 924" o:spid="_x0000_s1103" type="#_x0000_t202" style="position:absolute;left:0;text-align:left;margin-left:416.15pt;margin-top:1.35pt;width:258.1pt;height:27.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" filled="f" stroked="f">
                <v:textbox>
                  <w:txbxContent>
                    <w:p w14:paraId="1FF53720" w14:textId="0E6645CA" w:rsidR="00580B7D" w:rsidRPr="00407E93" w:rsidRDefault="00580B7D" w:rsidP="00407E93">
                      <w:pPr>
                        <w:rPr>
                          <w:color w:val="FF6700" w:themeColor="accent3"/>
                          <w:sz w:val="26"/>
                          <w:szCs w:val="26"/>
                        </w:rPr>
                      </w:pPr>
                      <w:bookmarkStart w:id="110" w:name="_Toc482170868"/>
                      <w:bookmarkStart w:id="111" w:name="_Toc482171418"/>
                      <w:bookmarkStart w:id="112" w:name="_Toc482171968"/>
                      <w:bookmarkStart w:id="113" w:name="_Toc482172518"/>
                      <w:bookmarkStart w:id="114" w:name="_Toc482173068"/>
                      <w:bookmarkStart w:id="115" w:name="_Toc482173618"/>
                      <w:bookmarkStart w:id="116" w:name="_Toc482174168"/>
                      <w:bookmarkStart w:id="117" w:name="_Toc482174718"/>
                      <w:r w:rsidRPr="00407E93">
                        <w:rPr>
                          <w:color w:val="FF6700" w:themeColor="accent3"/>
                          <w:sz w:val="26"/>
                          <w:szCs w:val="26"/>
                        </w:rPr>
                        <w:t>IMAGE 13</w:t>
                      </w:r>
                      <w:r w:rsidRPr="00407E93">
                        <w:rPr>
                          <w:color w:val="FF6700" w:themeColor="accent3"/>
                          <w:sz w:val="26"/>
                          <w:szCs w:val="26"/>
                        </w:rPr>
                        <w:tab/>
                        <w:t>Priorisation de l’épargne</w:t>
                      </w:r>
                      <w:bookmarkEnd w:id="110"/>
                      <w:bookmarkEnd w:id="111"/>
                      <w:bookmarkEnd w:id="112"/>
                      <w:bookmarkEnd w:id="113"/>
                      <w:bookmarkEnd w:id="114"/>
                      <w:bookmarkEnd w:id="115"/>
                      <w:bookmarkEnd w:id="116"/>
                      <w:bookmarkEnd w:id="117"/>
                    </w:p>
                    <w:p w14:paraId="362307C5" w14:textId="77777777" w:rsidR="00580B7D" w:rsidRDefault="00580B7D"/>
                  </w:txbxContent>
                </v:textbox>
                <w10:wrap type="square"/>
              </v:shape>
            </w:pict>
          </mc:Fallback>
        </mc:AlternateContent>
      </w:r>
      <w:r w:rsidR="00923392" w:rsidRPr="00EB220F">
        <w:rPr>
          <w:rStyle w:val="Titre3Car"/>
          <w:b/>
        </w:rPr>
        <w:t>L</w:t>
      </w:r>
      <w:r w:rsidR="00923392">
        <w:rPr>
          <w:rStyle w:val="Titre3Car"/>
          <w:b/>
        </w:rPr>
        <w:t xml:space="preserve">e </w:t>
      </w:r>
      <w:r w:rsidR="00567D43">
        <w:rPr>
          <w:rStyle w:val="Titre3Car"/>
          <w:b/>
        </w:rPr>
        <w:t>plan d’action</w:t>
      </w:r>
      <w:bookmarkEnd w:id="66"/>
    </w:p>
    <w:p w14:paraId="76B8E83A" w14:textId="3E62E9CA" w:rsidR="00C112DC" w:rsidRDefault="00C112DC" w:rsidP="00D63D94">
      <w:r>
        <w:rPr>
          <w:rStyle w:val="Titre3Car"/>
          <w:b w:val="0"/>
          <w:noProof/>
          <w:lang w:val="fr-CA" w:eastAsia="fr-CA"/>
        </w:rPr>
        <w:drawing>
          <wp:anchor distT="0" distB="0" distL="114300" distR="114300" simplePos="0" relativeHeight="251898880" behindDoc="0" locked="0" layoutInCell="1" allowOverlap="1" wp14:anchorId="125A73B8" wp14:editId="38F65128">
            <wp:simplePos x="0" y="0"/>
            <wp:positionH relativeFrom="margin">
              <wp:posOffset>-44450</wp:posOffset>
            </wp:positionH>
            <wp:positionV relativeFrom="margin">
              <wp:posOffset>361950</wp:posOffset>
            </wp:positionV>
            <wp:extent cx="1372235" cy="1363980"/>
            <wp:effectExtent l="0" t="0" r="0" b="7620"/>
            <wp:wrapSquare wrapText="bothSides"/>
            <wp:docPr id="103" name="Image 103"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7-01-24%20à%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2235"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307">
        <w:t xml:space="preserve"> </w:t>
      </w:r>
    </w:p>
    <w:p w14:paraId="703FE27C" w14:textId="387A813E" w:rsidR="00BE4C46" w:rsidRDefault="002403B9" w:rsidP="00D63D94">
      <w:pPr>
        <w:rPr>
          <w:rFonts w:asciiTheme="majorHAnsi" w:eastAsiaTheme="majorEastAsia" w:hAnsiTheme="majorHAnsi" w:cstheme="majorBidi"/>
          <w:bCs/>
          <w:color w:val="2E2D21" w:themeColor="text2" w:themeShade="BF"/>
        </w:rPr>
      </w:pPr>
      <w:r>
        <w:rPr>
          <w:noProof/>
          <w:lang w:val="fr-CA" w:eastAsia="fr-CA"/>
        </w:rPr>
        <w:drawing>
          <wp:anchor distT="0" distB="0" distL="114300" distR="114300" simplePos="0" relativeHeight="252016640" behindDoc="0" locked="0" layoutInCell="1" allowOverlap="1" wp14:anchorId="7809E8E5" wp14:editId="100ACF8C">
            <wp:simplePos x="0" y="0"/>
            <wp:positionH relativeFrom="margin">
              <wp:posOffset>5210810</wp:posOffset>
            </wp:positionH>
            <wp:positionV relativeFrom="margin">
              <wp:posOffset>473710</wp:posOffset>
            </wp:positionV>
            <wp:extent cx="3075305" cy="5607050"/>
            <wp:effectExtent l="0" t="0" r="0" b="6350"/>
            <wp:wrapSquare wrapText="bothSides"/>
            <wp:docPr id="622" name="Image 622"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75305" cy="56070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567D43" w:rsidRPr="00775C9A">
        <w:rPr>
          <w:rFonts w:asciiTheme="majorHAnsi" w:eastAsiaTheme="majorEastAsia" w:hAnsiTheme="majorHAnsi" w:cstheme="majorBidi"/>
          <w:bCs/>
          <w:color w:val="2E2D21" w:themeColor="text2" w:themeShade="BF"/>
        </w:rPr>
        <w:t>L</w:t>
      </w:r>
      <w:r w:rsidR="004F231D">
        <w:rPr>
          <w:rFonts w:asciiTheme="majorHAnsi" w:eastAsiaTheme="majorEastAsia" w:hAnsiTheme="majorHAnsi" w:cstheme="majorBidi"/>
          <w:bCs/>
          <w:color w:val="2E2D21" w:themeColor="text2" w:themeShade="BF"/>
        </w:rPr>
        <w:t>a troisième étape du processus d</w:t>
      </w:r>
      <w:r w:rsidR="0022396B">
        <w:rPr>
          <w:rFonts w:asciiTheme="majorHAnsi" w:eastAsiaTheme="majorEastAsia" w:hAnsiTheme="majorHAnsi" w:cstheme="majorBidi"/>
          <w:bCs/>
          <w:color w:val="2E2D21" w:themeColor="text2" w:themeShade="BF"/>
        </w:rPr>
        <w:t>e</w:t>
      </w:r>
      <w:r w:rsidR="004F231D">
        <w:rPr>
          <w:rFonts w:asciiTheme="majorHAnsi" w:eastAsiaTheme="majorEastAsia" w:hAnsiTheme="majorHAnsi" w:cstheme="majorBidi"/>
          <w:bCs/>
          <w:color w:val="2E2D21" w:themeColor="text2" w:themeShade="BF"/>
        </w:rPr>
        <w:t xml:space="preserve"> </w:t>
      </w:r>
      <w:r w:rsidR="008F7B69" w:rsidRPr="008F7B69">
        <w:rPr>
          <w:rFonts w:asciiTheme="majorHAnsi" w:eastAsiaTheme="majorEastAsia" w:hAnsiTheme="majorHAnsi" w:cstheme="majorBidi"/>
          <w:bCs/>
          <w:color w:val="FF6700" w:themeColor="accent3"/>
        </w:rPr>
        <w:t>CONTRÔLE FINANCIER</w:t>
      </w:r>
      <w:r w:rsidR="004F231D">
        <w:rPr>
          <w:rFonts w:asciiTheme="majorHAnsi" w:eastAsiaTheme="majorEastAsia" w:hAnsiTheme="majorHAnsi" w:cstheme="majorBidi"/>
          <w:bCs/>
          <w:color w:val="2E2D21" w:themeColor="text2" w:themeShade="BF"/>
        </w:rPr>
        <w:t xml:space="preserve">, après l’établissement du bilan initial et la mise en place du processus budgétaire, consiste à préparer un </w:t>
      </w:r>
      <w:r w:rsidR="004F231D" w:rsidRPr="004F231D">
        <w:rPr>
          <w:rFonts w:asciiTheme="majorHAnsi" w:eastAsiaTheme="majorEastAsia" w:hAnsiTheme="majorHAnsi" w:cstheme="majorBidi"/>
          <w:bCs/>
          <w:color w:val="FF6700" w:themeColor="accent3"/>
        </w:rPr>
        <w:t>PLAN D’ACTION</w:t>
      </w:r>
      <w:r w:rsidR="004F231D">
        <w:rPr>
          <w:rFonts w:asciiTheme="majorHAnsi" w:eastAsiaTheme="majorEastAsia" w:hAnsiTheme="majorHAnsi" w:cstheme="majorBidi"/>
          <w:bCs/>
          <w:color w:val="2E2D21" w:themeColor="text2" w:themeShade="BF"/>
        </w:rPr>
        <w:t>. C’est le moment d’intégrer toutes nos connaissances en matière de finances personnelles afin de prioriser les actions à entreprendre. C’est ici que nous identifions l’utilisation optimale à faire de l’excédent des liquidités qui aura été déterminé en fin de processus budgétaire.</w:t>
      </w:r>
    </w:p>
    <w:p w14:paraId="0CA21F2D" w14:textId="77777777" w:rsidR="00BE4C46" w:rsidRDefault="00BE4C46" w:rsidP="00D63D94">
      <w:pPr>
        <w:rPr>
          <w:rFonts w:asciiTheme="majorHAnsi" w:eastAsiaTheme="majorEastAsia" w:hAnsiTheme="majorHAnsi" w:cstheme="majorBidi"/>
          <w:bCs/>
          <w:color w:val="2E2D21" w:themeColor="text2" w:themeShade="BF"/>
        </w:rPr>
      </w:pPr>
    </w:p>
    <w:p w14:paraId="47AF7C56" w14:textId="098A83FB" w:rsidR="008F7B69" w:rsidRDefault="004F231D" w:rsidP="00D63D94">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 xml:space="preserve"> Quel plan financier est le meilleur</w:t>
      </w:r>
      <w:r w:rsidR="008F7B69">
        <w:rPr>
          <w:rFonts w:asciiTheme="majorHAnsi" w:eastAsiaTheme="majorEastAsia" w:hAnsiTheme="majorHAnsi" w:cstheme="majorBidi"/>
          <w:bCs/>
          <w:color w:val="2E2D21" w:themeColor="text2" w:themeShade="BF"/>
        </w:rPr>
        <w:t xml:space="preserve"> </w:t>
      </w:r>
      <w:r w:rsidRPr="008F7B69">
        <w:rPr>
          <w:rFonts w:ascii="Avenir Book" w:eastAsiaTheme="majorEastAsia" w:hAnsi="Avenir Book" w:cstheme="majorBidi"/>
          <w:bCs/>
          <w:color w:val="2E2D21" w:themeColor="text2" w:themeShade="BF"/>
        </w:rPr>
        <w:t>?</w:t>
      </w:r>
      <w:r>
        <w:rPr>
          <w:rFonts w:asciiTheme="majorHAnsi" w:eastAsiaTheme="majorEastAsia" w:hAnsiTheme="majorHAnsi" w:cstheme="majorBidi"/>
          <w:bCs/>
          <w:color w:val="2E2D21" w:themeColor="text2" w:themeShade="BF"/>
        </w:rPr>
        <w:t xml:space="preserve"> </w:t>
      </w:r>
      <w:r w:rsidR="008F7B69">
        <w:rPr>
          <w:rFonts w:asciiTheme="majorHAnsi" w:eastAsiaTheme="majorEastAsia" w:hAnsiTheme="majorHAnsi" w:cstheme="majorBidi"/>
          <w:bCs/>
          <w:color w:val="2E2D21" w:themeColor="text2" w:themeShade="BF"/>
        </w:rPr>
        <w:t>Est-ce l</w:t>
      </w:r>
      <w:r>
        <w:rPr>
          <w:rFonts w:asciiTheme="majorHAnsi" w:eastAsiaTheme="majorEastAsia" w:hAnsiTheme="majorHAnsi" w:cstheme="majorBidi"/>
          <w:bCs/>
          <w:color w:val="2E2D21" w:themeColor="text2" w:themeShade="BF"/>
        </w:rPr>
        <w:t xml:space="preserve">e </w:t>
      </w:r>
      <w:r w:rsidRPr="008F7B69">
        <w:rPr>
          <w:rFonts w:asciiTheme="majorHAnsi" w:eastAsiaTheme="majorEastAsia" w:hAnsiTheme="majorHAnsi" w:cstheme="majorBidi"/>
          <w:bCs/>
          <w:color w:val="FF6700" w:themeColor="accent3"/>
        </w:rPr>
        <w:t>REÉR</w:t>
      </w:r>
      <w:r>
        <w:rPr>
          <w:rFonts w:asciiTheme="majorHAnsi" w:eastAsiaTheme="majorEastAsia" w:hAnsiTheme="majorHAnsi" w:cstheme="majorBidi"/>
          <w:bCs/>
          <w:color w:val="2E2D21" w:themeColor="text2" w:themeShade="BF"/>
        </w:rPr>
        <w:t xml:space="preserve">, </w:t>
      </w:r>
      <w:r w:rsidR="008F7B69">
        <w:rPr>
          <w:rFonts w:asciiTheme="majorHAnsi" w:eastAsiaTheme="majorEastAsia" w:hAnsiTheme="majorHAnsi" w:cstheme="majorBidi"/>
          <w:bCs/>
          <w:color w:val="2E2D21" w:themeColor="text2" w:themeShade="BF"/>
        </w:rPr>
        <w:t>le</w:t>
      </w:r>
      <w:r>
        <w:rPr>
          <w:rFonts w:asciiTheme="majorHAnsi" w:eastAsiaTheme="majorEastAsia" w:hAnsiTheme="majorHAnsi" w:cstheme="majorBidi"/>
          <w:bCs/>
          <w:color w:val="2E2D21" w:themeColor="text2" w:themeShade="BF"/>
        </w:rPr>
        <w:t xml:space="preserve"> </w:t>
      </w:r>
      <w:r w:rsidRPr="008F7B69">
        <w:rPr>
          <w:rFonts w:asciiTheme="majorHAnsi" w:eastAsiaTheme="majorEastAsia" w:hAnsiTheme="majorHAnsi" w:cstheme="majorBidi"/>
          <w:bCs/>
          <w:color w:val="FF6700" w:themeColor="accent3"/>
        </w:rPr>
        <w:t>CÉLI</w:t>
      </w:r>
      <w:r>
        <w:rPr>
          <w:rFonts w:asciiTheme="majorHAnsi" w:eastAsiaTheme="majorEastAsia" w:hAnsiTheme="majorHAnsi" w:cstheme="majorBidi"/>
          <w:bCs/>
          <w:color w:val="2E2D21" w:themeColor="text2" w:themeShade="BF"/>
        </w:rPr>
        <w:t xml:space="preserve">, </w:t>
      </w:r>
      <w:r w:rsidR="008F7B69">
        <w:rPr>
          <w:rFonts w:asciiTheme="majorHAnsi" w:eastAsiaTheme="majorEastAsia" w:hAnsiTheme="majorHAnsi" w:cstheme="majorBidi"/>
          <w:bCs/>
          <w:color w:val="2E2D21" w:themeColor="text2" w:themeShade="BF"/>
        </w:rPr>
        <w:t>le</w:t>
      </w:r>
      <w:r>
        <w:rPr>
          <w:rFonts w:asciiTheme="majorHAnsi" w:eastAsiaTheme="majorEastAsia" w:hAnsiTheme="majorHAnsi" w:cstheme="majorBidi"/>
          <w:bCs/>
          <w:color w:val="2E2D21" w:themeColor="text2" w:themeShade="BF"/>
        </w:rPr>
        <w:t xml:space="preserve"> </w:t>
      </w:r>
      <w:r w:rsidRPr="008F7B69">
        <w:rPr>
          <w:rFonts w:asciiTheme="majorHAnsi" w:eastAsiaTheme="majorEastAsia" w:hAnsiTheme="majorHAnsi" w:cstheme="majorBidi"/>
          <w:bCs/>
          <w:color w:val="FF6700" w:themeColor="accent3"/>
        </w:rPr>
        <w:t>REÉÉ</w:t>
      </w:r>
      <w:r w:rsidR="008F7B69">
        <w:rPr>
          <w:rFonts w:asciiTheme="majorHAnsi" w:eastAsiaTheme="majorEastAsia" w:hAnsiTheme="majorHAnsi" w:cstheme="majorBidi"/>
          <w:bCs/>
          <w:color w:val="2E2D21" w:themeColor="text2" w:themeShade="BF"/>
        </w:rPr>
        <w:t xml:space="preserve"> ou le</w:t>
      </w:r>
      <w:r>
        <w:rPr>
          <w:rFonts w:asciiTheme="majorHAnsi" w:eastAsiaTheme="majorEastAsia" w:hAnsiTheme="majorHAnsi" w:cstheme="majorBidi"/>
          <w:bCs/>
          <w:color w:val="2E2D21" w:themeColor="text2" w:themeShade="BF"/>
        </w:rPr>
        <w:t xml:space="preserve"> </w:t>
      </w:r>
      <w:r w:rsidRPr="008F7B69">
        <w:rPr>
          <w:rFonts w:asciiTheme="majorHAnsi" w:eastAsiaTheme="majorEastAsia" w:hAnsiTheme="majorHAnsi" w:cstheme="majorBidi"/>
          <w:bCs/>
          <w:color w:val="FF6700" w:themeColor="accent3"/>
        </w:rPr>
        <w:t>REMBOURSEMENT D’UNE MAUVAISE DETTE</w:t>
      </w:r>
      <w:r w:rsidR="008F7B69">
        <w:rPr>
          <w:rFonts w:asciiTheme="majorHAnsi" w:eastAsiaTheme="majorEastAsia" w:hAnsiTheme="majorHAnsi" w:cstheme="majorBidi"/>
          <w:bCs/>
          <w:color w:val="FF6700" w:themeColor="accent3"/>
        </w:rPr>
        <w:t> </w:t>
      </w:r>
      <w:r w:rsidR="008F7B69" w:rsidRPr="008F7B69">
        <w:rPr>
          <w:rFonts w:ascii="Avenir Book" w:eastAsiaTheme="majorEastAsia" w:hAnsi="Avenir Book" w:cstheme="majorBidi"/>
          <w:bCs/>
          <w:color w:val="000000" w:themeColor="text1"/>
        </w:rPr>
        <w:t>?</w:t>
      </w:r>
      <w:r>
        <w:rPr>
          <w:rFonts w:asciiTheme="majorHAnsi" w:eastAsiaTheme="majorEastAsia" w:hAnsiTheme="majorHAnsi" w:cstheme="majorBidi"/>
          <w:bCs/>
          <w:color w:val="2E2D21" w:themeColor="text2" w:themeShade="BF"/>
        </w:rPr>
        <w:t xml:space="preserve"> </w:t>
      </w:r>
      <w:r w:rsidR="008F7B69">
        <w:rPr>
          <w:rFonts w:asciiTheme="majorHAnsi" w:eastAsiaTheme="majorEastAsia" w:hAnsiTheme="majorHAnsi" w:cstheme="majorBidi"/>
          <w:bCs/>
          <w:color w:val="2E2D21" w:themeColor="text2" w:themeShade="BF"/>
        </w:rPr>
        <w:t>C’est la récompense aux efforts consentis par l’épargnant, ce n’est pas le temps de bousiller le tout en priorisant le transfert des liquidités excédentaires dans le mauvais véhicule financier.</w:t>
      </w:r>
      <w:r>
        <w:rPr>
          <w:rFonts w:asciiTheme="majorHAnsi" w:eastAsiaTheme="majorEastAsia" w:hAnsiTheme="majorHAnsi" w:cstheme="majorBidi"/>
          <w:bCs/>
          <w:color w:val="2E2D21" w:themeColor="text2" w:themeShade="BF"/>
        </w:rPr>
        <w:t xml:space="preserve"> </w:t>
      </w:r>
      <w:r w:rsidR="008F7B69">
        <w:rPr>
          <w:rFonts w:asciiTheme="majorHAnsi" w:eastAsiaTheme="majorEastAsia" w:hAnsiTheme="majorHAnsi" w:cstheme="majorBidi"/>
          <w:bCs/>
          <w:color w:val="2E2D21" w:themeColor="text2" w:themeShade="BF"/>
        </w:rPr>
        <w:t>Une vue d’ensemble, intégrée et non en silo, autant qu’une bonne compréhension en matière de finances personnelles</w:t>
      </w:r>
      <w:r w:rsidR="00E130B0">
        <w:rPr>
          <w:rFonts w:asciiTheme="majorHAnsi" w:eastAsiaTheme="majorEastAsia" w:hAnsiTheme="majorHAnsi" w:cstheme="majorBidi"/>
          <w:bCs/>
          <w:color w:val="2E2D21" w:themeColor="text2" w:themeShade="BF"/>
        </w:rPr>
        <w:t>,</w:t>
      </w:r>
      <w:r w:rsidR="008F7B69">
        <w:rPr>
          <w:rFonts w:asciiTheme="majorHAnsi" w:eastAsiaTheme="majorEastAsia" w:hAnsiTheme="majorHAnsi" w:cstheme="majorBidi"/>
          <w:bCs/>
          <w:color w:val="2E2D21" w:themeColor="text2" w:themeShade="BF"/>
        </w:rPr>
        <w:t xml:space="preserve"> est essentielle à la réussite du plan d’action d’un individu ou d’un ménage.</w:t>
      </w:r>
    </w:p>
    <w:p w14:paraId="21F5F6B9" w14:textId="77777777" w:rsidR="00E130B0" w:rsidRDefault="00E130B0" w:rsidP="00D63D94">
      <w:pPr>
        <w:rPr>
          <w:rFonts w:asciiTheme="majorHAnsi" w:eastAsiaTheme="majorEastAsia" w:hAnsiTheme="majorHAnsi" w:cstheme="majorBidi"/>
          <w:bCs/>
          <w:color w:val="2E2D21" w:themeColor="text2" w:themeShade="BF"/>
        </w:rPr>
      </w:pPr>
    </w:p>
    <w:p w14:paraId="7406D612" w14:textId="67ADF3AA" w:rsidR="00E130B0" w:rsidRDefault="001445DA" w:rsidP="00D63D94">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Le travail de planification qui s’effectue dans le cadre du plan d’action utilise l’information qui est produite au bilan personnel de départ, ainsi que celle que l’on retrouve dans le cadre du processus budgétaire</w:t>
      </w:r>
      <w:r w:rsidR="00A83DA8">
        <w:rPr>
          <w:rFonts w:asciiTheme="majorHAnsi" w:eastAsiaTheme="majorEastAsia" w:hAnsiTheme="majorHAnsi" w:cstheme="majorBidi"/>
          <w:bCs/>
          <w:color w:val="2E2D21" w:themeColor="text2" w:themeShade="BF"/>
        </w:rPr>
        <w:t>, tout en considérant plusieurs sources connexes d’information</w:t>
      </w:r>
      <w:r w:rsidR="00B51C77">
        <w:rPr>
          <w:rFonts w:asciiTheme="majorHAnsi" w:eastAsiaTheme="majorEastAsia" w:hAnsiTheme="majorHAnsi" w:cstheme="majorBidi"/>
          <w:bCs/>
          <w:color w:val="2E2D21" w:themeColor="text2" w:themeShade="BF"/>
        </w:rPr>
        <w:t>,</w:t>
      </w:r>
      <w:r w:rsidR="00A83DA8">
        <w:rPr>
          <w:rFonts w:asciiTheme="majorHAnsi" w:eastAsiaTheme="majorEastAsia" w:hAnsiTheme="majorHAnsi" w:cstheme="majorBidi"/>
          <w:bCs/>
          <w:color w:val="2E2D21" w:themeColor="text2" w:themeShade="BF"/>
        </w:rPr>
        <w:t xml:space="preserve"> tel</w:t>
      </w:r>
      <w:r w:rsidR="00B22345">
        <w:rPr>
          <w:rFonts w:asciiTheme="majorHAnsi" w:eastAsiaTheme="majorEastAsia" w:hAnsiTheme="majorHAnsi" w:cstheme="majorBidi"/>
          <w:bCs/>
          <w:color w:val="2E2D21" w:themeColor="text2" w:themeShade="BF"/>
        </w:rPr>
        <w:t>s</w:t>
      </w:r>
      <w:r w:rsidR="00A83DA8">
        <w:rPr>
          <w:rFonts w:asciiTheme="majorHAnsi" w:eastAsiaTheme="majorEastAsia" w:hAnsiTheme="majorHAnsi" w:cstheme="majorBidi"/>
          <w:bCs/>
          <w:color w:val="2E2D21" w:themeColor="text2" w:themeShade="BF"/>
        </w:rPr>
        <w:t xml:space="preserve"> les sommaires</w:t>
      </w:r>
      <w:r w:rsidR="00B51C77">
        <w:rPr>
          <w:rFonts w:asciiTheme="majorHAnsi" w:eastAsiaTheme="majorEastAsia" w:hAnsiTheme="majorHAnsi" w:cstheme="majorBidi"/>
          <w:bCs/>
          <w:color w:val="2E2D21" w:themeColor="text2" w:themeShade="BF"/>
        </w:rPr>
        <w:t xml:space="preserve"> de rendement (REÉR, CÉLI et REÉÉ) et les modalités</w:t>
      </w:r>
      <w:r w:rsidR="002B0729">
        <w:rPr>
          <w:rFonts w:asciiTheme="majorHAnsi" w:eastAsiaTheme="majorEastAsia" w:hAnsiTheme="majorHAnsi" w:cstheme="majorBidi"/>
          <w:bCs/>
          <w:color w:val="2E2D21" w:themeColor="text2" w:themeShade="BF"/>
        </w:rPr>
        <w:t xml:space="preserve"> de remboursement et de charge d’intérêt</w:t>
      </w:r>
      <w:r w:rsidR="00B51C77">
        <w:rPr>
          <w:rFonts w:asciiTheme="majorHAnsi" w:eastAsiaTheme="majorEastAsia" w:hAnsiTheme="majorHAnsi" w:cstheme="majorBidi"/>
          <w:bCs/>
          <w:color w:val="2E2D21" w:themeColor="text2" w:themeShade="BF"/>
        </w:rPr>
        <w:t xml:space="preserve"> propre aux différents emprunts.</w:t>
      </w:r>
    </w:p>
    <w:p w14:paraId="2310A22E" w14:textId="5628FAA8" w:rsidR="008F7B69" w:rsidRDefault="008F7B69" w:rsidP="00D63D94">
      <w:pPr>
        <w:rPr>
          <w:rFonts w:asciiTheme="majorHAnsi" w:eastAsiaTheme="majorEastAsia" w:hAnsiTheme="majorHAnsi" w:cstheme="majorBidi"/>
          <w:bCs/>
          <w:color w:val="2E2D21" w:themeColor="text2" w:themeShade="BF"/>
        </w:rPr>
      </w:pPr>
    </w:p>
    <w:p w14:paraId="3DA04EAA" w14:textId="47B431E2" w:rsidR="00D63D94" w:rsidRDefault="00567D43" w:rsidP="00D63D94">
      <w:r>
        <w:rPr>
          <w:rFonts w:asciiTheme="majorHAnsi" w:eastAsiaTheme="majorEastAsia" w:hAnsiTheme="majorHAnsi" w:cstheme="majorBidi"/>
          <w:bCs/>
          <w:color w:val="2E2D21" w:themeColor="text2" w:themeShade="BF"/>
        </w:rPr>
        <w:t xml:space="preserve"> </w:t>
      </w:r>
    </w:p>
    <w:p w14:paraId="1E6A0715" w14:textId="58581837" w:rsidR="00E130B0" w:rsidRDefault="00BB5B73">
      <w:pPr>
        <w:rPr>
          <w:color w:val="FF6700" w:themeColor="accent3"/>
        </w:rPr>
      </w:pPr>
      <w:r>
        <w:rPr>
          <w:noProof/>
          <w:lang w:val="fr-CA" w:eastAsia="fr-CA"/>
        </w:rPr>
        <w:lastRenderedPageBreak/>
        <mc:AlternateContent>
          <mc:Choice Requires="wps">
            <w:drawing>
              <wp:anchor distT="0" distB="0" distL="114300" distR="114300" simplePos="0" relativeHeight="252040192" behindDoc="0" locked="0" layoutInCell="1" allowOverlap="1" wp14:anchorId="6185F62B" wp14:editId="61002A05">
                <wp:simplePos x="0" y="0"/>
                <wp:positionH relativeFrom="column">
                  <wp:posOffset>7190105</wp:posOffset>
                </wp:positionH>
                <wp:positionV relativeFrom="paragraph">
                  <wp:posOffset>-325755</wp:posOffset>
                </wp:positionV>
                <wp:extent cx="459740" cy="459740"/>
                <wp:effectExtent l="0" t="0" r="22860" b="22860"/>
                <wp:wrapThrough wrapText="bothSides">
                  <wp:wrapPolygon edited="0">
                    <wp:start x="3580" y="0"/>
                    <wp:lineTo x="0" y="3580"/>
                    <wp:lineTo x="0" y="16707"/>
                    <wp:lineTo x="2387" y="21481"/>
                    <wp:lineTo x="3580" y="21481"/>
                    <wp:lineTo x="17901" y="21481"/>
                    <wp:lineTo x="19094" y="21481"/>
                    <wp:lineTo x="21481" y="16707"/>
                    <wp:lineTo x="21481" y="3580"/>
                    <wp:lineTo x="17901" y="0"/>
                    <wp:lineTo x="3580" y="0"/>
                  </wp:wrapPolygon>
                </wp:wrapThrough>
                <wp:docPr id="905" name="Ellipse 905"/>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63D511C" w14:textId="77777777" w:rsidR="00580B7D" w:rsidRPr="00BB5B73" w:rsidRDefault="00580B7D" w:rsidP="00BB5B73">
                            <w:pPr>
                              <w:jc w:val="center"/>
                              <w:rPr>
                                <w:sz w:val="28"/>
                                <w:szCs w:val="28"/>
                              </w:rPr>
                            </w:pPr>
                            <w:r w:rsidRPr="00BB5B73">
                              <w:rPr>
                                <w:color w:val="000000" w:themeColor="text1"/>
                                <w:sz w:val="28"/>
                                <w:szCs w:val="2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185F62B" id="Ellipse 905" o:spid="_x0000_s1104" style="position:absolute;left:0;text-align:left;margin-left:566.15pt;margin-top:-25.65pt;width:36.2pt;height:36.2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" fillcolor="#94c600 [3204]" strokecolor="black [3213]" strokeweight="1.75pt">
                <v:textbox>
                  <w:txbxContent>
                    <w:p w14:paraId="763D511C" w14:textId="77777777" w:rsidR="00580B7D" w:rsidRPr="00BB5B73" w:rsidRDefault="00580B7D" w:rsidP="00BB5B73">
                      <w:pPr>
                        <w:jc w:val="center"/>
                        <w:rPr>
                          <w:sz w:val="28"/>
                          <w:szCs w:val="28"/>
                        </w:rPr>
                      </w:pPr>
                      <w:r w:rsidRPr="00BB5B73">
                        <w:rPr>
                          <w:color w:val="000000" w:themeColor="text1"/>
                          <w:sz w:val="28"/>
                          <w:szCs w:val="28"/>
                        </w:rPr>
                        <w:t>1</w:t>
                      </w:r>
                    </w:p>
                  </w:txbxContent>
                </v:textbox>
                <w10:wrap type="through"/>
              </v:oval>
            </w:pict>
          </mc:Fallback>
        </mc:AlternateContent>
      </w:r>
      <w:r w:rsidR="00E130B0" w:rsidRPr="00E130B0">
        <w:rPr>
          <w:color w:val="FF6700" w:themeColor="accent3"/>
        </w:rPr>
        <w:t>EXEMPLE 5</w:t>
      </w:r>
    </w:p>
    <w:tbl>
      <w:tblPr>
        <w:tblStyle w:val="TableauGrille5Fonc-Accentuation41"/>
        <w:tblpPr w:leftFromText="141" w:rightFromText="141" w:vertAnchor="text" w:horzAnchor="page" w:tblpX="1450" w:tblpY="274"/>
        <w:tblOverlap w:val="never"/>
        <w:tblW w:w="8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40"/>
        <w:gridCol w:w="1701"/>
      </w:tblGrid>
      <w:tr w:rsidR="00A76145" w14:paraId="6D9C0E70" w14:textId="77777777" w:rsidTr="003720F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top w:val="single" w:sz="4" w:space="0" w:color="auto"/>
              <w:left w:val="single" w:sz="4" w:space="0" w:color="auto"/>
            </w:tcBorders>
            <w:shd w:val="clear" w:color="auto" w:fill="009FFF"/>
          </w:tcPr>
          <w:p w14:paraId="3BE1A5AA" w14:textId="08827212" w:rsidR="0083798A" w:rsidRPr="00FE6980" w:rsidRDefault="0083798A" w:rsidP="000D6DF6">
            <w:pPr>
              <w:tabs>
                <w:tab w:val="left" w:pos="1274"/>
              </w:tabs>
              <w:rPr>
                <w:rFonts w:ascii="Century Gothic" w:eastAsia="Times New Roman" w:hAnsi="Century Gothic"/>
                <w:b w:val="0"/>
                <w:bCs w:val="0"/>
                <w:sz w:val="32"/>
                <w:szCs w:val="32"/>
              </w:rPr>
            </w:pPr>
            <w:r>
              <w:rPr>
                <w:rFonts w:ascii="Century Gothic" w:eastAsia="Times New Roman" w:hAnsi="Century Gothic"/>
                <w:b w:val="0"/>
                <w:bCs w:val="0"/>
                <w:sz w:val="32"/>
                <w:szCs w:val="32"/>
              </w:rPr>
              <w:t>LE PLAN D’ACTION</w:t>
            </w:r>
            <w:r>
              <w:rPr>
                <w:rFonts w:ascii="Century Gothic" w:eastAsia="Times New Roman" w:hAnsi="Century Gothic"/>
                <w:b w:val="0"/>
                <w:bCs w:val="0"/>
                <w:sz w:val="32"/>
                <w:szCs w:val="32"/>
              </w:rPr>
              <w:tab/>
            </w:r>
          </w:p>
        </w:tc>
        <w:tc>
          <w:tcPr>
            <w:tcW w:w="1701" w:type="dxa"/>
            <w:tcBorders>
              <w:top w:val="single" w:sz="4" w:space="0" w:color="auto"/>
              <w:right w:val="single" w:sz="4" w:space="0" w:color="auto"/>
            </w:tcBorders>
            <w:shd w:val="clear" w:color="auto" w:fill="D9D9D9" w:themeFill="background1" w:themeFillShade="D9"/>
          </w:tcPr>
          <w:p w14:paraId="5A9D4605" w14:textId="77777777" w:rsidR="0083798A" w:rsidRDefault="0083798A" w:rsidP="000D6DF6">
            <w:pPr>
              <w:jc w:val="cente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bCs w:val="0"/>
                <w:color w:val="2E2D21"/>
                <w:sz w:val="20"/>
                <w:szCs w:val="20"/>
              </w:rPr>
            </w:pPr>
          </w:p>
        </w:tc>
      </w:tr>
      <w:tr w:rsidR="00A76145" w14:paraId="55D73674"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16E2DAB2" w14:textId="7DE434F4" w:rsidR="0083798A" w:rsidRPr="000D6DF6" w:rsidRDefault="0083798A" w:rsidP="000D6DF6">
            <w:pPr>
              <w:rPr>
                <w:rFonts w:ascii="Century Gothic" w:eastAsia="Times New Roman" w:hAnsi="Century Gothic"/>
                <w:b w:val="0"/>
                <w:bCs w:val="0"/>
                <w:sz w:val="32"/>
                <w:szCs w:val="32"/>
              </w:rPr>
            </w:pPr>
            <w:r w:rsidRPr="000D6DF6">
              <w:rPr>
                <w:rFonts w:ascii="Century Gothic" w:eastAsia="Times New Roman" w:hAnsi="Century Gothic"/>
                <w:b w:val="0"/>
                <w:i/>
                <w:sz w:val="20"/>
                <w:szCs w:val="20"/>
                <w:lang w:eastAsia="fr-FR"/>
              </w:rPr>
              <w:t>Du 1</w:t>
            </w:r>
            <w:r w:rsidRPr="000D6DF6">
              <w:rPr>
                <w:rFonts w:ascii="Century Gothic" w:eastAsia="Times New Roman" w:hAnsi="Century Gothic"/>
                <w:b w:val="0"/>
                <w:i/>
                <w:sz w:val="20"/>
                <w:szCs w:val="20"/>
                <w:vertAlign w:val="superscript"/>
                <w:lang w:eastAsia="fr-FR"/>
              </w:rPr>
              <w:t>er</w:t>
            </w:r>
            <w:r w:rsidRPr="000D6DF6">
              <w:rPr>
                <w:rFonts w:ascii="Century Gothic" w:eastAsia="Times New Roman" w:hAnsi="Century Gothic"/>
                <w:b w:val="0"/>
                <w:i/>
                <w:sz w:val="20"/>
                <w:szCs w:val="20"/>
                <w:lang w:eastAsia="fr-FR"/>
              </w:rPr>
              <w:t xml:space="preserve"> octobre 2017 au 30 septembre 2018</w:t>
            </w:r>
          </w:p>
        </w:tc>
        <w:tc>
          <w:tcPr>
            <w:tcW w:w="1701" w:type="dxa"/>
            <w:tcBorders>
              <w:right w:val="single" w:sz="4" w:space="0" w:color="auto"/>
            </w:tcBorders>
            <w:shd w:val="clear" w:color="auto" w:fill="D9D9D9" w:themeFill="background1" w:themeFillShade="D9"/>
          </w:tcPr>
          <w:p w14:paraId="17ECA9D2" w14:textId="6DBB9D33" w:rsidR="0083798A" w:rsidRDefault="0083798A" w:rsidP="000D6DF6">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bCs/>
                <w:color w:val="2E2D21"/>
                <w:sz w:val="20"/>
                <w:szCs w:val="20"/>
              </w:rPr>
            </w:pPr>
          </w:p>
        </w:tc>
      </w:tr>
      <w:tr w:rsidR="00A76145" w14:paraId="1AB6F816" w14:textId="77777777" w:rsidTr="003720F7">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3C50D290" w14:textId="082DA83D" w:rsidR="0083798A" w:rsidRPr="000D6DF6" w:rsidRDefault="00A76145" w:rsidP="000D6DF6">
            <w:pPr>
              <w:rPr>
                <w:rFonts w:ascii="Century Gothic" w:eastAsia="Times New Roman" w:hAnsi="Century Gothic"/>
                <w:b w:val="0"/>
                <w:bCs w:val="0"/>
                <w:sz w:val="32"/>
                <w:szCs w:val="32"/>
              </w:rPr>
            </w:pPr>
            <w:r w:rsidRPr="000D6DF6">
              <w:rPr>
                <w:rFonts w:ascii="Century Gothic" w:eastAsia="Times New Roman" w:hAnsi="Century Gothic"/>
                <w:b w:val="0"/>
                <w:sz w:val="20"/>
                <w:szCs w:val="20"/>
                <w:lang w:eastAsia="fr-FR"/>
              </w:rPr>
              <w:t>Marie Richer et Jean Faucher</w:t>
            </w:r>
            <w:r>
              <w:rPr>
                <w:rFonts w:ascii="Century Gothic" w:eastAsia="Times New Roman" w:hAnsi="Century Gothic"/>
                <w:b w:val="0"/>
                <w:color w:val="2E2D21"/>
                <w:sz w:val="20"/>
                <w:szCs w:val="20"/>
                <w:lang w:eastAsia="fr-FR"/>
              </w:rPr>
              <w:t xml:space="preserve">  </w:t>
            </w:r>
          </w:p>
        </w:tc>
        <w:tc>
          <w:tcPr>
            <w:tcW w:w="1701" w:type="dxa"/>
            <w:tcBorders>
              <w:right w:val="single" w:sz="4" w:space="0" w:color="auto"/>
            </w:tcBorders>
            <w:shd w:val="clear" w:color="auto" w:fill="D9D9D9" w:themeFill="background1" w:themeFillShade="D9"/>
          </w:tcPr>
          <w:p w14:paraId="03AAB0AA" w14:textId="77777777" w:rsidR="0083798A" w:rsidRDefault="0083798A" w:rsidP="000D6DF6">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bCs/>
                <w:color w:val="2E2D21"/>
                <w:sz w:val="20"/>
                <w:szCs w:val="20"/>
              </w:rPr>
            </w:pPr>
          </w:p>
        </w:tc>
      </w:tr>
      <w:tr w:rsidR="00A76145" w14:paraId="5E9E6CD2"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785836A3" w14:textId="2C841272" w:rsidR="0083798A" w:rsidRPr="00A76145" w:rsidRDefault="00A76145" w:rsidP="000D6DF6">
            <w:pPr>
              <w:rPr>
                <w:rFonts w:ascii="Century Gothic" w:eastAsia="Times New Roman" w:hAnsi="Century Gothic"/>
                <w:b w:val="0"/>
                <w:sz w:val="32"/>
                <w:szCs w:val="32"/>
              </w:rPr>
            </w:pPr>
            <w:r w:rsidRPr="00A76145">
              <w:rPr>
                <w:rFonts w:ascii="Century Gothic" w:eastAsia="Times New Roman" w:hAnsi="Century Gothic"/>
                <w:b w:val="0"/>
                <w:sz w:val="32"/>
                <w:szCs w:val="32"/>
              </w:rPr>
              <w:t>Établissement des liquidités disponibles</w:t>
            </w:r>
          </w:p>
        </w:tc>
        <w:tc>
          <w:tcPr>
            <w:tcW w:w="1701" w:type="dxa"/>
            <w:tcBorders>
              <w:right w:val="single" w:sz="4" w:space="0" w:color="auto"/>
            </w:tcBorders>
            <w:shd w:val="clear" w:color="auto" w:fill="D9D9D9" w:themeFill="background1" w:themeFillShade="D9"/>
            <w:hideMark/>
          </w:tcPr>
          <w:p w14:paraId="6B34F277" w14:textId="4072D5B2" w:rsidR="0083798A" w:rsidRDefault="0083798A" w:rsidP="00BD3864">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w:t>
            </w:r>
          </w:p>
        </w:tc>
      </w:tr>
      <w:tr w:rsidR="00A76145" w14:paraId="69996A30" w14:textId="77777777" w:rsidTr="003720F7">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7EC19278" w14:textId="4DBB952E" w:rsidR="0083798A" w:rsidRPr="007F7316" w:rsidRDefault="0083798A" w:rsidP="000D6DF6">
            <w:pPr>
              <w:jc w:val="center"/>
              <w:rPr>
                <w:rFonts w:eastAsia="Times New Roman"/>
                <w:b w:val="0"/>
                <w:sz w:val="20"/>
                <w:szCs w:val="20"/>
              </w:rPr>
            </w:pPr>
          </w:p>
        </w:tc>
        <w:tc>
          <w:tcPr>
            <w:tcW w:w="1701" w:type="dxa"/>
            <w:tcBorders>
              <w:right w:val="single" w:sz="4" w:space="0" w:color="auto"/>
            </w:tcBorders>
            <w:shd w:val="clear" w:color="auto" w:fill="D9D9D9" w:themeFill="background1" w:themeFillShade="D9"/>
            <w:hideMark/>
          </w:tcPr>
          <w:p w14:paraId="631D1228" w14:textId="53694B56" w:rsidR="0083798A" w:rsidRDefault="0083798A" w:rsidP="000D6DF6">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A76145" w14:paraId="4369038B" w14:textId="77777777" w:rsidTr="003720F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3D8BADF2" w14:textId="6BE7749A" w:rsidR="0083798A" w:rsidRPr="007F7316" w:rsidRDefault="0083798A" w:rsidP="000D6DF6">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701" w:type="dxa"/>
            <w:tcBorders>
              <w:right w:val="single" w:sz="4" w:space="0" w:color="auto"/>
            </w:tcBorders>
            <w:shd w:val="clear" w:color="auto" w:fill="D9D9D9" w:themeFill="background1" w:themeFillShade="D9"/>
            <w:hideMark/>
          </w:tcPr>
          <w:p w14:paraId="329CF614" w14:textId="66856F08" w:rsidR="0083798A" w:rsidRPr="00BD3864" w:rsidRDefault="0083798A" w:rsidP="0083798A">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9 879 $ </w:t>
            </w:r>
          </w:p>
        </w:tc>
      </w:tr>
      <w:tr w:rsidR="00A76145" w14:paraId="066A8EFF" w14:textId="77777777" w:rsidTr="003720F7">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EB9D705" w14:textId="32FA5619" w:rsidR="0083798A" w:rsidRPr="007F7316" w:rsidRDefault="0083798A" w:rsidP="0083798A">
            <w:pPr>
              <w:rPr>
                <w:rFonts w:ascii="Century Gothic" w:eastAsia="Times New Roman" w:hAnsi="Century Gothic"/>
                <w:b w:val="0"/>
                <w:sz w:val="20"/>
                <w:szCs w:val="20"/>
              </w:rPr>
            </w:pPr>
            <w:r>
              <w:rPr>
                <w:rFonts w:ascii="Century Gothic" w:eastAsia="Times New Roman" w:hAnsi="Century Gothic"/>
                <w:b w:val="0"/>
                <w:sz w:val="20"/>
                <w:szCs w:val="20"/>
              </w:rPr>
              <w:t>Liquidités au bilan (début)</w:t>
            </w:r>
          </w:p>
        </w:tc>
        <w:tc>
          <w:tcPr>
            <w:tcW w:w="1701" w:type="dxa"/>
            <w:tcBorders>
              <w:right w:val="single" w:sz="4" w:space="0" w:color="auto"/>
            </w:tcBorders>
            <w:shd w:val="clear" w:color="auto" w:fill="D9D9D9" w:themeFill="background1" w:themeFillShade="D9"/>
          </w:tcPr>
          <w:p w14:paraId="2A7AA765" w14:textId="08AA8C24" w:rsidR="0083798A" w:rsidRPr="00BD3864" w:rsidRDefault="0083798A" w:rsidP="0083798A">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14 000 $</w:t>
            </w:r>
          </w:p>
        </w:tc>
      </w:tr>
      <w:tr w:rsidR="00A76145" w14:paraId="7BD13FDD" w14:textId="77777777" w:rsidTr="003720F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40FC7B8B" w14:textId="1769B0C7" w:rsidR="0083798A" w:rsidRPr="007F7316" w:rsidRDefault="0083798A" w:rsidP="0083798A">
            <w:pPr>
              <w:rPr>
                <w:rFonts w:ascii="Century Gothic" w:eastAsia="Times New Roman" w:hAnsi="Century Gothic"/>
                <w:b w:val="0"/>
                <w:sz w:val="20"/>
                <w:szCs w:val="20"/>
              </w:rPr>
            </w:pPr>
            <w:r>
              <w:rPr>
                <w:rFonts w:ascii="Century Gothic" w:eastAsia="Times New Roman" w:hAnsi="Century Gothic"/>
                <w:b w:val="0"/>
                <w:sz w:val="20"/>
                <w:szCs w:val="20"/>
              </w:rPr>
              <w:t>Épargne inclus</w:t>
            </w:r>
            <w:r w:rsidR="00B22345">
              <w:rPr>
                <w:rFonts w:ascii="Century Gothic" w:eastAsia="Times New Roman" w:hAnsi="Century Gothic"/>
                <w:b w:val="0"/>
                <w:sz w:val="20"/>
                <w:szCs w:val="20"/>
              </w:rPr>
              <w:t>e</w:t>
            </w:r>
            <w:r>
              <w:rPr>
                <w:rFonts w:ascii="Century Gothic" w:eastAsia="Times New Roman" w:hAnsi="Century Gothic"/>
                <w:b w:val="0"/>
                <w:sz w:val="20"/>
                <w:szCs w:val="20"/>
              </w:rPr>
              <w:t xml:space="preserve"> dans le surplus (déficit) des liquidités</w:t>
            </w:r>
          </w:p>
        </w:tc>
        <w:tc>
          <w:tcPr>
            <w:tcW w:w="1701" w:type="dxa"/>
            <w:tcBorders>
              <w:right w:val="single" w:sz="4" w:space="0" w:color="auto"/>
            </w:tcBorders>
            <w:shd w:val="clear" w:color="auto" w:fill="D9D9D9" w:themeFill="background1" w:themeFillShade="D9"/>
            <w:noWrap/>
          </w:tcPr>
          <w:p w14:paraId="311C5219" w14:textId="77777777" w:rsidR="0083798A" w:rsidRPr="00BD3864" w:rsidRDefault="0083798A" w:rsidP="0083798A">
            <w:pPr>
              <w:jc w:val="right"/>
              <w:cnfStyle w:val="000000100000" w:firstRow="0" w:lastRow="0" w:firstColumn="0" w:lastColumn="0" w:oddVBand="0" w:evenVBand="0" w:oddHBand="1" w:evenHBand="0" w:firstRowFirstColumn="0" w:firstRowLastColumn="0" w:lastRowFirstColumn="0" w:lastRowLastColumn="0"/>
              <w:rPr>
                <w:rFonts w:eastAsia="Times New Roman"/>
                <w:color w:val="009FFF"/>
                <w:sz w:val="20"/>
                <w:szCs w:val="20"/>
              </w:rPr>
            </w:pPr>
          </w:p>
        </w:tc>
      </w:tr>
      <w:tr w:rsidR="00A76145" w14:paraId="5965B21D" w14:textId="77777777" w:rsidTr="003720F7">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58BEA90" w14:textId="722D4168" w:rsidR="0083798A" w:rsidRPr="007F7316" w:rsidRDefault="0083798A" w:rsidP="0083798A">
            <w:pPr>
              <w:rPr>
                <w:rFonts w:ascii="Century Gothic" w:eastAsia="Times New Roman" w:hAnsi="Century Gothic"/>
                <w:b w:val="0"/>
                <w:sz w:val="20"/>
                <w:szCs w:val="20"/>
              </w:rPr>
            </w:pPr>
            <w:r>
              <w:rPr>
                <w:rFonts w:ascii="Century Gothic" w:eastAsia="Times New Roman" w:hAnsi="Century Gothic"/>
                <w:b w:val="0"/>
                <w:sz w:val="20"/>
                <w:szCs w:val="20"/>
              </w:rPr>
              <w:t xml:space="preserve">  REÉR</w:t>
            </w:r>
          </w:p>
        </w:tc>
        <w:tc>
          <w:tcPr>
            <w:tcW w:w="1701" w:type="dxa"/>
            <w:tcBorders>
              <w:right w:val="single" w:sz="4" w:space="0" w:color="auto"/>
            </w:tcBorders>
            <w:shd w:val="clear" w:color="auto" w:fill="D9D9D9" w:themeFill="background1" w:themeFillShade="D9"/>
            <w:noWrap/>
          </w:tcPr>
          <w:p w14:paraId="03B251BC" w14:textId="7C98D90A" w:rsidR="0083798A" w:rsidRPr="00BD3864" w:rsidRDefault="0083798A" w:rsidP="0083798A">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A76145" w14:paraId="7E08FACF"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00F50E9" w14:textId="402C3FD0" w:rsidR="0083798A" w:rsidRDefault="0083798A" w:rsidP="000D6DF6">
            <w:pPr>
              <w:rPr>
                <w:rFonts w:ascii="Century Gothic" w:eastAsia="Times New Roman" w:hAnsi="Century Gothic"/>
                <w:b w:val="0"/>
                <w:sz w:val="20"/>
                <w:szCs w:val="20"/>
              </w:rPr>
            </w:pPr>
            <w:r>
              <w:rPr>
                <w:rFonts w:ascii="Century Gothic" w:eastAsia="Times New Roman" w:hAnsi="Century Gothic"/>
                <w:b w:val="0"/>
                <w:sz w:val="20"/>
                <w:szCs w:val="20"/>
              </w:rPr>
              <w:t xml:space="preserve">  REÉÉ</w:t>
            </w:r>
          </w:p>
        </w:tc>
        <w:tc>
          <w:tcPr>
            <w:tcW w:w="1701" w:type="dxa"/>
            <w:tcBorders>
              <w:bottom w:val="single" w:sz="4" w:space="0" w:color="auto"/>
              <w:right w:val="single" w:sz="4" w:space="0" w:color="auto"/>
            </w:tcBorders>
            <w:shd w:val="clear" w:color="auto" w:fill="D9D9D9" w:themeFill="background1" w:themeFillShade="D9"/>
            <w:noWrap/>
          </w:tcPr>
          <w:p w14:paraId="469FDDB3" w14:textId="06702852" w:rsidR="0083798A" w:rsidRPr="00BD3864" w:rsidRDefault="0083798A" w:rsidP="0083798A">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A76145" w14:paraId="4577DB5A" w14:textId="77777777" w:rsidTr="003720F7">
        <w:trPr>
          <w:trHeight w:val="367"/>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34162652" w14:textId="77777777" w:rsidR="0083798A" w:rsidRDefault="0083798A" w:rsidP="000D6DF6">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50C8E14B" w14:textId="77777777" w:rsidR="0083798A" w:rsidRDefault="0083798A" w:rsidP="000D6DF6">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r>
      <w:tr w:rsidR="00A76145" w14:paraId="58BECF4C"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541F3B2" w14:textId="55B8BB96" w:rsidR="0083798A" w:rsidRDefault="00BD3864" w:rsidP="000D6DF6">
            <w:pPr>
              <w:rPr>
                <w:rFonts w:ascii="Century Gothic" w:eastAsia="Times New Roman" w:hAnsi="Century Gothic"/>
                <w:b w:val="0"/>
                <w:sz w:val="20"/>
                <w:szCs w:val="20"/>
              </w:rPr>
            </w:pPr>
            <w:r>
              <w:rPr>
                <w:rFonts w:ascii="Century Gothic" w:eastAsia="Times New Roman" w:hAnsi="Century Gothic"/>
                <w:b w:val="0"/>
                <w:sz w:val="20"/>
                <w:szCs w:val="20"/>
              </w:rPr>
              <w:t>LIQUIDITÉS DISPONIBLES</w:t>
            </w:r>
          </w:p>
        </w:tc>
        <w:tc>
          <w:tcPr>
            <w:tcW w:w="1701" w:type="dxa"/>
            <w:tcBorders>
              <w:bottom w:val="double" w:sz="4" w:space="0" w:color="auto"/>
              <w:right w:val="single" w:sz="4" w:space="0" w:color="auto"/>
            </w:tcBorders>
            <w:shd w:val="clear" w:color="auto" w:fill="D9D9D9" w:themeFill="background1" w:themeFillShade="D9"/>
            <w:noWrap/>
          </w:tcPr>
          <w:p w14:paraId="2E2EE974" w14:textId="51925D33" w:rsidR="0083798A" w:rsidRDefault="00BD3864" w:rsidP="000D6DF6">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sidRPr="00BD3864">
              <w:rPr>
                <w:rFonts w:ascii="Century Gothic" w:eastAsia="Times New Roman" w:hAnsi="Century Gothic"/>
                <w:color w:val="009FFF"/>
                <w:sz w:val="20"/>
                <w:szCs w:val="20"/>
              </w:rPr>
              <w:t>33 879 $</w:t>
            </w:r>
          </w:p>
        </w:tc>
      </w:tr>
      <w:tr w:rsidR="00EC5FAF" w14:paraId="05AC7537" w14:textId="77777777" w:rsidTr="003720F7">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F76E4B4" w14:textId="77777777" w:rsidR="00EC5FAF" w:rsidRDefault="00EC5FAF" w:rsidP="00A76145">
            <w:pPr>
              <w:rPr>
                <w:rFonts w:ascii="Century Gothic" w:eastAsia="Times New Roman" w:hAnsi="Century Gothic"/>
                <w:b w:val="0"/>
                <w:bCs w:val="0"/>
                <w:sz w:val="32"/>
                <w:szCs w:val="32"/>
              </w:rPr>
            </w:pPr>
          </w:p>
        </w:tc>
        <w:tc>
          <w:tcPr>
            <w:tcW w:w="1701" w:type="dxa"/>
            <w:tcBorders>
              <w:top w:val="double" w:sz="4" w:space="0" w:color="auto"/>
              <w:right w:val="single" w:sz="4" w:space="0" w:color="auto"/>
            </w:tcBorders>
            <w:shd w:val="clear" w:color="auto" w:fill="D9D9D9" w:themeFill="background1" w:themeFillShade="D9"/>
          </w:tcPr>
          <w:p w14:paraId="7F30940B" w14:textId="77777777" w:rsidR="00EC5FAF" w:rsidRDefault="00EC5FAF" w:rsidP="00A76145">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A76145" w14:paraId="5F81CB4C" w14:textId="77777777" w:rsidTr="003720F7">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26E59CB6" w14:textId="4C0F867E" w:rsidR="00A76145" w:rsidRPr="007F7316" w:rsidRDefault="00A76145" w:rsidP="00A76145">
            <w:pPr>
              <w:rPr>
                <w:rFonts w:eastAsia="Times New Roman"/>
                <w:b w:val="0"/>
                <w:sz w:val="20"/>
                <w:szCs w:val="20"/>
              </w:rPr>
            </w:pPr>
            <w:r>
              <w:rPr>
                <w:rFonts w:ascii="Century Gothic" w:eastAsia="Times New Roman" w:hAnsi="Century Gothic"/>
                <w:b w:val="0"/>
                <w:bCs w:val="0"/>
                <w:sz w:val="32"/>
                <w:szCs w:val="32"/>
              </w:rPr>
              <w:t>Priorisation</w:t>
            </w:r>
          </w:p>
        </w:tc>
        <w:tc>
          <w:tcPr>
            <w:tcW w:w="1701" w:type="dxa"/>
            <w:tcBorders>
              <w:right w:val="single" w:sz="4" w:space="0" w:color="auto"/>
            </w:tcBorders>
            <w:shd w:val="clear" w:color="auto" w:fill="D9D9D9" w:themeFill="background1" w:themeFillShade="D9"/>
            <w:hideMark/>
          </w:tcPr>
          <w:p w14:paraId="51B9C9DC" w14:textId="77777777" w:rsidR="00A76145" w:rsidRDefault="00A76145" w:rsidP="00A76145">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A76145" w14:paraId="519BD662" w14:textId="77777777" w:rsidTr="003720F7">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1160FC4D" w14:textId="14017D52" w:rsidR="00A76145" w:rsidRPr="007F7316" w:rsidRDefault="00A76145" w:rsidP="00A76145">
            <w:pPr>
              <w:rPr>
                <w:rFonts w:ascii="Century Gothic" w:eastAsia="Times New Roman" w:hAnsi="Century Gothic"/>
                <w:b w:val="0"/>
                <w:sz w:val="20"/>
                <w:szCs w:val="20"/>
              </w:rPr>
            </w:pPr>
          </w:p>
        </w:tc>
        <w:tc>
          <w:tcPr>
            <w:tcW w:w="1701" w:type="dxa"/>
            <w:tcBorders>
              <w:right w:val="single" w:sz="4" w:space="0" w:color="auto"/>
            </w:tcBorders>
            <w:shd w:val="clear" w:color="auto" w:fill="D9D9D9" w:themeFill="background1" w:themeFillShade="D9"/>
            <w:hideMark/>
          </w:tcPr>
          <w:p w14:paraId="50BBD9B5" w14:textId="4E71B66A" w:rsidR="00A76145" w:rsidRPr="00BD3864" w:rsidRDefault="00A76145" w:rsidP="00A76145">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w:t>
            </w:r>
          </w:p>
        </w:tc>
      </w:tr>
      <w:tr w:rsidR="00A76145" w14:paraId="65E799A8" w14:textId="77777777" w:rsidTr="003720F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27C6170" w14:textId="299F855B" w:rsidR="00A76145" w:rsidRPr="007F7316" w:rsidRDefault="00A76145" w:rsidP="00A76145">
            <w:pPr>
              <w:rPr>
                <w:rFonts w:ascii="Century Gothic" w:eastAsia="Times New Roman" w:hAnsi="Century Gothic"/>
                <w:b w:val="0"/>
                <w:sz w:val="20"/>
                <w:szCs w:val="20"/>
              </w:rPr>
            </w:pPr>
            <w:r>
              <w:rPr>
                <w:rFonts w:ascii="Century Gothic" w:eastAsia="Times New Roman" w:hAnsi="Century Gothic"/>
                <w:b w:val="0"/>
                <w:sz w:val="20"/>
                <w:szCs w:val="20"/>
              </w:rPr>
              <w:t>REÉÉ</w:t>
            </w:r>
          </w:p>
        </w:tc>
        <w:tc>
          <w:tcPr>
            <w:tcW w:w="1701" w:type="dxa"/>
            <w:tcBorders>
              <w:right w:val="single" w:sz="4" w:space="0" w:color="auto"/>
            </w:tcBorders>
            <w:shd w:val="clear" w:color="auto" w:fill="CFFF43" w:themeFill="accent1" w:themeFillTint="99"/>
          </w:tcPr>
          <w:p w14:paraId="58B2FED8" w14:textId="0E9E79A3" w:rsidR="00A76145" w:rsidRPr="003720F7" w:rsidRDefault="00A76145" w:rsidP="00A7614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10 000 $</w:t>
            </w:r>
          </w:p>
        </w:tc>
      </w:tr>
      <w:tr w:rsidR="00A76145" w14:paraId="314BC528" w14:textId="77777777" w:rsidTr="003720F7">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00FE9F2C" w14:textId="41431879" w:rsidR="00A76145" w:rsidRPr="007F7316" w:rsidRDefault="00A76145" w:rsidP="00A76145">
            <w:pPr>
              <w:rPr>
                <w:rFonts w:ascii="Century Gothic" w:eastAsia="Times New Roman" w:hAnsi="Century Gothic"/>
                <w:b w:val="0"/>
                <w:sz w:val="20"/>
                <w:szCs w:val="20"/>
              </w:rPr>
            </w:pPr>
            <w:r>
              <w:rPr>
                <w:rFonts w:ascii="Century Gothic" w:eastAsia="Times New Roman" w:hAnsi="Century Gothic"/>
                <w:b w:val="0"/>
                <w:sz w:val="20"/>
                <w:szCs w:val="20"/>
              </w:rPr>
              <w:t>Remboursement anticipé de prêt automobile</w:t>
            </w:r>
          </w:p>
        </w:tc>
        <w:tc>
          <w:tcPr>
            <w:tcW w:w="1701" w:type="dxa"/>
            <w:tcBorders>
              <w:right w:val="single" w:sz="4" w:space="0" w:color="auto"/>
            </w:tcBorders>
            <w:shd w:val="clear" w:color="auto" w:fill="CFFF43" w:themeFill="accent1" w:themeFillTint="99"/>
            <w:noWrap/>
          </w:tcPr>
          <w:p w14:paraId="432D05FE" w14:textId="4B2ABA8A" w:rsidR="00A76145" w:rsidRPr="003720F7" w:rsidRDefault="00A76145" w:rsidP="00A76145">
            <w:pPr>
              <w:jc w:val="right"/>
              <w:cnfStyle w:val="000000000000" w:firstRow="0" w:lastRow="0" w:firstColumn="0" w:lastColumn="0" w:oddVBand="0" w:evenVBand="0" w:oddHBand="0" w:evenHBand="0" w:firstRowFirstColumn="0" w:firstRowLastColumn="0" w:lastRowFirstColumn="0" w:lastRowLastColumn="0"/>
              <w:rPr>
                <w:rFonts w:eastAsia="Times New Roman"/>
                <w:color w:val="009FFF"/>
                <w:sz w:val="28"/>
                <w:szCs w:val="28"/>
              </w:rPr>
            </w:pPr>
            <w:r w:rsidRPr="003720F7">
              <w:rPr>
                <w:rFonts w:eastAsia="Times New Roman"/>
                <w:color w:val="009FFF"/>
                <w:sz w:val="28"/>
                <w:szCs w:val="28"/>
              </w:rPr>
              <w:t>14 000 $</w:t>
            </w:r>
          </w:p>
        </w:tc>
      </w:tr>
      <w:tr w:rsidR="00A76145" w14:paraId="2DC4CF9C"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2D75357" w14:textId="4650F904" w:rsidR="00A76145" w:rsidRPr="007F7316" w:rsidRDefault="00B50D10" w:rsidP="00A76145">
            <w:pPr>
              <w:rPr>
                <w:rFonts w:ascii="Century Gothic" w:eastAsia="Times New Roman" w:hAnsi="Century Gothic"/>
                <w:b w:val="0"/>
                <w:sz w:val="20"/>
                <w:szCs w:val="20"/>
              </w:rPr>
            </w:pPr>
            <w:r>
              <w:rPr>
                <w:rFonts w:ascii="Century Gothic" w:eastAsia="Times New Roman" w:hAnsi="Century Gothic"/>
                <w:b w:val="0"/>
                <w:sz w:val="20"/>
                <w:szCs w:val="20"/>
              </w:rPr>
              <w:t>REÉR Marie</w:t>
            </w:r>
          </w:p>
        </w:tc>
        <w:tc>
          <w:tcPr>
            <w:tcW w:w="1701" w:type="dxa"/>
            <w:tcBorders>
              <w:right w:val="single" w:sz="4" w:space="0" w:color="auto"/>
            </w:tcBorders>
            <w:shd w:val="clear" w:color="auto" w:fill="CFFF43" w:themeFill="accent1" w:themeFillTint="99"/>
            <w:noWrap/>
          </w:tcPr>
          <w:p w14:paraId="59A51934" w14:textId="46308D2A" w:rsidR="00A76145" w:rsidRPr="003720F7" w:rsidRDefault="005071A3" w:rsidP="005071A3">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w:t>
            </w:r>
            <w:r w:rsidR="00A76145" w:rsidRPr="003720F7">
              <w:rPr>
                <w:rFonts w:ascii="Century Gothic" w:eastAsia="Times New Roman" w:hAnsi="Century Gothic"/>
                <w:color w:val="009FFF"/>
                <w:sz w:val="28"/>
                <w:szCs w:val="28"/>
              </w:rPr>
              <w:t xml:space="preserve"> </w:t>
            </w:r>
            <w:r w:rsidRPr="003720F7">
              <w:rPr>
                <w:rFonts w:ascii="Century Gothic" w:eastAsia="Times New Roman" w:hAnsi="Century Gothic"/>
                <w:color w:val="009FFF"/>
                <w:sz w:val="28"/>
                <w:szCs w:val="28"/>
              </w:rPr>
              <w:t>5</w:t>
            </w:r>
            <w:r w:rsidR="00A76145" w:rsidRPr="003720F7">
              <w:rPr>
                <w:rFonts w:ascii="Century Gothic" w:eastAsia="Times New Roman" w:hAnsi="Century Gothic"/>
                <w:color w:val="009FFF"/>
                <w:sz w:val="28"/>
                <w:szCs w:val="28"/>
              </w:rPr>
              <w:t>00 $</w:t>
            </w:r>
          </w:p>
        </w:tc>
      </w:tr>
      <w:tr w:rsidR="00A76145" w14:paraId="084B6F8A" w14:textId="77777777" w:rsidTr="003720F7">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725D66D7" w14:textId="49ED7A51" w:rsidR="00A76145" w:rsidRDefault="00A76145" w:rsidP="00B50D10">
            <w:pPr>
              <w:rPr>
                <w:rFonts w:ascii="Century Gothic" w:eastAsia="Times New Roman" w:hAnsi="Century Gothic"/>
                <w:b w:val="0"/>
                <w:sz w:val="20"/>
                <w:szCs w:val="20"/>
              </w:rPr>
            </w:pPr>
            <w:r>
              <w:rPr>
                <w:rFonts w:ascii="Century Gothic" w:eastAsia="Times New Roman" w:hAnsi="Century Gothic"/>
                <w:b w:val="0"/>
                <w:sz w:val="20"/>
                <w:szCs w:val="20"/>
              </w:rPr>
              <w:t>REÉ</w:t>
            </w:r>
            <w:r w:rsidR="00B50D10">
              <w:rPr>
                <w:rFonts w:ascii="Century Gothic" w:eastAsia="Times New Roman" w:hAnsi="Century Gothic"/>
                <w:b w:val="0"/>
                <w:sz w:val="20"/>
                <w:szCs w:val="20"/>
              </w:rPr>
              <w:t>R</w:t>
            </w:r>
            <w:r w:rsidR="005071A3">
              <w:rPr>
                <w:rFonts w:ascii="Century Gothic" w:eastAsia="Times New Roman" w:hAnsi="Century Gothic"/>
                <w:b w:val="0"/>
                <w:sz w:val="20"/>
                <w:szCs w:val="20"/>
              </w:rPr>
              <w:t xml:space="preserve"> Jean</w:t>
            </w:r>
          </w:p>
        </w:tc>
        <w:tc>
          <w:tcPr>
            <w:tcW w:w="1701" w:type="dxa"/>
            <w:tcBorders>
              <w:bottom w:val="single" w:sz="4" w:space="0" w:color="auto"/>
              <w:right w:val="single" w:sz="4" w:space="0" w:color="auto"/>
            </w:tcBorders>
            <w:shd w:val="clear" w:color="auto" w:fill="CFFF43" w:themeFill="accent1" w:themeFillTint="99"/>
            <w:noWrap/>
          </w:tcPr>
          <w:p w14:paraId="043F37C7" w14:textId="62598035" w:rsidR="00A76145" w:rsidRPr="003720F7" w:rsidRDefault="005071A3" w:rsidP="005071A3">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w:t>
            </w:r>
            <w:r w:rsidR="00A76145" w:rsidRPr="003720F7">
              <w:rPr>
                <w:rFonts w:ascii="Century Gothic" w:eastAsia="Times New Roman" w:hAnsi="Century Gothic"/>
                <w:color w:val="009FFF"/>
                <w:sz w:val="28"/>
                <w:szCs w:val="28"/>
              </w:rPr>
              <w:t xml:space="preserve"> </w:t>
            </w:r>
            <w:r w:rsidRPr="003720F7">
              <w:rPr>
                <w:rFonts w:ascii="Century Gothic" w:eastAsia="Times New Roman" w:hAnsi="Century Gothic"/>
                <w:color w:val="009FFF"/>
                <w:sz w:val="28"/>
                <w:szCs w:val="28"/>
              </w:rPr>
              <w:t>5</w:t>
            </w:r>
            <w:r w:rsidR="00A76145" w:rsidRPr="003720F7">
              <w:rPr>
                <w:rFonts w:ascii="Century Gothic" w:eastAsia="Times New Roman" w:hAnsi="Century Gothic"/>
                <w:color w:val="009FFF"/>
                <w:sz w:val="28"/>
                <w:szCs w:val="28"/>
              </w:rPr>
              <w:t>00 $</w:t>
            </w:r>
          </w:p>
        </w:tc>
      </w:tr>
      <w:tr w:rsidR="00A76145" w14:paraId="640F98CF" w14:textId="77777777" w:rsidTr="003720F7">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5102B4FC" w14:textId="77777777" w:rsidR="00A76145" w:rsidRDefault="00A76145" w:rsidP="00A76145">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6FE5F5B2" w14:textId="77777777" w:rsidR="00A76145" w:rsidRDefault="00A76145" w:rsidP="00A7614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r w:rsidR="00A76145" w14:paraId="7E13DBBD" w14:textId="77777777" w:rsidTr="003720F7">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56633D0" w14:textId="538445C5" w:rsidR="00A76145" w:rsidRDefault="005071A3" w:rsidP="005071A3">
            <w:pPr>
              <w:rPr>
                <w:rFonts w:ascii="Century Gothic" w:eastAsia="Times New Roman" w:hAnsi="Century Gothic"/>
                <w:b w:val="0"/>
                <w:sz w:val="20"/>
                <w:szCs w:val="20"/>
              </w:rPr>
            </w:pPr>
            <w:r>
              <w:rPr>
                <w:rFonts w:ascii="Century Gothic" w:eastAsia="Times New Roman" w:hAnsi="Century Gothic"/>
                <w:b w:val="0"/>
                <w:sz w:val="20"/>
                <w:szCs w:val="20"/>
              </w:rPr>
              <w:t>LIQUIDITÉS À LA FIN</w:t>
            </w:r>
          </w:p>
        </w:tc>
        <w:tc>
          <w:tcPr>
            <w:tcW w:w="1701" w:type="dxa"/>
            <w:tcBorders>
              <w:bottom w:val="double" w:sz="4" w:space="0" w:color="auto"/>
              <w:right w:val="single" w:sz="4" w:space="0" w:color="auto"/>
            </w:tcBorders>
            <w:shd w:val="clear" w:color="auto" w:fill="D9D9D9" w:themeFill="background1" w:themeFillShade="D9"/>
            <w:noWrap/>
          </w:tcPr>
          <w:p w14:paraId="7CDE7AA4" w14:textId="628C7181" w:rsidR="00A76145" w:rsidRDefault="00D83713" w:rsidP="00D83713">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9FFF"/>
                <w:sz w:val="20"/>
                <w:szCs w:val="20"/>
              </w:rPr>
              <w:t>4</w:t>
            </w:r>
            <w:r w:rsidR="00A76145" w:rsidRPr="00BD3864">
              <w:rPr>
                <w:rFonts w:ascii="Century Gothic" w:eastAsia="Times New Roman" w:hAnsi="Century Gothic"/>
                <w:color w:val="009FFF"/>
                <w:sz w:val="20"/>
                <w:szCs w:val="20"/>
              </w:rPr>
              <w:t xml:space="preserve"> 879 $</w:t>
            </w:r>
          </w:p>
        </w:tc>
      </w:tr>
      <w:tr w:rsidR="00A76145" w14:paraId="50444719" w14:textId="77777777" w:rsidTr="003720F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bottom w:val="single" w:sz="4" w:space="0" w:color="auto"/>
            </w:tcBorders>
            <w:shd w:val="clear" w:color="auto" w:fill="009FFF"/>
          </w:tcPr>
          <w:p w14:paraId="5AE1CCBB" w14:textId="77777777" w:rsidR="00A76145" w:rsidRDefault="00A76145" w:rsidP="00A76145">
            <w:pPr>
              <w:rPr>
                <w:rFonts w:ascii="Century Gothic" w:eastAsia="Times New Roman" w:hAnsi="Century Gothic"/>
                <w:b w:val="0"/>
                <w:sz w:val="20"/>
                <w:szCs w:val="20"/>
              </w:rPr>
            </w:pPr>
          </w:p>
        </w:tc>
        <w:tc>
          <w:tcPr>
            <w:tcW w:w="1701" w:type="dxa"/>
            <w:tcBorders>
              <w:top w:val="double" w:sz="4" w:space="0" w:color="auto"/>
              <w:bottom w:val="single" w:sz="4" w:space="0" w:color="auto"/>
              <w:right w:val="single" w:sz="4" w:space="0" w:color="auto"/>
            </w:tcBorders>
            <w:shd w:val="clear" w:color="auto" w:fill="D9D9D9" w:themeFill="background1" w:themeFillShade="D9"/>
            <w:noWrap/>
          </w:tcPr>
          <w:p w14:paraId="23781181" w14:textId="77777777" w:rsidR="00A76145" w:rsidRDefault="00A76145" w:rsidP="00A7614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bl>
    <w:p w14:paraId="180657C5" w14:textId="46A5C840" w:rsidR="00A76145" w:rsidRDefault="00BB5B73">
      <w:r>
        <w:rPr>
          <w:noProof/>
          <w:lang w:val="fr-CA" w:eastAsia="fr-CA"/>
        </w:rPr>
        <mc:AlternateContent>
          <mc:Choice Requires="wps">
            <w:drawing>
              <wp:anchor distT="0" distB="0" distL="114300" distR="114300" simplePos="0" relativeHeight="252048384" behindDoc="0" locked="0" layoutInCell="1" allowOverlap="1" wp14:anchorId="4B9817AA" wp14:editId="11E73EFD">
                <wp:simplePos x="0" y="0"/>
                <wp:positionH relativeFrom="column">
                  <wp:posOffset>2728595</wp:posOffset>
                </wp:positionH>
                <wp:positionV relativeFrom="paragraph">
                  <wp:posOffset>4519930</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926" name="Ellipse 926"/>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85612C5" w14:textId="08256A05" w:rsidR="00580B7D" w:rsidRPr="00BB5B73" w:rsidRDefault="00580B7D" w:rsidP="00BB5B73">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B9817AA" id="Ellipse 926" o:spid="_x0000_s1105" style="position:absolute;left:0;text-align:left;margin-left:214.85pt;margin-top:355.9pt;width:36.35pt;height:36.3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" fillcolor="#94c600 [3204]" strokecolor="black [3213]" strokeweight="1.75pt">
                <v:textbox>
                  <w:txbxContent>
                    <w:p w14:paraId="185612C5" w14:textId="08256A05" w:rsidR="00580B7D" w:rsidRPr="00BB5B73" w:rsidRDefault="00580B7D" w:rsidP="00BB5B73">
                      <w:pPr>
                        <w:jc w:val="center"/>
                        <w:rPr>
                          <w:sz w:val="28"/>
                          <w:szCs w:val="28"/>
                        </w:rPr>
                      </w:pPr>
                      <w:r>
                        <w:rPr>
                          <w:color w:val="000000" w:themeColor="text1"/>
                          <w:sz w:val="28"/>
                          <w:szCs w:val="28"/>
                        </w:rPr>
                        <w:t>5</w:t>
                      </w:r>
                    </w:p>
                  </w:txbxContent>
                </v:textbox>
                <w10:wrap type="through"/>
              </v:oval>
            </w:pict>
          </mc:Fallback>
        </mc:AlternateContent>
      </w:r>
      <w:r>
        <w:rPr>
          <w:noProof/>
          <w:lang w:val="fr-CA" w:eastAsia="fr-CA"/>
        </w:rPr>
        <mc:AlternateContent>
          <mc:Choice Requires="wps">
            <w:drawing>
              <wp:anchor distT="0" distB="0" distL="114300" distR="114300" simplePos="0" relativeHeight="252046336" behindDoc="0" locked="0" layoutInCell="1" allowOverlap="1" wp14:anchorId="6534749C" wp14:editId="42A1B94A">
                <wp:simplePos x="0" y="0"/>
                <wp:positionH relativeFrom="column">
                  <wp:posOffset>2728595</wp:posOffset>
                </wp:positionH>
                <wp:positionV relativeFrom="paragraph">
                  <wp:posOffset>3719830</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925" name="Ellipse 925"/>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BED52C5" w14:textId="3D26E619" w:rsidR="00580B7D" w:rsidRPr="00BB5B73" w:rsidRDefault="00580B7D" w:rsidP="00BB5B73">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34749C" id="Ellipse 925" o:spid="_x0000_s1106" style="position:absolute;left:0;text-align:left;margin-left:214.85pt;margin-top:292.9pt;width:36.35pt;height:36.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" fillcolor="#94c600 [3204]" strokecolor="black [3213]" strokeweight="1.75pt">
                <v:textbox>
                  <w:txbxContent>
                    <w:p w14:paraId="2BED52C5" w14:textId="3D26E619" w:rsidR="00580B7D" w:rsidRPr="00BB5B73" w:rsidRDefault="00580B7D" w:rsidP="00BB5B73">
                      <w:pPr>
                        <w:jc w:val="center"/>
                        <w:rPr>
                          <w:sz w:val="28"/>
                          <w:szCs w:val="28"/>
                        </w:rPr>
                      </w:pPr>
                      <w:r>
                        <w:rPr>
                          <w:color w:val="000000" w:themeColor="text1"/>
                          <w:sz w:val="28"/>
                          <w:szCs w:val="28"/>
                        </w:rPr>
                        <w:t>4</w:t>
                      </w:r>
                    </w:p>
                  </w:txbxContent>
                </v:textbox>
                <w10:wrap type="through"/>
              </v:oval>
            </w:pict>
          </mc:Fallback>
        </mc:AlternateContent>
      </w:r>
      <w:r>
        <w:rPr>
          <w:noProof/>
          <w:lang w:val="fr-CA" w:eastAsia="fr-CA"/>
        </w:rPr>
        <mc:AlternateContent>
          <mc:Choice Requires="wps">
            <w:drawing>
              <wp:anchor distT="0" distB="0" distL="114300" distR="114300" simplePos="0" relativeHeight="252044288" behindDoc="0" locked="0" layoutInCell="1" allowOverlap="1" wp14:anchorId="71FEE59A" wp14:editId="37B3DC69">
                <wp:simplePos x="0" y="0"/>
                <wp:positionH relativeFrom="column">
                  <wp:posOffset>1963420</wp:posOffset>
                </wp:positionH>
                <wp:positionV relativeFrom="paragraph">
                  <wp:posOffset>1887855</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917" name="Ellipse 917"/>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5BD8C05" w14:textId="2B19A857" w:rsidR="00580B7D" w:rsidRPr="00BB5B73" w:rsidRDefault="00580B7D" w:rsidP="00BB5B73">
                            <w:pPr>
                              <w:jc w:val="center"/>
                              <w:rPr>
                                <w:sz w:val="28"/>
                                <w:szCs w:val="28"/>
                              </w:rPr>
                            </w:pPr>
                            <w:r w:rsidRPr="00BB5B73">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1FEE59A" id="Ellipse 917" o:spid="_x0000_s1107" style="position:absolute;left:0;text-align:left;margin-left:154.6pt;margin-top:148.65pt;width:36.35pt;height:36.3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" fillcolor="#94c600 [3204]" strokecolor="black [3213]" strokeweight="1.75pt">
                <v:textbox>
                  <w:txbxContent>
                    <w:p w14:paraId="05BD8C05" w14:textId="2B19A857" w:rsidR="00580B7D" w:rsidRPr="00BB5B73" w:rsidRDefault="00580B7D" w:rsidP="00BB5B73">
                      <w:pPr>
                        <w:jc w:val="center"/>
                        <w:rPr>
                          <w:sz w:val="28"/>
                          <w:szCs w:val="28"/>
                        </w:rPr>
                      </w:pPr>
                      <w:r w:rsidRPr="00BB5B73">
                        <w:rPr>
                          <w:color w:val="000000" w:themeColor="text1"/>
                          <w:sz w:val="28"/>
                          <w:szCs w:val="28"/>
                        </w:rPr>
                        <w:t>3</w:t>
                      </w:r>
                    </w:p>
                  </w:txbxContent>
                </v:textbox>
                <w10:wrap type="through"/>
              </v:oval>
            </w:pict>
          </mc:Fallback>
        </mc:AlternateContent>
      </w:r>
      <w:r>
        <w:rPr>
          <w:noProof/>
          <w:lang w:val="fr-CA" w:eastAsia="fr-CA"/>
        </w:rPr>
        <mc:AlternateContent>
          <mc:Choice Requires="wps">
            <w:drawing>
              <wp:anchor distT="0" distB="0" distL="114300" distR="114300" simplePos="0" relativeHeight="252042240" behindDoc="0" locked="0" layoutInCell="1" allowOverlap="1" wp14:anchorId="47B2474D" wp14:editId="100E803A">
                <wp:simplePos x="0" y="0"/>
                <wp:positionH relativeFrom="column">
                  <wp:posOffset>3335020</wp:posOffset>
                </wp:positionH>
                <wp:positionV relativeFrom="paragraph">
                  <wp:posOffset>1315720</wp:posOffset>
                </wp:positionV>
                <wp:extent cx="452755" cy="452755"/>
                <wp:effectExtent l="0" t="0" r="29845" b="29845"/>
                <wp:wrapThrough wrapText="bothSides">
                  <wp:wrapPolygon edited="0">
                    <wp:start x="3635" y="0"/>
                    <wp:lineTo x="0" y="3635"/>
                    <wp:lineTo x="0" y="16965"/>
                    <wp:lineTo x="2424" y="21812"/>
                    <wp:lineTo x="3635" y="21812"/>
                    <wp:lineTo x="18177" y="21812"/>
                    <wp:lineTo x="19388" y="21812"/>
                    <wp:lineTo x="21812" y="16965"/>
                    <wp:lineTo x="21812" y="3635"/>
                    <wp:lineTo x="18177" y="0"/>
                    <wp:lineTo x="3635" y="0"/>
                  </wp:wrapPolygon>
                </wp:wrapThrough>
                <wp:docPr id="916" name="Ellipse 916"/>
                <wp:cNvGraphicFramePr/>
                <a:graphic xmlns:a="http://schemas.openxmlformats.org/drawingml/2006/main">
                  <a:graphicData uri="http://schemas.microsoft.com/office/word/2010/wordprocessingShape">
                    <wps:wsp>
                      <wps:cNvSpPr/>
                      <wps:spPr>
                        <a:xfrm>
                          <a:off x="0" y="0"/>
                          <a:ext cx="452755" cy="45275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EA7FE64" w14:textId="068DB74C" w:rsidR="00580B7D" w:rsidRPr="00BB5B73" w:rsidRDefault="00580B7D" w:rsidP="00BB5B73">
                            <w:pPr>
                              <w:jc w:val="center"/>
                              <w:rPr>
                                <w:sz w:val="28"/>
                                <w:szCs w:val="28"/>
                              </w:rPr>
                            </w:pPr>
                            <w:r w:rsidRPr="00BB5B73">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7B2474D" id="Ellipse 916" o:spid="_x0000_s1108" style="position:absolute;left:0;text-align:left;margin-left:262.6pt;margin-top:103.6pt;width:35.65pt;height:35.6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" fillcolor="#94c600 [3204]" strokecolor="black [3213]" strokeweight="1.75pt">
                <v:textbox>
                  <w:txbxContent>
                    <w:p w14:paraId="3EA7FE64" w14:textId="068DB74C" w:rsidR="00580B7D" w:rsidRPr="00BB5B73" w:rsidRDefault="00580B7D" w:rsidP="00BB5B73">
                      <w:pPr>
                        <w:jc w:val="center"/>
                        <w:rPr>
                          <w:sz w:val="28"/>
                          <w:szCs w:val="28"/>
                        </w:rPr>
                      </w:pPr>
                      <w:r w:rsidRPr="00BB5B73">
                        <w:rPr>
                          <w:color w:val="000000" w:themeColor="text1"/>
                          <w:sz w:val="28"/>
                          <w:szCs w:val="28"/>
                        </w:rPr>
                        <w:t>2</w:t>
                      </w:r>
                    </w:p>
                  </w:txbxContent>
                </v:textbox>
                <w10:wrap type="through"/>
              </v:oval>
            </w:pict>
          </mc:Fallback>
        </mc:AlternateContent>
      </w:r>
      <w:r w:rsidR="00ED4507">
        <w:rPr>
          <w:noProof/>
          <w:lang w:val="fr-CA" w:eastAsia="fr-CA"/>
        </w:rPr>
        <mc:AlternateContent>
          <mc:Choice Requires="wps">
            <w:drawing>
              <wp:anchor distT="0" distB="0" distL="114300" distR="114300" simplePos="0" relativeHeight="252034048" behindDoc="0" locked="0" layoutInCell="1" allowOverlap="1" wp14:anchorId="31D93304" wp14:editId="78B1124E">
                <wp:simplePos x="0" y="0"/>
                <wp:positionH relativeFrom="column">
                  <wp:posOffset>57150</wp:posOffset>
                </wp:positionH>
                <wp:positionV relativeFrom="paragraph">
                  <wp:posOffset>4510405</wp:posOffset>
                </wp:positionV>
                <wp:extent cx="2666365" cy="574040"/>
                <wp:effectExtent l="76200" t="76200" r="635" b="60960"/>
                <wp:wrapThrough wrapText="bothSides">
                  <wp:wrapPolygon edited="0">
                    <wp:start x="17284" y="-2867"/>
                    <wp:lineTo x="-617" y="-956"/>
                    <wp:lineTo x="-617" y="14336"/>
                    <wp:lineTo x="17078" y="21027"/>
                    <wp:lineTo x="17284" y="22938"/>
                    <wp:lineTo x="18519" y="22938"/>
                    <wp:lineTo x="18724" y="21027"/>
                    <wp:lineTo x="20988" y="14336"/>
                    <wp:lineTo x="21399" y="7646"/>
                    <wp:lineTo x="19959" y="-956"/>
                    <wp:lineTo x="18519" y="-2867"/>
                    <wp:lineTo x="17284" y="-2867"/>
                  </wp:wrapPolygon>
                </wp:wrapThrough>
                <wp:docPr id="946" name="Flèche vers la droite 946"/>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83697"/>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61BEF8" w14:textId="77777777" w:rsidR="00580B7D" w:rsidRPr="00ED4507" w:rsidRDefault="00580B7D" w:rsidP="00ED4507">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D93304" id="Flèche vers la droite 946" o:spid="_x0000_s1109" type="#_x0000_t13" style="position:absolute;left:0;text-align:left;margin-left:4.5pt;margin-top:355.15pt;width:209.95pt;height:45.2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" adj="17708" fillcolor="#b0dab8" strokecolor="black [3213]">
                <v:textbox>
                  <w:txbxContent>
                    <w:p w14:paraId="0761BEF8" w14:textId="77777777" w:rsidR="00580B7D" w:rsidRPr="00ED4507" w:rsidRDefault="00580B7D" w:rsidP="00ED4507">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sidR="00ED4507">
        <w:rPr>
          <w:noProof/>
          <w:lang w:val="fr-CA" w:eastAsia="fr-CA"/>
        </w:rPr>
        <mc:AlternateContent>
          <mc:Choice Requires="wps">
            <w:drawing>
              <wp:anchor distT="0" distB="0" distL="114300" distR="114300" simplePos="0" relativeHeight="252032000" behindDoc="0" locked="0" layoutInCell="1" allowOverlap="1" wp14:anchorId="34CC6073" wp14:editId="2B3E12BE">
                <wp:simplePos x="0" y="0"/>
                <wp:positionH relativeFrom="column">
                  <wp:posOffset>60325</wp:posOffset>
                </wp:positionH>
                <wp:positionV relativeFrom="paragraph">
                  <wp:posOffset>3714115</wp:posOffset>
                </wp:positionV>
                <wp:extent cx="2666365" cy="574040"/>
                <wp:effectExtent l="76200" t="76200" r="26035" b="60960"/>
                <wp:wrapThrough wrapText="bothSides">
                  <wp:wrapPolygon edited="0">
                    <wp:start x="17696" y="-2867"/>
                    <wp:lineTo x="-617" y="-956"/>
                    <wp:lineTo x="-617" y="14336"/>
                    <wp:lineTo x="17490" y="21027"/>
                    <wp:lineTo x="17696" y="22938"/>
                    <wp:lineTo x="18930" y="22938"/>
                    <wp:lineTo x="19136" y="21027"/>
                    <wp:lineTo x="20988" y="14336"/>
                    <wp:lineTo x="21605" y="9558"/>
                    <wp:lineTo x="20576" y="2867"/>
                    <wp:lineTo x="18930" y="-2867"/>
                    <wp:lineTo x="17696" y="-2867"/>
                  </wp:wrapPolygon>
                </wp:wrapThrough>
                <wp:docPr id="945" name="Flèche vers la droite 945"/>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72975"/>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64E3CF" w14:textId="27DF789F" w:rsidR="00580B7D" w:rsidRPr="00ED4507" w:rsidRDefault="00580B7D" w:rsidP="00ED4507">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CC6073" id="Flèche vers la droite 945" o:spid="_x0000_s1110" type="#_x0000_t13" style="position:absolute;left:0;text-align:left;margin-left:4.75pt;margin-top:292.45pt;width:209.95pt;height:45.2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" adj="18206" fillcolor="#b0dab8" strokecolor="black [3213]">
                <v:textbox>
                  <w:txbxContent>
                    <w:p w14:paraId="7964E3CF" w14:textId="27DF789F" w:rsidR="00580B7D" w:rsidRPr="00ED4507" w:rsidRDefault="00580B7D" w:rsidP="00ED4507">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sidR="000F1937">
        <w:rPr>
          <w:noProof/>
          <w:lang w:val="fr-CA" w:eastAsia="fr-CA"/>
        </w:rPr>
        <mc:AlternateContent>
          <mc:Choice Requires="wps">
            <w:drawing>
              <wp:anchor distT="0" distB="0" distL="114300" distR="114300" simplePos="0" relativeHeight="252030976" behindDoc="0" locked="0" layoutInCell="1" allowOverlap="1" wp14:anchorId="48AE8B32" wp14:editId="61141530">
                <wp:simplePos x="0" y="0"/>
                <wp:positionH relativeFrom="column">
                  <wp:posOffset>-89535</wp:posOffset>
                </wp:positionH>
                <wp:positionV relativeFrom="paragraph">
                  <wp:posOffset>3602355</wp:posOffset>
                </wp:positionV>
                <wp:extent cx="71755" cy="799465"/>
                <wp:effectExtent l="0" t="0" r="29845" b="13335"/>
                <wp:wrapThrough wrapText="bothSides">
                  <wp:wrapPolygon edited="0">
                    <wp:start x="0" y="0"/>
                    <wp:lineTo x="0" y="21274"/>
                    <wp:lineTo x="22938" y="21274"/>
                    <wp:lineTo x="22938" y="0"/>
                    <wp:lineTo x="0" y="0"/>
                  </wp:wrapPolygon>
                </wp:wrapThrough>
                <wp:docPr id="944" name="Parenthèse fermante 944"/>
                <wp:cNvGraphicFramePr/>
                <a:graphic xmlns:a="http://schemas.openxmlformats.org/drawingml/2006/main">
                  <a:graphicData uri="http://schemas.microsoft.com/office/word/2010/wordprocessingShape">
                    <wps:wsp>
                      <wps:cNvSpPr/>
                      <wps:spPr>
                        <a:xfrm>
                          <a:off x="0" y="0"/>
                          <a:ext cx="71755" cy="799465"/>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4353246"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944" o:spid="_x0000_s1026" type="#_x0000_t86" style="position:absolute;margin-left:-7.05pt;margin-top:283.65pt;width:5.65pt;height:62.95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" adj="162" strokecolor="black [3213]" strokeweight="2.25pt">
                <w10:wrap type="through"/>
              </v:shape>
            </w:pict>
          </mc:Fallback>
        </mc:AlternateContent>
      </w:r>
      <w:r w:rsidR="003E753E">
        <w:rPr>
          <w:noProof/>
          <w:lang w:val="fr-CA" w:eastAsia="fr-CA"/>
        </w:rPr>
        <mc:AlternateContent>
          <mc:Choice Requires="wps">
            <w:drawing>
              <wp:anchor distT="0" distB="0" distL="114300" distR="114300" simplePos="0" relativeHeight="252028928" behindDoc="0" locked="0" layoutInCell="1" allowOverlap="1" wp14:anchorId="01CFD7F6" wp14:editId="3B505BB0">
                <wp:simplePos x="0" y="0"/>
                <wp:positionH relativeFrom="column">
                  <wp:posOffset>-9964</wp:posOffset>
                </wp:positionH>
                <wp:positionV relativeFrom="paragraph">
                  <wp:posOffset>1885315</wp:posOffset>
                </wp:positionV>
                <wp:extent cx="2050220" cy="565150"/>
                <wp:effectExtent l="76200" t="76200" r="58420" b="69850"/>
                <wp:wrapNone/>
                <wp:docPr id="939" name="Flèche vers la gauche 939"/>
                <wp:cNvGraphicFramePr/>
                <a:graphic xmlns:a="http://schemas.openxmlformats.org/drawingml/2006/main">
                  <a:graphicData uri="http://schemas.microsoft.com/office/word/2010/wordprocessingShape">
                    <wps:wsp>
                      <wps:cNvSpPr/>
                      <wps:spPr>
                        <a:xfrm>
                          <a:off x="0" y="0"/>
                          <a:ext cx="2050220"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3D0440" w14:textId="70091AF8" w:rsidR="00580B7D" w:rsidRPr="00706BC4" w:rsidRDefault="00580B7D" w:rsidP="003E753E">
                            <w:pPr>
                              <w:jc w:val="center"/>
                              <w:rPr>
                                <w:color w:val="000000" w:themeColor="text1"/>
                                <w:sz w:val="22"/>
                                <w:szCs w:val="22"/>
                                <w:lang w:val="fr-CA"/>
                              </w:rPr>
                            </w:pPr>
                            <w:r w:rsidRPr="00706BC4">
                              <w:rPr>
                                <w:color w:val="000000" w:themeColor="text1"/>
                                <w:sz w:val="22"/>
                                <w:szCs w:val="22"/>
                                <w:lang w:val="fr-CA"/>
                              </w:rPr>
                              <w:t>Voir le budget, page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CFD7F6" id="Flèche vers la gauche 939" o:spid="_x0000_s1111" type="#_x0000_t66" style="position:absolute;left:0;text-align:left;margin-left:-.8pt;margin-top:148.45pt;width:161.45pt;height:44.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" adj="4967" fillcolor="#ff6700 [3206]" strokecolor="black [3213]">
                <v:textbox>
                  <w:txbxContent>
                    <w:p w14:paraId="053D0440" w14:textId="70091AF8" w:rsidR="00580B7D" w:rsidRPr="00706BC4" w:rsidRDefault="00580B7D" w:rsidP="003E753E">
                      <w:pPr>
                        <w:jc w:val="center"/>
                        <w:rPr>
                          <w:color w:val="000000" w:themeColor="text1"/>
                          <w:sz w:val="22"/>
                          <w:szCs w:val="22"/>
                          <w:lang w:val="fr-CA"/>
                        </w:rPr>
                      </w:pPr>
                      <w:r w:rsidRPr="00706BC4">
                        <w:rPr>
                          <w:color w:val="000000" w:themeColor="text1"/>
                          <w:sz w:val="22"/>
                          <w:szCs w:val="22"/>
                          <w:lang w:val="fr-CA"/>
                        </w:rPr>
                        <w:t>Voir le budget, page 56</w:t>
                      </w:r>
                    </w:p>
                  </w:txbxContent>
                </v:textbox>
              </v:shape>
            </w:pict>
          </mc:Fallback>
        </mc:AlternateContent>
      </w:r>
      <w:r w:rsidR="003E753E">
        <w:rPr>
          <w:noProof/>
          <w:lang w:val="fr-CA" w:eastAsia="fr-CA"/>
        </w:rPr>
        <mc:AlternateContent>
          <mc:Choice Requires="wps">
            <w:drawing>
              <wp:anchor distT="0" distB="0" distL="114300" distR="114300" simplePos="0" relativeHeight="252026880" behindDoc="0" locked="0" layoutInCell="1" allowOverlap="1" wp14:anchorId="2DDCDE8C" wp14:editId="7A8886DA">
                <wp:simplePos x="0" y="0"/>
                <wp:positionH relativeFrom="column">
                  <wp:posOffset>-93980</wp:posOffset>
                </wp:positionH>
                <wp:positionV relativeFrom="paragraph">
                  <wp:posOffset>2004695</wp:posOffset>
                </wp:positionV>
                <wp:extent cx="74295" cy="334010"/>
                <wp:effectExtent l="0" t="0" r="27305" b="21590"/>
                <wp:wrapThrough wrapText="bothSides">
                  <wp:wrapPolygon edited="0">
                    <wp:start x="0" y="0"/>
                    <wp:lineTo x="0" y="21354"/>
                    <wp:lineTo x="22154" y="21354"/>
                    <wp:lineTo x="22154" y="0"/>
                    <wp:lineTo x="0" y="0"/>
                  </wp:wrapPolygon>
                </wp:wrapThrough>
                <wp:docPr id="937" name="Parenthèse fermante 937"/>
                <wp:cNvGraphicFramePr/>
                <a:graphic xmlns:a="http://schemas.openxmlformats.org/drawingml/2006/main">
                  <a:graphicData uri="http://schemas.microsoft.com/office/word/2010/wordprocessingShape">
                    <wps:wsp>
                      <wps:cNvSpPr/>
                      <wps:spPr>
                        <a:xfrm>
                          <a:off x="0" y="0"/>
                          <a:ext cx="74295" cy="334010"/>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E55C25" id="Parenthèse fermante 937" o:spid="_x0000_s1026" type="#_x0000_t86" style="position:absolute;margin-left:-7.4pt;margin-top:157.85pt;width:5.85pt;height:26.3pt;z-index:25202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" adj="400" strokecolor="black [3213]" strokeweight="2.25pt">
                <w10:wrap type="through"/>
              </v:shape>
            </w:pict>
          </mc:Fallback>
        </mc:AlternateContent>
      </w:r>
      <w:r w:rsidR="003E753E">
        <w:rPr>
          <w:noProof/>
          <w:lang w:val="fr-CA" w:eastAsia="fr-CA"/>
        </w:rPr>
        <mc:AlternateContent>
          <mc:Choice Requires="wps">
            <w:drawing>
              <wp:anchor distT="0" distB="0" distL="114300" distR="114300" simplePos="0" relativeHeight="252025856" behindDoc="0" locked="0" layoutInCell="1" allowOverlap="1" wp14:anchorId="5AB65F80" wp14:editId="6C4E3CFA">
                <wp:simplePos x="0" y="0"/>
                <wp:positionH relativeFrom="column">
                  <wp:posOffset>-93247</wp:posOffset>
                </wp:positionH>
                <wp:positionV relativeFrom="paragraph">
                  <wp:posOffset>1315818</wp:posOffset>
                </wp:positionV>
                <wp:extent cx="3509743" cy="565150"/>
                <wp:effectExtent l="76200" t="76200" r="71755" b="69850"/>
                <wp:wrapNone/>
                <wp:docPr id="934" name="Flèche vers la gauche 934"/>
                <wp:cNvGraphicFramePr/>
                <a:graphic xmlns:a="http://schemas.openxmlformats.org/drawingml/2006/main">
                  <a:graphicData uri="http://schemas.microsoft.com/office/word/2010/wordprocessingShape">
                    <wps:wsp>
                      <wps:cNvSpPr/>
                      <wps:spPr>
                        <a:xfrm>
                          <a:off x="0" y="0"/>
                          <a:ext cx="3509743"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A43F075" w14:textId="285CA12B" w:rsidR="00580B7D" w:rsidRPr="00706BC4" w:rsidRDefault="00580B7D" w:rsidP="003E753E">
                            <w:pPr>
                              <w:jc w:val="center"/>
                              <w:rPr>
                                <w:color w:val="000000" w:themeColor="text1"/>
                                <w:sz w:val="22"/>
                                <w:szCs w:val="22"/>
                                <w:lang w:val="fr-CA"/>
                              </w:rPr>
                            </w:pPr>
                            <w:r w:rsidRPr="00706BC4">
                              <w:rPr>
                                <w:color w:val="000000" w:themeColor="text1"/>
                                <w:sz w:val="22"/>
                                <w:szCs w:val="22"/>
                                <w:lang w:val="fr-CA"/>
                              </w:rPr>
                              <w:t>Voir le bilan (début) CÉLI + Encaisse, page 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B65F80" id="Flèche vers la gauche 934" o:spid="_x0000_s1112" type="#_x0000_t66" style="position:absolute;left:0;text-align:left;margin-left:-7.35pt;margin-top:103.6pt;width:276.35pt;height:44.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" adj="2902" fillcolor="#ff6700 [3206]" strokecolor="black [3213]">
                <v:textbox>
                  <w:txbxContent>
                    <w:p w14:paraId="2A43F075" w14:textId="285CA12B" w:rsidR="00580B7D" w:rsidRPr="00706BC4" w:rsidRDefault="00580B7D" w:rsidP="003E753E">
                      <w:pPr>
                        <w:jc w:val="center"/>
                        <w:rPr>
                          <w:color w:val="000000" w:themeColor="text1"/>
                          <w:sz w:val="22"/>
                          <w:szCs w:val="22"/>
                          <w:lang w:val="fr-CA"/>
                        </w:rPr>
                      </w:pPr>
                      <w:r w:rsidRPr="00706BC4">
                        <w:rPr>
                          <w:color w:val="000000" w:themeColor="text1"/>
                          <w:sz w:val="22"/>
                          <w:szCs w:val="22"/>
                          <w:lang w:val="fr-CA"/>
                        </w:rPr>
                        <w:t>Voir le bilan (début) CÉLI + Encaisse, page 34</w:t>
                      </w:r>
                    </w:p>
                  </w:txbxContent>
                </v:textbox>
              </v:shape>
            </w:pict>
          </mc:Fallback>
        </mc:AlternateContent>
      </w:r>
      <w:r w:rsidR="006A4146">
        <w:rPr>
          <w:noProof/>
          <w:lang w:val="fr-CA" w:eastAsia="fr-CA"/>
        </w:rPr>
        <mc:AlternateContent>
          <mc:Choice Requires="wps">
            <w:drawing>
              <wp:anchor distT="0" distB="0" distL="114300" distR="114300" simplePos="0" relativeHeight="252023808" behindDoc="0" locked="0" layoutInCell="1" allowOverlap="1" wp14:anchorId="5F40DB11" wp14:editId="35984A75">
                <wp:simplePos x="0" y="0"/>
                <wp:positionH relativeFrom="column">
                  <wp:posOffset>-387747</wp:posOffset>
                </wp:positionH>
                <wp:positionV relativeFrom="paragraph">
                  <wp:posOffset>296900</wp:posOffset>
                </wp:positionV>
                <wp:extent cx="2728203" cy="565150"/>
                <wp:effectExtent l="0" t="660400" r="0" b="527050"/>
                <wp:wrapNone/>
                <wp:docPr id="931" name="Flèche vers la gauche 931"/>
                <wp:cNvGraphicFramePr/>
                <a:graphic xmlns:a="http://schemas.openxmlformats.org/drawingml/2006/main">
                  <a:graphicData uri="http://schemas.microsoft.com/office/word/2010/wordprocessingShape">
                    <wps:wsp>
                      <wps:cNvSpPr/>
                      <wps:spPr>
                        <a:xfrm rot="19657325">
                          <a:off x="0" y="0"/>
                          <a:ext cx="2728203"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3B9B9D" w14:textId="331C0644" w:rsidR="00580B7D" w:rsidRPr="00706BC4" w:rsidRDefault="00580B7D" w:rsidP="006A4146">
                            <w:pPr>
                              <w:jc w:val="center"/>
                              <w:rPr>
                                <w:color w:val="000000" w:themeColor="text1"/>
                                <w:sz w:val="22"/>
                                <w:szCs w:val="22"/>
                                <w:lang w:val="fr-CA"/>
                              </w:rPr>
                            </w:pPr>
                            <w:r w:rsidRPr="00706BC4">
                              <w:rPr>
                                <w:color w:val="000000" w:themeColor="text1"/>
                                <w:sz w:val="22"/>
                                <w:szCs w:val="22"/>
                                <w:lang w:val="fr-CA"/>
                              </w:rPr>
                              <w:t>Voir le suivi des liquidités, page 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40DB11" id="Flèche vers la gauche 931" o:spid="_x0000_s1113" type="#_x0000_t66" style="position:absolute;left:0;text-align:left;margin-left:-30.55pt;margin-top:23.4pt;width:214.8pt;height:44.5pt;rotation:-2121919fd;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" adj="3733" fillcolor="#ff6700 [3206]" strokecolor="black [3213]">
                <v:textbox>
                  <w:txbxContent>
                    <w:p w14:paraId="023B9B9D" w14:textId="331C0644" w:rsidR="00580B7D" w:rsidRPr="00706BC4" w:rsidRDefault="00580B7D" w:rsidP="006A4146">
                      <w:pPr>
                        <w:jc w:val="center"/>
                        <w:rPr>
                          <w:color w:val="000000" w:themeColor="text1"/>
                          <w:sz w:val="22"/>
                          <w:szCs w:val="22"/>
                          <w:lang w:val="fr-CA"/>
                        </w:rPr>
                      </w:pPr>
                      <w:r w:rsidRPr="00706BC4">
                        <w:rPr>
                          <w:color w:val="000000" w:themeColor="text1"/>
                          <w:sz w:val="22"/>
                          <w:szCs w:val="22"/>
                          <w:lang w:val="fr-CA"/>
                        </w:rPr>
                        <w:t>Voir le suivi des liquidités, page 57</w:t>
                      </w:r>
                    </w:p>
                  </w:txbxContent>
                </v:textbox>
              </v:shape>
            </w:pict>
          </mc:Fallback>
        </mc:AlternateContent>
      </w:r>
      <w:r w:rsidR="00A76145">
        <w:br w:type="page"/>
      </w:r>
    </w:p>
    <w:p w14:paraId="6EF6386F" w14:textId="2F889D0D" w:rsidR="00216565" w:rsidRPr="00ED6506" w:rsidRDefault="00216565" w:rsidP="00ED6506">
      <w:pPr>
        <w:rPr>
          <w:color w:val="FF6700" w:themeColor="accent3"/>
          <w:u w:val="single"/>
        </w:rPr>
      </w:pPr>
      <w:r w:rsidRPr="00ED6506">
        <w:rPr>
          <w:color w:val="FF6700" w:themeColor="accent3"/>
          <w:u w:val="single"/>
        </w:rPr>
        <w:lastRenderedPageBreak/>
        <w:t>ANALYSE DE l’EXEMPLE 5 – Le plan d’action</w:t>
      </w:r>
    </w:p>
    <w:p w14:paraId="76DFEFA9" w14:textId="77777777" w:rsidR="00216565" w:rsidRDefault="00216565" w:rsidP="00216565">
      <w:pPr>
        <w:rPr>
          <w:rStyle w:val="Titre3Car"/>
          <w:b w:val="0"/>
          <w:color w:val="FF6700" w:themeColor="accent3"/>
          <w:sz w:val="24"/>
          <w:u w:val="single"/>
        </w:rPr>
      </w:pPr>
    </w:p>
    <w:p w14:paraId="07FA119F" w14:textId="4FFFA58E" w:rsidR="00216565" w:rsidRPr="00ED6506" w:rsidRDefault="00216565" w:rsidP="00ED6506">
      <w:r w:rsidRPr="00ED6506">
        <w:t xml:space="preserve">Voici une analyse et des commentaires en cinq points du plan d’action de Marie Richer et Jean Faucher, pour la période du 1er octobre 2017 au 30 septembre 2018 : </w:t>
      </w:r>
    </w:p>
    <w:p w14:paraId="1F82B18B" w14:textId="1D7F1799" w:rsidR="00216565" w:rsidRPr="00ED6506" w:rsidRDefault="00AA2840" w:rsidP="00ED6506">
      <w:r w:rsidRPr="00ED6506">
        <w:rPr>
          <w:noProof/>
          <w:lang w:val="fr-CA" w:eastAsia="fr-CA"/>
        </w:rPr>
        <mc:AlternateContent>
          <mc:Choice Requires="wps">
            <w:drawing>
              <wp:anchor distT="0" distB="0" distL="114300" distR="114300" simplePos="0" relativeHeight="252020736" behindDoc="0" locked="0" layoutInCell="1" allowOverlap="1" wp14:anchorId="11856F95" wp14:editId="01B46664">
                <wp:simplePos x="0" y="0"/>
                <wp:positionH relativeFrom="column">
                  <wp:posOffset>-737870</wp:posOffset>
                </wp:positionH>
                <wp:positionV relativeFrom="paragraph">
                  <wp:posOffset>182880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28" name="Ellipse 92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0C3A697" w14:textId="77777777" w:rsidR="00580B7D" w:rsidRDefault="00580B7D" w:rsidP="00216565">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1856F95" id="Ellipse 928" o:spid="_x0000_s1114" style="position:absolute;left:0;text-align:left;margin-left:-58.1pt;margin-top:14.4pt;width:54pt;height:5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" fillcolor="#94c600 [3204]" strokecolor="black [3213]" strokeweight="1.75pt">
                <v:textbox>
                  <w:txbxContent>
                    <w:p w14:paraId="20C3A697" w14:textId="77777777" w:rsidR="00580B7D" w:rsidRDefault="00580B7D" w:rsidP="00216565">
                      <w:pPr>
                        <w:jc w:val="center"/>
                      </w:pPr>
                      <w:r>
                        <w:rPr>
                          <w:color w:val="000000" w:themeColor="text1"/>
                          <w:sz w:val="36"/>
                          <w:szCs w:val="36"/>
                        </w:rPr>
                        <w:t>1</w:t>
                      </w:r>
                    </w:p>
                  </w:txbxContent>
                </v:textbox>
                <w10:wrap type="through"/>
              </v:oval>
            </w:pict>
          </mc:Fallback>
        </mc:AlternateContent>
      </w:r>
    </w:p>
    <w:p w14:paraId="1ABA6034" w14:textId="18C5185D" w:rsidR="00285194" w:rsidRPr="00ED6506" w:rsidRDefault="00285194" w:rsidP="00ED6506">
      <w:r w:rsidRPr="00ED6506">
        <w:t>Dans les faits</w:t>
      </w:r>
      <w:r w:rsidR="000620F9" w:rsidRPr="00ED6506">
        <w:t>,</w:t>
      </w:r>
      <w:r w:rsidRPr="00ED6506">
        <w:t xml:space="preserve"> la mise en place des actions qui seront financièrement porteuses pour Marie Richer et Jean Faucher se concrétiser</w:t>
      </w:r>
      <w:r w:rsidR="000620F9" w:rsidRPr="00ED6506">
        <w:t>ont</w:t>
      </w:r>
      <w:r w:rsidRPr="00ED6506">
        <w:t xml:space="preserve"> tout au long de l’année, du 1er octobre 2017 au 30 septembre 2018. C’est donc dire que parmi les liquidités qui seront disponibles à l’épargne et à la priorisation, nous retrouverons celles qui seront créées durant l’année. Dans le présent contexte, nous exprimons les actions qui seront priorisées en utilisant l’information </w:t>
      </w:r>
      <w:r w:rsidRPr="00ED6506">
        <w:rPr>
          <w:color w:val="FF6700" w:themeColor="accent3"/>
        </w:rPr>
        <w:t>PROJETÉE</w:t>
      </w:r>
      <w:r w:rsidRPr="00ED6506">
        <w:t xml:space="preserve">. C’est la raison pour laquelle nous utilisons la projection du surplus de liquidités, soit un montant de </w:t>
      </w:r>
      <w:r w:rsidRPr="00ED6506">
        <w:rPr>
          <w:color w:val="FF6700" w:themeColor="accent3"/>
        </w:rPr>
        <w:t>9 879 $</w:t>
      </w:r>
      <w:r w:rsidRPr="00ED6506">
        <w:t>, à titre de point de départ. En réalité, durant l’année, la marge de liquidité disponible du couple convergera vers les valeurs réelles, exigeant ainsi des ajustements à apporter</w:t>
      </w:r>
      <w:r w:rsidR="00D07864" w:rsidRPr="00ED6506">
        <w:t xml:space="preserve"> périodiquement</w:t>
      </w:r>
      <w:r w:rsidRPr="00ED6506">
        <w:t xml:space="preserve"> au plan d’action de Marie Richer et Jean Faucher.</w:t>
      </w:r>
    </w:p>
    <w:p w14:paraId="3B2135B5" w14:textId="4059D1A1" w:rsidR="00216565" w:rsidRPr="00ED6506" w:rsidRDefault="00D07864" w:rsidP="00ED6506">
      <w:r w:rsidRPr="00ED6506">
        <w:rPr>
          <w:noProof/>
          <w:lang w:val="fr-CA" w:eastAsia="fr-CA"/>
        </w:rPr>
        <mc:AlternateContent>
          <mc:Choice Requires="wps">
            <w:drawing>
              <wp:anchor distT="0" distB="0" distL="114300" distR="114300" simplePos="0" relativeHeight="252021760" behindDoc="0" locked="0" layoutInCell="1" allowOverlap="1" wp14:anchorId="3E798B2C" wp14:editId="015FBC81">
                <wp:simplePos x="0" y="0"/>
                <wp:positionH relativeFrom="column">
                  <wp:posOffset>-806450</wp:posOffset>
                </wp:positionH>
                <wp:positionV relativeFrom="paragraph">
                  <wp:posOffset>200660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29" name="Ellipse 92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A618AC0" w14:textId="77777777" w:rsidR="00580B7D" w:rsidRDefault="00580B7D" w:rsidP="00216565">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E798B2C" id="Ellipse 929" o:spid="_x0000_s1115" style="position:absolute;left:0;text-align:left;margin-left:-63.5pt;margin-top:15.8pt;width:54pt;height:54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" fillcolor="#94c600 [3204]" strokecolor="black [3213]" strokeweight="1.75pt">
                <v:textbox>
                  <w:txbxContent>
                    <w:p w14:paraId="3A618AC0" w14:textId="77777777" w:rsidR="00580B7D" w:rsidRDefault="00580B7D" w:rsidP="00216565">
                      <w:pPr>
                        <w:jc w:val="center"/>
                      </w:pPr>
                      <w:r>
                        <w:rPr>
                          <w:color w:val="000000" w:themeColor="text1"/>
                          <w:sz w:val="36"/>
                          <w:szCs w:val="36"/>
                        </w:rPr>
                        <w:t>2</w:t>
                      </w:r>
                    </w:p>
                  </w:txbxContent>
                </v:textbox>
                <w10:wrap type="through"/>
              </v:oval>
            </w:pict>
          </mc:Fallback>
        </mc:AlternateContent>
      </w:r>
    </w:p>
    <w:p w14:paraId="1D7F8D81" w14:textId="42125C87" w:rsidR="00216565" w:rsidRPr="00ED6506" w:rsidRDefault="00D07864" w:rsidP="00ED6506">
      <w:r w:rsidRPr="00ED6506">
        <w:t xml:space="preserve">Il est important pour Marie et Jean de réévaluer l’ensemble de leur situation financière. </w:t>
      </w:r>
      <w:r w:rsidR="00AA2840" w:rsidRPr="00ED6506">
        <w:t xml:space="preserve">Il est possible </w:t>
      </w:r>
      <w:r w:rsidRPr="00ED6506">
        <w:t>qu’avant même le début de la nouvelle année financière, l’allocation des actifs n</w:t>
      </w:r>
      <w:r w:rsidR="00AA2840" w:rsidRPr="00ED6506">
        <w:t>e soit pas</w:t>
      </w:r>
      <w:r w:rsidRPr="00ED6506">
        <w:t xml:space="preserve"> optimale. Ceci étant dit, le transfert d’un actif à l’autre ou son affectation en réduction d’un passif ne peut s’effectuer qu’avec des montants qui sont de nature </w:t>
      </w:r>
      <w:r w:rsidRPr="00ED6506">
        <w:rPr>
          <w:color w:val="FF6700" w:themeColor="accent3"/>
        </w:rPr>
        <w:t>LIQUIDE</w:t>
      </w:r>
      <w:r w:rsidRPr="00ED6506">
        <w:t xml:space="preserve">. </w:t>
      </w:r>
      <w:r w:rsidR="00B31B80" w:rsidRPr="00ED6506">
        <w:t>Par exemple, i</w:t>
      </w:r>
      <w:r w:rsidRPr="00ED6506">
        <w:t>l serait hautement invraisemblable pour le couple d’encaisser un REÉR afin d’effectuer un remboursement anti</w:t>
      </w:r>
      <w:r w:rsidR="00B31B80" w:rsidRPr="00ED6506">
        <w:t>cipé d’une dette.</w:t>
      </w:r>
      <w:r w:rsidRPr="00ED6506">
        <w:t xml:space="preserve"> </w:t>
      </w:r>
      <w:r w:rsidR="00B31B80" w:rsidRPr="00ED6506">
        <w:t xml:space="preserve">Par ailleurs, </w:t>
      </w:r>
      <w:r w:rsidR="000620F9" w:rsidRPr="00ED6506">
        <w:t>l’</w:t>
      </w:r>
      <w:r w:rsidR="00B31B80" w:rsidRPr="00ED6506">
        <w:t xml:space="preserve">encaisse du couple qui totalise </w:t>
      </w:r>
      <w:r w:rsidR="00B31B80" w:rsidRPr="00ED6506">
        <w:rPr>
          <w:color w:val="FF6700" w:themeColor="accent3"/>
        </w:rPr>
        <w:t>4 000 $</w:t>
      </w:r>
      <w:r w:rsidR="00B31B80" w:rsidRPr="00ED6506">
        <w:t>, ainsi que leur CÉLI (posons l’hypothèse que celui-ci est liquide ou quasi</w:t>
      </w:r>
      <w:r w:rsidR="00CB0029" w:rsidRPr="00ED6506">
        <w:t xml:space="preserve"> </w:t>
      </w:r>
      <w:r w:rsidR="00B31B80" w:rsidRPr="00ED6506">
        <w:t xml:space="preserve">liquide) d’une valeur de </w:t>
      </w:r>
      <w:r w:rsidR="00B31B80" w:rsidRPr="00ED6506">
        <w:rPr>
          <w:color w:val="FF6700" w:themeColor="accent3"/>
        </w:rPr>
        <w:t xml:space="preserve">10 000 $ </w:t>
      </w:r>
      <w:r w:rsidR="00B31B80" w:rsidRPr="00ED6506">
        <w:t xml:space="preserve">constituent des actifs qui pourraient très bien être affectés, dès l’instant, à une utilisation plus optimale. Ce serait le cas, notamment, si le rendement du CÉLI </w:t>
      </w:r>
      <w:r w:rsidR="007A095D" w:rsidRPr="00ED6506">
        <w:t>était</w:t>
      </w:r>
      <w:r w:rsidR="00B31B80" w:rsidRPr="00ED6506">
        <w:t xml:space="preserve"> le fruit de CPG, alors que la dette relative à l’automobile correspondait à un prêt personnel à la consommation.</w:t>
      </w:r>
      <w:r w:rsidR="00C036D5" w:rsidRPr="00ED6506">
        <w:t xml:space="preserve"> En ajoutant aux liquidités disponibles l’ensemble des sommes liquides que </w:t>
      </w:r>
      <w:r w:rsidR="00BB5B73" w:rsidRPr="00ED6506">
        <w:t xml:space="preserve">nous </w:t>
      </w:r>
      <w:r w:rsidR="00C036D5" w:rsidRPr="00ED6506">
        <w:t>retrouv</w:t>
      </w:r>
      <w:r w:rsidR="00BB5B73" w:rsidRPr="00ED6506">
        <w:t>ons</w:t>
      </w:r>
      <w:r w:rsidR="00C036D5" w:rsidRPr="00ED6506">
        <w:t xml:space="preserve"> au bilan du 1er octobre 2017, nous </w:t>
      </w:r>
      <w:r w:rsidR="00BB5B73" w:rsidRPr="00ED6506">
        <w:t>astreignons</w:t>
      </w:r>
      <w:r w:rsidR="00C036D5" w:rsidRPr="00ED6506">
        <w:t xml:space="preserve"> le couple Richer/Faucher à réévaluer globalement la priorisation de leurs actions en matière de finances personnelles.   </w:t>
      </w:r>
    </w:p>
    <w:p w14:paraId="2CB90697" w14:textId="03D1DAB3" w:rsidR="00216565" w:rsidRPr="00ED6506" w:rsidRDefault="00D07864" w:rsidP="00ED6506">
      <w:r w:rsidRPr="00ED6506">
        <w:rPr>
          <w:noProof/>
          <w:lang w:val="fr-CA" w:eastAsia="fr-CA"/>
        </w:rPr>
        <mc:AlternateContent>
          <mc:Choice Requires="wps">
            <w:drawing>
              <wp:anchor distT="0" distB="0" distL="114300" distR="114300" simplePos="0" relativeHeight="252022784" behindDoc="0" locked="0" layoutInCell="1" allowOverlap="1" wp14:anchorId="51BF23F2" wp14:editId="1EB3B36E">
                <wp:simplePos x="0" y="0"/>
                <wp:positionH relativeFrom="column">
                  <wp:posOffset>-812800</wp:posOffset>
                </wp:positionH>
                <wp:positionV relativeFrom="paragraph">
                  <wp:posOffset>226060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30" name="Ellipse 93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5427BCF" w14:textId="77777777" w:rsidR="00580B7D" w:rsidRDefault="00580B7D" w:rsidP="00216565">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1BF23F2" id="Ellipse 930" o:spid="_x0000_s1116" style="position:absolute;left:0;text-align:left;margin-left:-64pt;margin-top:17.8pt;width:54pt;height:54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" fillcolor="#94c600 [3204]" strokecolor="black [3213]" strokeweight="1.75pt">
                <v:textbox>
                  <w:txbxContent>
                    <w:p w14:paraId="75427BCF" w14:textId="77777777" w:rsidR="00580B7D" w:rsidRDefault="00580B7D" w:rsidP="00216565">
                      <w:pPr>
                        <w:jc w:val="center"/>
                      </w:pPr>
                      <w:r>
                        <w:rPr>
                          <w:color w:val="000000" w:themeColor="text1"/>
                          <w:sz w:val="36"/>
                          <w:szCs w:val="36"/>
                        </w:rPr>
                        <w:t>3</w:t>
                      </w:r>
                    </w:p>
                  </w:txbxContent>
                </v:textbox>
                <w10:wrap type="through"/>
              </v:oval>
            </w:pict>
          </mc:Fallback>
        </mc:AlternateContent>
      </w:r>
      <w:r w:rsidR="00216565" w:rsidRPr="00ED6506">
        <w:t xml:space="preserve"> </w:t>
      </w:r>
    </w:p>
    <w:p w14:paraId="65E61340" w14:textId="28559F7F" w:rsidR="00216565" w:rsidRPr="00ED6506" w:rsidRDefault="004302C9" w:rsidP="00ED6506">
      <w:r w:rsidRPr="00ED6506">
        <w:t xml:space="preserve">Comme nous l’avons énoncé précédemment, le choix de l’épargne se doit d’être budgété dès le départ. Il doit faire partie de ce que nous souhaitons accomplir durant l’année. C’est l’idée « de se payer en premier », pour ensuite laisser place aux dépenses de subsistance et de consommation. C’est pour cette raison que le couple Richer/Faucher avait budgété de cotiser 5 000 $ chacun à leur propre REÉR. Cette mécanique fait en sorte que dans la projection de surplus de liquidités de </w:t>
      </w:r>
      <w:r w:rsidRPr="00ED6506">
        <w:rPr>
          <w:color w:val="FF6700" w:themeColor="accent3"/>
        </w:rPr>
        <w:t>9 879 $</w:t>
      </w:r>
      <w:r w:rsidRPr="00ED6506">
        <w:t xml:space="preserve">, il y a déjà </w:t>
      </w:r>
      <w:r w:rsidRPr="00ED6506">
        <w:rPr>
          <w:color w:val="FF6700" w:themeColor="accent3"/>
        </w:rPr>
        <w:t xml:space="preserve">10 000 $ </w:t>
      </w:r>
      <w:r w:rsidRPr="00ED6506">
        <w:t>d’épargne de prévu.</w:t>
      </w:r>
      <w:r>
        <w:rPr>
          <w:rStyle w:val="Titre3Car"/>
          <w:rFonts w:asciiTheme="minorHAnsi" w:hAnsiTheme="minorHAnsi"/>
          <w:b w:val="0"/>
          <w:sz w:val="24"/>
        </w:rPr>
        <w:t xml:space="preserve"> </w:t>
      </w:r>
      <w:r w:rsidRPr="00ED6506">
        <w:lastRenderedPageBreak/>
        <w:t>Autrement dit, les liquidités projetées, avant épargne, sont de 19 879 $.</w:t>
      </w:r>
      <w:r w:rsidR="009C46A7" w:rsidRPr="00ED6506">
        <w:t xml:space="preserve"> Or, si l’idée de budgéter une épargne de 10 000 $ est excellente, il est possible que le choix de prioriser en silo des investissements de 5 000 $ dans le REÉR de Marie et de 5 000 $ dans celui de Jean ne soit pas optim</w:t>
      </w:r>
      <w:r w:rsidR="00CB0029" w:rsidRPr="00ED6506">
        <w:t>al</w:t>
      </w:r>
      <w:r w:rsidR="009C46A7" w:rsidRPr="00ED6506">
        <w:t>. C’est pour cette raison, que nous ajoutons aux liquidités disponibles, les débours d’épargne projetée qui sont inclus au budget. Cette dernière étape permet au couple de bien identifier l’ensemble du potentiel liquide qu’il détient afin de prioriser les meilleures actions financières.</w:t>
      </w:r>
      <w:r w:rsidR="00130E35" w:rsidRPr="00ED6506">
        <w:t xml:space="preserve"> Bien sûr</w:t>
      </w:r>
      <w:r w:rsidR="00CB0029" w:rsidRPr="00ED6506">
        <w:t>,</w:t>
      </w:r>
      <w:r w:rsidR="00130E35" w:rsidRPr="00ED6506">
        <w:t xml:space="preserve"> cet ajustement n’a de sens que dans la mesure où une forme d’épargne avait été prévue à même le budget.</w:t>
      </w:r>
      <w:r w:rsidR="009C46A7" w:rsidRPr="00ED6506">
        <w:t xml:space="preserve">    </w:t>
      </w:r>
    </w:p>
    <w:p w14:paraId="5677A15D" w14:textId="5CC2978B" w:rsidR="00D07864" w:rsidRPr="00ED6506" w:rsidRDefault="00E71192" w:rsidP="00ED6506">
      <w:r w:rsidRPr="00ED6506">
        <w:rPr>
          <w:noProof/>
          <w:lang w:val="fr-CA" w:eastAsia="fr-CA"/>
        </w:rPr>
        <mc:AlternateContent>
          <mc:Choice Requires="wps">
            <w:drawing>
              <wp:anchor distT="0" distB="0" distL="114300" distR="114300" simplePos="0" relativeHeight="252036096" behindDoc="0" locked="0" layoutInCell="1" allowOverlap="1" wp14:anchorId="0FA1E648" wp14:editId="1C14DCB2">
                <wp:simplePos x="0" y="0"/>
                <wp:positionH relativeFrom="column">
                  <wp:posOffset>-807085</wp:posOffset>
                </wp:positionH>
                <wp:positionV relativeFrom="paragraph">
                  <wp:posOffset>191770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47" name="Ellipse 94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AAF62D5" w14:textId="6054CA65" w:rsidR="00580B7D" w:rsidRDefault="00580B7D" w:rsidP="00A774E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FA1E648" id="Ellipse 947" o:spid="_x0000_s1117" style="position:absolute;left:0;text-align:left;margin-left:-63.55pt;margin-top:15.1pt;width:54pt;height:5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" fillcolor="#94c600 [3204]" strokecolor="black [3213]" strokeweight="1.75pt">
                <v:textbox>
                  <w:txbxContent>
                    <w:p w14:paraId="7AAF62D5" w14:textId="6054CA65" w:rsidR="00580B7D" w:rsidRDefault="00580B7D" w:rsidP="00A774EB">
                      <w:pPr>
                        <w:jc w:val="center"/>
                      </w:pPr>
                      <w:r>
                        <w:rPr>
                          <w:color w:val="000000" w:themeColor="text1"/>
                          <w:sz w:val="36"/>
                          <w:szCs w:val="36"/>
                        </w:rPr>
                        <w:t>4</w:t>
                      </w:r>
                    </w:p>
                  </w:txbxContent>
                </v:textbox>
                <w10:wrap type="through"/>
              </v:oval>
            </w:pict>
          </mc:Fallback>
        </mc:AlternateContent>
      </w:r>
    </w:p>
    <w:p w14:paraId="75B12584" w14:textId="6ECBB90E" w:rsidR="00E71192" w:rsidRPr="00ED6506" w:rsidRDefault="00D07864" w:rsidP="00ED6506">
      <w:r w:rsidRPr="00ED6506">
        <w:t>L</w:t>
      </w:r>
      <w:r w:rsidR="00130E35" w:rsidRPr="00ED6506">
        <w:t>’étape de la</w:t>
      </w:r>
      <w:r w:rsidR="002511F7" w:rsidRPr="00ED6506">
        <w:t xml:space="preserve"> </w:t>
      </w:r>
      <w:r w:rsidR="002511F7" w:rsidRPr="00ED6506">
        <w:rPr>
          <w:color w:val="FF6700" w:themeColor="accent3"/>
        </w:rPr>
        <w:t>PRIORISATION</w:t>
      </w:r>
      <w:r w:rsidR="00AC7A91" w:rsidRPr="00ED6506">
        <w:t xml:space="preserve"> et </w:t>
      </w:r>
      <w:r w:rsidR="00130E35" w:rsidRPr="00ED6506">
        <w:t>de l’utilisation des liquidités disponibles constituent l’aboutissement de la planification financière de Marie Richer et Jean Faucher. C’est à cette étape que nous démontrons toute la maîtrise</w:t>
      </w:r>
      <w:r w:rsidR="00AC7A91" w:rsidRPr="00ED6506">
        <w:t xml:space="preserve"> (ou son absence)</w:t>
      </w:r>
      <w:r w:rsidR="00E71192" w:rsidRPr="00ED6506">
        <w:t xml:space="preserve"> que nous possédons en matière </w:t>
      </w:r>
      <w:r w:rsidR="00AC7A91" w:rsidRPr="00ED6506">
        <w:t xml:space="preserve">de </w:t>
      </w:r>
      <w:r w:rsidR="00E71192" w:rsidRPr="00ED6506">
        <w:t>finance</w:t>
      </w:r>
      <w:r w:rsidR="00AC7A91" w:rsidRPr="00ED6506">
        <w:t xml:space="preserve"> personnelle</w:t>
      </w:r>
      <w:r w:rsidR="00E71192" w:rsidRPr="00ED6506">
        <w:t xml:space="preserve"> en priorisant les meilleurs choix</w:t>
      </w:r>
      <w:r w:rsidR="003C5087" w:rsidRPr="00ED6506">
        <w:t xml:space="preserve"> possible</w:t>
      </w:r>
      <w:r w:rsidR="00D8338E" w:rsidRPr="00ED6506">
        <w:t>s</w:t>
      </w:r>
      <w:r w:rsidR="00E71192" w:rsidRPr="00ED6506">
        <w:t>. Cette étape est complexe</w:t>
      </w:r>
      <w:r w:rsidR="007B5772" w:rsidRPr="00ED6506">
        <w:t>, terre fertile en mythes et concepts incompris, les</w:t>
      </w:r>
      <w:r w:rsidR="00E71192" w:rsidRPr="00ED6506">
        <w:t xml:space="preserve"> gens </w:t>
      </w:r>
      <w:r w:rsidR="007B5772" w:rsidRPr="00ED6506">
        <w:t xml:space="preserve">très souvent </w:t>
      </w:r>
      <w:r w:rsidR="00E71192" w:rsidRPr="00ED6506">
        <w:t>s’y perdent. Dans le cas présent, nous allons justifier chacune des actions que nous avons priorisé</w:t>
      </w:r>
      <w:r w:rsidR="00AC7A91" w:rsidRPr="00ED6506">
        <w:t>e</w:t>
      </w:r>
      <w:r w:rsidR="00E71192" w:rsidRPr="00ED6506">
        <w:t xml:space="preserve"> dans le cadre du plan d’action de Marie et Jean.</w:t>
      </w:r>
    </w:p>
    <w:p w14:paraId="2A430349" w14:textId="77777777" w:rsidR="00AC7A91" w:rsidRDefault="00AC7A91" w:rsidP="00A774EB">
      <w:pPr>
        <w:rPr>
          <w:rStyle w:val="Titre3Car"/>
          <w:rFonts w:asciiTheme="minorHAnsi" w:hAnsiTheme="minorHAnsi"/>
          <w:b w:val="0"/>
          <w:sz w:val="24"/>
        </w:rPr>
      </w:pPr>
    </w:p>
    <w:p w14:paraId="67E1DA63" w14:textId="2DFD5FA0" w:rsidR="00AC7A91" w:rsidRPr="00ED6506" w:rsidRDefault="00AC7A91" w:rsidP="00ED6506">
      <w:pPr>
        <w:pStyle w:val="Paragraphedeliste"/>
        <w:numPr>
          <w:ilvl w:val="0"/>
          <w:numId w:val="43"/>
        </w:numPr>
      </w:pPr>
      <w:r w:rsidRPr="00ED6506">
        <w:t xml:space="preserve">Le premier geste à poser </w:t>
      </w:r>
      <w:r w:rsidR="000A4380" w:rsidRPr="00ED6506">
        <w:t xml:space="preserve">est </w:t>
      </w:r>
      <w:r w:rsidRPr="00ED6506">
        <w:t xml:space="preserve">celui de la maximisation du </w:t>
      </w:r>
      <w:r w:rsidRPr="00ED6506">
        <w:rPr>
          <w:color w:val="FF6700" w:themeColor="accent3"/>
        </w:rPr>
        <w:t>REÉÉ</w:t>
      </w:r>
      <w:r w:rsidRPr="00ED6506">
        <w:t xml:space="preserve"> des enfants. Cette optimisation est obtenue lorsque chaque dollar investi permet d’obtenir 30 % de subvention gouvernementale. Il faut donc maîtriser les règles de base du REÉÉ. Premièrement, que les subventions sont limitées à 750 $/par année/par enfant. Dans ce contexte, la règle du pouce devient donc de ne pas franchir la limite d’une cotisation de 2 500 $</w:t>
      </w:r>
      <w:r w:rsidR="001162FA" w:rsidRPr="00ED6506">
        <w:rPr>
          <w:vertAlign w:val="superscript"/>
        </w:rPr>
        <w:footnoteReference w:customMarkFollows="1" w:id="30"/>
        <w:t>34</w:t>
      </w:r>
      <w:r w:rsidRPr="00ED6506">
        <w:t>/par année/par enfant</w:t>
      </w:r>
      <w:r w:rsidR="009B1217" w:rsidRPr="00ED6506">
        <w:t>.</w:t>
      </w:r>
      <w:r w:rsidR="001162FA" w:rsidRPr="00ED6506">
        <w:t xml:space="preserve"> Deuxièmement, lorsque nous n’avons pas récupéré la subvention maximum pour un enfant, pour une année donnée, parce que nous n’avons pas cotisé, il est possible de récupérer cette année ultérieurement. Cette récupération ne peut s’effectuer qu’une seule année à la fois. Dans le cas de Marie et Jean, si l’on pose l’hypothèse qu’ils ont deux enfants âgés de 6 et 7 ans, il n’existe pas de meilleurs gestes financiers que d’investir pleinement dans le REÉÉ des enfants. Nous priorisons donc d’y consacrer </w:t>
      </w:r>
      <w:r w:rsidR="001162FA" w:rsidRPr="00ED6506">
        <w:rPr>
          <w:color w:val="FF6700" w:themeColor="accent3"/>
        </w:rPr>
        <w:t>10 000 $</w:t>
      </w:r>
      <w:r w:rsidR="001162FA" w:rsidRPr="00ED6506">
        <w:rPr>
          <w:color w:val="FF6700" w:themeColor="accent3"/>
          <w:vertAlign w:val="superscript"/>
        </w:rPr>
        <w:footnoteReference w:customMarkFollows="1" w:id="31"/>
        <w:t xml:space="preserve">35 </w:t>
      </w:r>
      <w:r w:rsidR="001162FA" w:rsidRPr="00ED6506">
        <w:t xml:space="preserve">cette année.  </w:t>
      </w:r>
    </w:p>
    <w:p w14:paraId="37414040" w14:textId="77777777" w:rsidR="000A4380" w:rsidRDefault="000A4380" w:rsidP="000A4380">
      <w:pPr>
        <w:rPr>
          <w:rStyle w:val="Titre3Car"/>
          <w:rFonts w:asciiTheme="minorHAnsi" w:hAnsiTheme="minorHAnsi"/>
          <w:b w:val="0"/>
          <w:sz w:val="24"/>
        </w:rPr>
      </w:pPr>
    </w:p>
    <w:p w14:paraId="1F67ED22" w14:textId="188730FE" w:rsidR="00A774EB" w:rsidRPr="00ED6506" w:rsidRDefault="00926BCF" w:rsidP="00ED6506">
      <w:pPr>
        <w:pStyle w:val="Paragraphedeliste"/>
        <w:numPr>
          <w:ilvl w:val="0"/>
          <w:numId w:val="43"/>
        </w:numPr>
      </w:pPr>
      <w:r w:rsidRPr="00ED6506">
        <w:lastRenderedPageBreak/>
        <w:t>Parfois, il n’y a pas de meilleurs rendements financiers possible</w:t>
      </w:r>
      <w:r w:rsidR="00D8338E" w:rsidRPr="00ED6506">
        <w:t>s</w:t>
      </w:r>
      <w:r w:rsidRPr="00ED6506">
        <w:t xml:space="preserve"> que celui que nous obtenons en remboursant une dette qui est trop coûteuse en intérêt. </w:t>
      </w:r>
      <w:r w:rsidR="008759C9" w:rsidRPr="00ED6506">
        <w:t xml:space="preserve">Dans le cas de Marie et Jean, il y avait une telle dette qui pouvait </w:t>
      </w:r>
      <w:r w:rsidR="007C5E36" w:rsidRPr="00ED6506">
        <w:t xml:space="preserve">faire </w:t>
      </w:r>
      <w:r w:rsidR="008759C9" w:rsidRPr="00ED6506">
        <w:t xml:space="preserve">l’objet d’un remboursement anticipé sans pour autant provoquer des frais en pénalité. Lorsque nous analysons le bilan initial du couple (à la page 34), nous constatons que Marie a un </w:t>
      </w:r>
      <w:r w:rsidR="00597564" w:rsidRPr="00ED6506">
        <w:rPr>
          <w:color w:val="FF6700" w:themeColor="accent3"/>
        </w:rPr>
        <w:t xml:space="preserve">PRÊT AUTOMOBILE </w:t>
      </w:r>
      <w:r w:rsidR="008759C9" w:rsidRPr="00ED6506">
        <w:t xml:space="preserve">de </w:t>
      </w:r>
      <w:r w:rsidR="008759C9" w:rsidRPr="00ED6506">
        <w:rPr>
          <w:color w:val="FF6700" w:themeColor="accent3"/>
        </w:rPr>
        <w:t>14 000 $</w:t>
      </w:r>
      <w:r w:rsidR="008759C9" w:rsidRPr="00ED6506">
        <w:t xml:space="preserve">. Lorsque nous consultons plus en détail la nature de prêt, nous </w:t>
      </w:r>
      <w:r w:rsidR="007C5E36" w:rsidRPr="00ED6506">
        <w:t xml:space="preserve">observons </w:t>
      </w:r>
      <w:r w:rsidR="008759C9" w:rsidRPr="00ED6506">
        <w:t xml:space="preserve">que celui-ci est en fait un prêt personnel, portant un intérêt préjudiciable de 7 %. </w:t>
      </w:r>
      <w:r w:rsidR="007C5E36" w:rsidRPr="00ED6506">
        <w:t>Dans le contrat d’emprunt, il est indiqué que le</w:t>
      </w:r>
      <w:r w:rsidR="008759C9" w:rsidRPr="00ED6506">
        <w:t xml:space="preserve"> prêt peut être acquitté en tout temps, sans pénalité. C’est pour cette raison que nous recommandons à Marie de rembourser intégralement ce prêt avec les liquidités qui sont disponibles au couple. Jamais, un rendement de 7 % aura été aussi instantané, garanti et sans risque ! L’ensemble des autres dettes du couple mérite d’être analysé</w:t>
      </w:r>
      <w:r w:rsidR="00597564" w:rsidRPr="00ED6506">
        <w:t xml:space="preserve"> afin de s’assurer que leur situation financière ne masque pas d’autres </w:t>
      </w:r>
      <w:r w:rsidR="006E119A" w:rsidRPr="00ED6506">
        <w:t>opportunités</w:t>
      </w:r>
      <w:r w:rsidR="00597564" w:rsidRPr="00ED6506">
        <w:t xml:space="preserve"> de rendement aussi prometteu</w:t>
      </w:r>
      <w:r w:rsidR="003B3855" w:rsidRPr="00ED6506">
        <w:t>r</w:t>
      </w:r>
      <w:r w:rsidR="00597564" w:rsidRPr="00ED6506">
        <w:t>. Le solde de la carte de crédit de 5 000 $ reflète l’utilisation exclusive de celle-ci comme mode de paiement par le couple, et non tel un mode de financement. C’est donc dire que les soldes sont complètement assumés chaque mois, sans aucun intérêt. La marge de crédit</w:t>
      </w:r>
      <w:r w:rsidR="00AB68B8" w:rsidRPr="00ED6506">
        <w:t xml:space="preserve"> de Marie et Jean est de type hypothécaire. C’est</w:t>
      </w:r>
      <w:r w:rsidR="003B3855" w:rsidRPr="00ED6506">
        <w:t>-</w:t>
      </w:r>
      <w:r w:rsidR="00AB68B8" w:rsidRPr="00ED6506">
        <w:t>à</w:t>
      </w:r>
      <w:r w:rsidR="003B3855" w:rsidRPr="00ED6506">
        <w:t>-</w:t>
      </w:r>
      <w:r w:rsidR="00AB68B8" w:rsidRPr="00ED6506">
        <w:t xml:space="preserve">dire que le solde actuel de 3 000 $ porte </w:t>
      </w:r>
      <w:r w:rsidR="00BB564D" w:rsidRPr="00ED6506">
        <w:t xml:space="preserve">au </w:t>
      </w:r>
      <w:r w:rsidR="00AB68B8" w:rsidRPr="00ED6506">
        <w:t>même taux d’intérêt q</w:t>
      </w:r>
      <w:r w:rsidR="00055B68" w:rsidRPr="00ED6506">
        <w:t>ue celui</w:t>
      </w:r>
      <w:r w:rsidR="00BB564D" w:rsidRPr="00ED6506">
        <w:t xml:space="preserve"> attribuable à l</w:t>
      </w:r>
      <w:r w:rsidR="00AB68B8" w:rsidRPr="00ED6506">
        <w:t>’hypothèque de la résidence</w:t>
      </w:r>
      <w:r w:rsidR="003A7E76" w:rsidRPr="00ED6506">
        <w:t xml:space="preserve"> qui se solde à</w:t>
      </w:r>
      <w:r w:rsidR="00AB68B8" w:rsidRPr="00ED6506">
        <w:t xml:space="preserve"> 225 000</w:t>
      </w:r>
      <w:r w:rsidR="00BB564D" w:rsidRPr="00ED6506">
        <w:t xml:space="preserve"> $. Ce taux est actuellement de 2,9 %, ce qui permet au couple de l’utiliser comme levier financier à des placements rapportant aisément des rendements supérieurs à ce taux</w:t>
      </w:r>
      <w:r w:rsidR="003A7E76" w:rsidRPr="00ED6506">
        <w:t xml:space="preserve"> (sauf pour le 10 000 $ de CÉLI qui est présentement constitué de CPG)</w:t>
      </w:r>
      <w:r w:rsidR="00BB564D" w:rsidRPr="00ED6506">
        <w:t>.</w:t>
      </w:r>
      <w:r w:rsidR="00597564" w:rsidRPr="00ED6506">
        <w:t xml:space="preserve"> </w:t>
      </w:r>
    </w:p>
    <w:p w14:paraId="2FE57D41" w14:textId="54AF741B" w:rsidR="00A774EB" w:rsidRDefault="00A774EB" w:rsidP="00216565">
      <w:pPr>
        <w:rPr>
          <w:rStyle w:val="Titre3Car"/>
          <w:rFonts w:asciiTheme="minorHAnsi" w:hAnsiTheme="minorHAnsi"/>
          <w:b w:val="0"/>
          <w:sz w:val="24"/>
        </w:rPr>
      </w:pPr>
    </w:p>
    <w:p w14:paraId="626B5668" w14:textId="4F16C2C1" w:rsidR="009F1732" w:rsidRPr="00ED6506" w:rsidRDefault="003A7E76" w:rsidP="00D00469">
      <w:pPr>
        <w:pStyle w:val="Paragraphedeliste"/>
        <w:numPr>
          <w:ilvl w:val="0"/>
          <w:numId w:val="14"/>
        </w:numPr>
        <w:ind w:left="720"/>
      </w:pPr>
      <w:r w:rsidRPr="00ED6506">
        <w:t>Finalement, la dernière priorisation à effectuer pour le couple s’analyse en vase communi</w:t>
      </w:r>
      <w:r w:rsidR="003B3855" w:rsidRPr="00ED6506">
        <w:t>c</w:t>
      </w:r>
      <w:r w:rsidRPr="00ED6506">
        <w:t>ant avec le niveau de liquidité, constituant une marge de sécurité, qui est souhaité par le couple. En terme fiscal, compte tenu des revenu</w:t>
      </w:r>
      <w:r w:rsidR="009F1732" w:rsidRPr="00ED6506">
        <w:t>s</w:t>
      </w:r>
      <w:r w:rsidRPr="00ED6506">
        <w:t xml:space="preserve"> imposable</w:t>
      </w:r>
      <w:r w:rsidR="009F1732" w:rsidRPr="00ED6506">
        <w:t>s</w:t>
      </w:r>
      <w:r w:rsidRPr="00ED6506">
        <w:t xml:space="preserve"> de Marie (75 000 $) et Jean (67 500 $), des cotisations d’un montant des 2 500 $ effectuées au </w:t>
      </w:r>
      <w:r w:rsidRPr="00ED6506">
        <w:rPr>
          <w:color w:val="FF6700" w:themeColor="accent3"/>
        </w:rPr>
        <w:t>REÉR</w:t>
      </w:r>
      <w:r w:rsidRPr="00ED6506">
        <w:t xml:space="preserve"> de chacun des conjoints permettrai</w:t>
      </w:r>
      <w:r w:rsidR="00525766" w:rsidRPr="00ED6506">
        <w:t>en</w:t>
      </w:r>
      <w:r w:rsidRPr="00ED6506">
        <w:t>t de récupérer</w:t>
      </w:r>
      <w:r w:rsidR="00525766" w:rsidRPr="00ED6506">
        <w:rPr>
          <w:vertAlign w:val="superscript"/>
        </w:rPr>
        <w:footnoteReference w:customMarkFollows="1" w:id="32"/>
        <w:t>36</w:t>
      </w:r>
      <w:r w:rsidR="00525766" w:rsidRPr="00ED6506">
        <w:t xml:space="preserve"> pour chacun d’eux</w:t>
      </w:r>
      <w:r w:rsidRPr="00ED6506">
        <w:t xml:space="preserve"> environ 38 % de l’impôt payé sur 2 500 $</w:t>
      </w:r>
      <w:r w:rsidR="009F1732" w:rsidRPr="00ED6506">
        <w:t xml:space="preserve"> de revenu imposable.</w:t>
      </w:r>
      <w:r w:rsidR="00525766" w:rsidRPr="00ED6506">
        <w:t xml:space="preserve"> Ici, la priorisation du REÉR</w:t>
      </w:r>
      <w:r w:rsidR="0061415C" w:rsidRPr="00ED6506">
        <w:t>,</w:t>
      </w:r>
      <w:r w:rsidR="00525766" w:rsidRPr="00ED6506">
        <w:t xml:space="preserve"> en opposition au CÉLI</w:t>
      </w:r>
      <w:r w:rsidR="0061415C" w:rsidRPr="00ED6506">
        <w:t>,</w:t>
      </w:r>
      <w:r w:rsidR="00525766" w:rsidRPr="00ED6506">
        <w:t xml:space="preserve"> est surtout d</w:t>
      </w:r>
      <w:r w:rsidR="003B3855" w:rsidRPr="00ED6506">
        <w:t xml:space="preserve">ue </w:t>
      </w:r>
      <w:r w:rsidR="00525766" w:rsidRPr="00ED6506">
        <w:t>à l’effet bonifiant</w:t>
      </w:r>
      <w:r w:rsidR="003777C9" w:rsidRPr="00ED6506">
        <w:t xml:space="preserve"> </w:t>
      </w:r>
      <w:r w:rsidR="00525766" w:rsidRPr="00ED6506">
        <w:t>d’un TEMI élevé lorsqu’un couple se retrouve</w:t>
      </w:r>
      <w:r w:rsidR="00525766" w:rsidRPr="00F25DB5">
        <w:rPr>
          <w:rStyle w:val="Titre3Car"/>
          <w:rFonts w:asciiTheme="minorHAnsi" w:hAnsiTheme="minorHAnsi"/>
          <w:b w:val="0"/>
          <w:sz w:val="24"/>
        </w:rPr>
        <w:t xml:space="preserve"> </w:t>
      </w:r>
      <w:r w:rsidR="00525766" w:rsidRPr="00ED6506">
        <w:lastRenderedPageBreak/>
        <w:t>avec de jeunes enfants (notamment, par la bonification des frais de garde et des prestations pour enfants et famille</w:t>
      </w:r>
      <w:proofErr w:type="gramStart"/>
      <w:r w:rsidR="00525766" w:rsidRPr="00ED6506">
        <w:t>)</w:t>
      </w:r>
      <w:r w:rsidR="00F25DB5" w:rsidRPr="00ED6506">
        <w:rPr>
          <w:vertAlign w:val="superscript"/>
        </w:rPr>
        <w:footnoteReference w:customMarkFollows="1" w:id="33"/>
        <w:t>37</w:t>
      </w:r>
      <w:proofErr w:type="gramEnd"/>
      <w:r w:rsidR="00525766" w:rsidRPr="00ED6506">
        <w:t>.</w:t>
      </w:r>
      <w:r w:rsidR="000840E5" w:rsidRPr="00ED6506">
        <w:t xml:space="preserve"> </w:t>
      </w:r>
    </w:p>
    <w:p w14:paraId="41103E99" w14:textId="22DA6694" w:rsidR="00BB564D" w:rsidRDefault="003777C9" w:rsidP="00A774EB">
      <w:pPr>
        <w:rPr>
          <w:rStyle w:val="Titre3Car"/>
          <w:rFonts w:asciiTheme="minorHAnsi" w:hAnsiTheme="minorHAnsi"/>
          <w:b w:val="0"/>
          <w:sz w:val="24"/>
        </w:rPr>
      </w:pPr>
      <w:r>
        <w:rPr>
          <w:noProof/>
          <w:lang w:val="fr-CA" w:eastAsia="fr-CA"/>
        </w:rPr>
        <mc:AlternateContent>
          <mc:Choice Requires="wps">
            <w:drawing>
              <wp:anchor distT="0" distB="0" distL="114300" distR="114300" simplePos="0" relativeHeight="252038144" behindDoc="0" locked="0" layoutInCell="1" allowOverlap="1" wp14:anchorId="76382104" wp14:editId="5AAD7B26">
                <wp:simplePos x="0" y="0"/>
                <wp:positionH relativeFrom="column">
                  <wp:posOffset>-807085</wp:posOffset>
                </wp:positionH>
                <wp:positionV relativeFrom="paragraph">
                  <wp:posOffset>212090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48" name="Ellipse 94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202E40F" w14:textId="455C205E" w:rsidR="00580B7D" w:rsidRDefault="00580B7D" w:rsidP="00A774EB">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6382104" id="Ellipse 948" o:spid="_x0000_s1118" style="position:absolute;left:0;text-align:left;margin-left:-63.55pt;margin-top:16.7pt;width:54pt;height:54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" fillcolor="#94c600 [3204]" strokecolor="black [3213]" strokeweight="1.75pt">
                <v:textbox>
                  <w:txbxContent>
                    <w:p w14:paraId="1202E40F" w14:textId="455C205E" w:rsidR="00580B7D" w:rsidRDefault="00580B7D" w:rsidP="00A774EB">
                      <w:pPr>
                        <w:jc w:val="center"/>
                      </w:pPr>
                      <w:r>
                        <w:rPr>
                          <w:color w:val="000000" w:themeColor="text1"/>
                          <w:sz w:val="36"/>
                          <w:szCs w:val="36"/>
                        </w:rPr>
                        <w:t>5</w:t>
                      </w:r>
                    </w:p>
                  </w:txbxContent>
                </v:textbox>
                <w10:wrap type="through"/>
              </v:oval>
            </w:pict>
          </mc:Fallback>
        </mc:AlternateContent>
      </w:r>
    </w:p>
    <w:p w14:paraId="52EE0D6A" w14:textId="3420C0B4" w:rsidR="00216565" w:rsidRPr="00ED6506" w:rsidRDefault="00276999" w:rsidP="00ED6506">
      <w:r w:rsidRPr="00ED6506">
        <w:t xml:space="preserve">En finalité, le </w:t>
      </w:r>
      <w:r w:rsidRPr="00ED6506">
        <w:rPr>
          <w:color w:val="FF6700" w:themeColor="accent3"/>
        </w:rPr>
        <w:t xml:space="preserve">PLAN D’ACTION </w:t>
      </w:r>
      <w:r w:rsidRPr="00ED6506">
        <w:t xml:space="preserve">mis en œuvre pour le couple Richer/Faucher </w:t>
      </w:r>
      <w:r w:rsidR="003D7AF4" w:rsidRPr="00ED6506">
        <w:t xml:space="preserve">le </w:t>
      </w:r>
      <w:r w:rsidRPr="00ED6506">
        <w:t>laisse avec une bien mince marge de sécurité. Le solde des liquidités</w:t>
      </w:r>
      <w:r w:rsidR="003D7AF4" w:rsidRPr="00ED6506">
        <w:t xml:space="preserve"> disponibles </w:t>
      </w:r>
      <w:r w:rsidRPr="00ED6506">
        <w:t xml:space="preserve">à la fin de l’exercice financier correspondra à un montant d’environ </w:t>
      </w:r>
      <w:r w:rsidRPr="00ED6506">
        <w:rPr>
          <w:color w:val="FF6700" w:themeColor="accent3"/>
        </w:rPr>
        <w:t xml:space="preserve">5 000 $ </w:t>
      </w:r>
      <w:r w:rsidRPr="00ED6506">
        <w:t>(4 879 $). Ce choix peut être justifié par l’accès</w:t>
      </w:r>
      <w:r w:rsidR="007E476F" w:rsidRPr="00ED6506">
        <w:t xml:space="preserve"> facile</w:t>
      </w:r>
      <w:r w:rsidRPr="00ED6506">
        <w:t>, en cas de coup dur, à un financement peu coûteux par le couple. En effet, la résidence principale</w:t>
      </w:r>
      <w:r w:rsidR="00177586" w:rsidRPr="00ED6506">
        <w:t xml:space="preserve"> dégage une valeur nette de 122 000 $</w:t>
      </w:r>
      <w:r w:rsidR="00F25DB5" w:rsidRPr="00ED6506">
        <w:rPr>
          <w:vertAlign w:val="superscript"/>
        </w:rPr>
        <w:footnoteReference w:customMarkFollows="1" w:id="34"/>
        <w:t>38</w:t>
      </w:r>
      <w:r w:rsidR="00177586" w:rsidRPr="00ED6506">
        <w:t xml:space="preserve"> alors que l’immeuble locatif </w:t>
      </w:r>
      <w:r w:rsidR="005113F4" w:rsidRPr="00ED6506">
        <w:t>est entièrement libéré d’hypothèque, sa juste valeur marchande étant fixé</w:t>
      </w:r>
      <w:r w:rsidR="003D7AF4" w:rsidRPr="00ED6506">
        <w:t>e</w:t>
      </w:r>
      <w:r w:rsidR="005113F4" w:rsidRPr="00ED6506">
        <w:t xml:space="preserve"> à 300 000 $. </w:t>
      </w:r>
      <w:r w:rsidR="003D7AF4" w:rsidRPr="00ED6506">
        <w:t>Cette situation favorable permettrait au couple, en cas d’imprévus, d’obtenir des liquidités à un taux d’environ 3 %, alors que sa stratégie de placement à long terme offre un potentiel d’environ 6 %.</w:t>
      </w:r>
    </w:p>
    <w:p w14:paraId="5284FA0F" w14:textId="06CAD49A" w:rsidR="00EC1E31" w:rsidRPr="00ED6506" w:rsidRDefault="00EC1E31" w:rsidP="00ED6506"/>
    <w:p w14:paraId="64282AE8" w14:textId="4BA3A2F8" w:rsidR="00567D43" w:rsidRPr="00EB220F" w:rsidRDefault="00567D43" w:rsidP="00D00469">
      <w:pPr>
        <w:pStyle w:val="Titre3"/>
        <w:numPr>
          <w:ilvl w:val="2"/>
          <w:numId w:val="10"/>
        </w:numPr>
        <w:rPr>
          <w:b w:val="0"/>
        </w:rPr>
      </w:pPr>
      <w:bookmarkStart w:id="75" w:name="_Toc485376845"/>
      <w:r w:rsidRPr="00EB220F">
        <w:rPr>
          <w:rStyle w:val="Titre3Car"/>
          <w:b/>
        </w:rPr>
        <w:t>L</w:t>
      </w:r>
      <w:r>
        <w:rPr>
          <w:rStyle w:val="Titre3Car"/>
          <w:b/>
        </w:rPr>
        <w:t>e bilan (fin)</w:t>
      </w:r>
      <w:bookmarkEnd w:id="75"/>
    </w:p>
    <w:p w14:paraId="455333ED" w14:textId="782E4FBF" w:rsidR="00567D43" w:rsidRDefault="0038346A">
      <w:r>
        <w:rPr>
          <w:rStyle w:val="Titre3Car"/>
          <w:b w:val="0"/>
          <w:noProof/>
          <w:lang w:val="fr-CA" w:eastAsia="fr-CA"/>
        </w:rPr>
        <w:drawing>
          <wp:anchor distT="0" distB="0" distL="114300" distR="114300" simplePos="0" relativeHeight="251897856" behindDoc="0" locked="0" layoutInCell="1" allowOverlap="1" wp14:anchorId="2955049C" wp14:editId="31F775CD">
            <wp:simplePos x="0" y="0"/>
            <wp:positionH relativeFrom="margin">
              <wp:posOffset>-50165</wp:posOffset>
            </wp:positionH>
            <wp:positionV relativeFrom="margin">
              <wp:posOffset>2533650</wp:posOffset>
            </wp:positionV>
            <wp:extent cx="1399540" cy="1386840"/>
            <wp:effectExtent l="0" t="0" r="0" b="10160"/>
            <wp:wrapSquare wrapText="bothSides"/>
            <wp:docPr id="99" name="Image 99"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7-01-24%20à%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9540"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BDA26" w14:textId="41C7F707" w:rsidR="00567D43" w:rsidRDefault="00567D43" w:rsidP="00567D43">
      <w:pPr>
        <w:rPr>
          <w:rFonts w:eastAsiaTheme="majorEastAsia" w:cstheme="majorBidi"/>
          <w:bCs/>
          <w:color w:val="2E2D21" w:themeColor="text2" w:themeShade="BF"/>
        </w:rPr>
      </w:pPr>
      <w:r w:rsidRPr="00775C9A">
        <w:rPr>
          <w:rFonts w:asciiTheme="majorHAnsi" w:eastAsiaTheme="majorEastAsia" w:hAnsiTheme="majorHAnsi" w:cstheme="majorBidi"/>
          <w:bCs/>
          <w:color w:val="2E2D21" w:themeColor="text2" w:themeShade="BF"/>
        </w:rPr>
        <w:t>L</w:t>
      </w:r>
      <w:r>
        <w:rPr>
          <w:rFonts w:asciiTheme="majorHAnsi" w:eastAsiaTheme="majorEastAsia" w:hAnsiTheme="majorHAnsi" w:cstheme="majorBidi"/>
          <w:bCs/>
          <w:color w:val="2E2D21" w:themeColor="text2" w:themeShade="BF"/>
        </w:rPr>
        <w:t xml:space="preserve">a </w:t>
      </w:r>
      <w:r w:rsidR="00AB1E04">
        <w:rPr>
          <w:rFonts w:asciiTheme="majorHAnsi" w:eastAsiaTheme="majorEastAsia" w:hAnsiTheme="majorHAnsi" w:cstheme="majorBidi"/>
          <w:bCs/>
          <w:color w:val="2E2D21" w:themeColor="text2" w:themeShade="BF"/>
        </w:rPr>
        <w:t>dernière étape au processus d</w:t>
      </w:r>
      <w:r w:rsidR="0022396B">
        <w:rPr>
          <w:rFonts w:asciiTheme="majorHAnsi" w:eastAsiaTheme="majorEastAsia" w:hAnsiTheme="majorHAnsi" w:cstheme="majorBidi"/>
          <w:bCs/>
          <w:color w:val="2E2D21" w:themeColor="text2" w:themeShade="BF"/>
        </w:rPr>
        <w:t>e</w:t>
      </w:r>
      <w:r w:rsidR="00AB1E04">
        <w:rPr>
          <w:rFonts w:asciiTheme="majorHAnsi" w:eastAsiaTheme="majorEastAsia" w:hAnsiTheme="majorHAnsi" w:cstheme="majorBidi"/>
          <w:bCs/>
          <w:color w:val="2E2D21" w:themeColor="text2" w:themeShade="BF"/>
        </w:rPr>
        <w:t xml:space="preserve"> contrôle financier se veut un juste retour sur ce qui l’avait initié, le </w:t>
      </w:r>
      <w:r w:rsidR="00AB1E04" w:rsidRPr="00AB1E04">
        <w:rPr>
          <w:rFonts w:asciiTheme="majorHAnsi" w:eastAsiaTheme="majorEastAsia" w:hAnsiTheme="majorHAnsi" w:cstheme="majorBidi"/>
          <w:bCs/>
          <w:color w:val="FF6700" w:themeColor="accent3"/>
        </w:rPr>
        <w:t>BILAN</w:t>
      </w:r>
      <w:r w:rsidR="00AB1E04">
        <w:rPr>
          <w:rFonts w:asciiTheme="majorHAnsi" w:eastAsiaTheme="majorEastAsia" w:hAnsiTheme="majorHAnsi" w:cstheme="majorBidi"/>
          <w:bCs/>
          <w:color w:val="2E2D21" w:themeColor="text2" w:themeShade="BF"/>
        </w:rPr>
        <w:t>. Est-ce que toute l’énergie mise en place dans le cadre de la planification financière a donné les résultats espérés </w:t>
      </w:r>
      <w:r w:rsidR="00AB1E04" w:rsidRPr="00AB1E04">
        <w:rPr>
          <w:rFonts w:ascii="Avenir Book" w:eastAsiaTheme="majorEastAsia" w:hAnsi="Avenir Book" w:cstheme="majorBidi"/>
          <w:bCs/>
          <w:color w:val="2E2D21" w:themeColor="text2" w:themeShade="BF"/>
        </w:rPr>
        <w:t>?</w:t>
      </w:r>
      <w:r w:rsidR="00AB1E04">
        <w:rPr>
          <w:rFonts w:asciiTheme="majorHAnsi" w:eastAsiaTheme="majorEastAsia" w:hAnsiTheme="majorHAnsi" w:cstheme="majorBidi"/>
          <w:bCs/>
          <w:color w:val="2E2D21" w:themeColor="text2" w:themeShade="BF"/>
        </w:rPr>
        <w:t xml:space="preserve"> Est-ce que 365 jours plus tard, la situation financière de l’individu ou du ménage s’est améliorée </w:t>
      </w:r>
      <w:r w:rsidR="00AB1E04" w:rsidRPr="00AB1E04">
        <w:rPr>
          <w:rFonts w:ascii="Avenir Book" w:eastAsiaTheme="majorEastAsia" w:hAnsi="Avenir Book" w:cstheme="majorBidi"/>
          <w:bCs/>
          <w:color w:val="2E2D21" w:themeColor="text2" w:themeShade="BF"/>
        </w:rPr>
        <w:t>?</w:t>
      </w:r>
      <w:r w:rsidR="00AB1E04">
        <w:rPr>
          <w:rFonts w:ascii="Avenir Book" w:eastAsiaTheme="majorEastAsia" w:hAnsi="Avenir Book" w:cstheme="majorBidi"/>
          <w:bCs/>
          <w:color w:val="2E2D21" w:themeColor="text2" w:themeShade="BF"/>
        </w:rPr>
        <w:t xml:space="preserve"> </w:t>
      </w:r>
      <w:r w:rsidR="00AB1E04" w:rsidRPr="00AB1E04">
        <w:rPr>
          <w:rFonts w:eastAsiaTheme="majorEastAsia" w:cstheme="majorBidi"/>
          <w:bCs/>
          <w:color w:val="2E2D21" w:themeColor="text2" w:themeShade="BF"/>
        </w:rPr>
        <w:t>Pour répondre à cette question</w:t>
      </w:r>
      <w:r w:rsidR="00D172A8">
        <w:rPr>
          <w:rFonts w:eastAsiaTheme="majorEastAsia" w:cstheme="majorBidi"/>
          <w:bCs/>
          <w:color w:val="2E2D21" w:themeColor="text2" w:themeShade="BF"/>
        </w:rPr>
        <w:t xml:space="preserve">, </w:t>
      </w:r>
      <w:r w:rsidR="00AB1E04" w:rsidRPr="00AB1E04">
        <w:rPr>
          <w:rFonts w:eastAsiaTheme="majorEastAsia" w:cstheme="majorBidi"/>
          <w:bCs/>
          <w:color w:val="2E2D21" w:themeColor="text2" w:themeShade="BF"/>
        </w:rPr>
        <w:t>il suffit de comparer deux images, celle du bilan, au début, et celle du bilan, à la fin.</w:t>
      </w:r>
      <w:r w:rsidR="00AB1E04">
        <w:rPr>
          <w:rFonts w:eastAsiaTheme="majorEastAsia" w:cstheme="majorBidi"/>
          <w:bCs/>
          <w:color w:val="2E2D21" w:themeColor="text2" w:themeShade="BF"/>
        </w:rPr>
        <w:t xml:space="preserve"> Si la valeur nette du patrimoine financier a augmenté, c’est qu’il y a eu enrichissement</w:t>
      </w:r>
      <w:r w:rsidR="007275EC">
        <w:rPr>
          <w:rFonts w:eastAsiaTheme="majorEastAsia" w:cstheme="majorBidi"/>
          <w:bCs/>
          <w:color w:val="2E2D21" w:themeColor="text2" w:themeShade="BF"/>
        </w:rPr>
        <w:t xml:space="preserve"> et épargne</w:t>
      </w:r>
      <w:r w:rsidR="00AB1E04">
        <w:rPr>
          <w:rFonts w:eastAsiaTheme="majorEastAsia" w:cstheme="majorBidi"/>
          <w:bCs/>
          <w:color w:val="2E2D21" w:themeColor="text2" w:themeShade="BF"/>
        </w:rPr>
        <w:t>, si la valeur nette a diminué, c’est que nous nous sommes appauvris</w:t>
      </w:r>
      <w:r w:rsidR="007275EC">
        <w:rPr>
          <w:rFonts w:eastAsiaTheme="majorEastAsia" w:cstheme="majorBidi"/>
          <w:bCs/>
          <w:color w:val="2E2D21" w:themeColor="text2" w:themeShade="BF"/>
        </w:rPr>
        <w:t xml:space="preserve"> et que nous avons dépensé davantage que ce que nous avons généré en liquidité</w:t>
      </w:r>
      <w:r w:rsidR="00AB1E04">
        <w:rPr>
          <w:rFonts w:eastAsiaTheme="majorEastAsia" w:cstheme="majorBidi"/>
          <w:bCs/>
          <w:color w:val="2E2D21" w:themeColor="text2" w:themeShade="BF"/>
        </w:rPr>
        <w:t>.</w:t>
      </w:r>
      <w:r w:rsidR="00C86A07">
        <w:rPr>
          <w:rFonts w:eastAsiaTheme="majorEastAsia" w:cstheme="majorBidi"/>
          <w:bCs/>
          <w:color w:val="2E2D21" w:themeColor="text2" w:themeShade="BF"/>
        </w:rPr>
        <w:t xml:space="preserve"> À la </w:t>
      </w:r>
      <w:r w:rsidR="00C86A07" w:rsidRPr="00C86A07">
        <w:rPr>
          <w:rFonts w:eastAsiaTheme="majorEastAsia" w:cstheme="majorBidi"/>
          <w:bCs/>
          <w:color w:val="FF6700" w:themeColor="accent3"/>
        </w:rPr>
        <w:t xml:space="preserve">SECTION 3.2 </w:t>
      </w:r>
      <w:r w:rsidR="00C86A07">
        <w:rPr>
          <w:rFonts w:eastAsiaTheme="majorEastAsia" w:cstheme="majorBidi"/>
          <w:bCs/>
          <w:color w:val="2E2D21" w:themeColor="text2" w:themeShade="BF"/>
        </w:rPr>
        <w:t xml:space="preserve">de l’ouvrage portant sur la méthode de la variation de l’avoir net, nous aborderons plus en détail les nuances et les précautions dont nous devons tenir compte lors de l’analyse de la variation du bilan, du début, et du bilan de la fin. </w:t>
      </w:r>
    </w:p>
    <w:p w14:paraId="7D6F199A" w14:textId="77777777" w:rsidR="00C86A07" w:rsidRDefault="00C86A07" w:rsidP="00567D43">
      <w:pPr>
        <w:rPr>
          <w:rFonts w:eastAsiaTheme="majorEastAsia" w:cstheme="majorBidi"/>
          <w:bCs/>
          <w:color w:val="2E2D21" w:themeColor="text2" w:themeShade="BF"/>
        </w:rPr>
      </w:pPr>
    </w:p>
    <w:p w14:paraId="0FECAF7C" w14:textId="1313351F" w:rsidR="00567D43" w:rsidRDefault="00567D43" w:rsidP="00567D43"/>
    <w:p w14:paraId="729221B3" w14:textId="5A3E8966" w:rsidR="0042115B" w:rsidRDefault="00B3213E">
      <w:pPr>
        <w:rPr>
          <w:rStyle w:val="Titre3Car"/>
          <w:b w:val="0"/>
          <w:color w:val="FF6700" w:themeColor="accent3"/>
          <w:sz w:val="24"/>
          <w:u w:val="single"/>
        </w:rPr>
      </w:pPr>
      <w:r>
        <w:rPr>
          <w:rStyle w:val="Titre3Car"/>
          <w:b w:val="0"/>
          <w:noProof/>
          <w:color w:val="FF6700" w:themeColor="accent3"/>
          <w:sz w:val="24"/>
          <w:u w:val="single"/>
          <w:lang w:val="fr-CA" w:eastAsia="fr-CA"/>
        </w:rPr>
        <w:lastRenderedPageBreak/>
        <w:drawing>
          <wp:anchor distT="0" distB="0" distL="114300" distR="114300" simplePos="0" relativeHeight="252056576" behindDoc="0" locked="0" layoutInCell="1" allowOverlap="1" wp14:anchorId="2CC18579" wp14:editId="628C0181">
            <wp:simplePos x="0" y="0"/>
            <wp:positionH relativeFrom="column">
              <wp:posOffset>-3004939</wp:posOffset>
            </wp:positionH>
            <wp:positionV relativeFrom="paragraph">
              <wp:posOffset>129231</wp:posOffset>
            </wp:positionV>
            <wp:extent cx="9358731" cy="6055099"/>
            <wp:effectExtent l="0" t="0" r="0" b="0"/>
            <wp:wrapNone/>
            <wp:docPr id="956" name="Image 956" descr="../../../../../../../../Desktop/Capture%20d’écran%202017-03-0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3-09%20à%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58731" cy="60550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331CE" w14:textId="4F891AE8" w:rsidR="0042115B" w:rsidRDefault="008F4C37">
      <w:pPr>
        <w:rPr>
          <w:rStyle w:val="Titre3Car"/>
          <w:b w:val="0"/>
          <w:color w:val="FF6700" w:themeColor="accent3"/>
          <w:sz w:val="24"/>
          <w:u w:val="single"/>
        </w:rPr>
      </w:pPr>
      <w:r>
        <w:rPr>
          <w:noProof/>
          <w:lang w:val="fr-CA" w:eastAsia="fr-CA"/>
        </w:rPr>
        <mc:AlternateContent>
          <mc:Choice Requires="wps">
            <w:drawing>
              <wp:anchor distT="0" distB="0" distL="114300" distR="114300" simplePos="0" relativeHeight="252067840" behindDoc="0" locked="0" layoutInCell="1" allowOverlap="1" wp14:anchorId="0256AAAF" wp14:editId="10019578">
                <wp:simplePos x="0" y="0"/>
                <wp:positionH relativeFrom="column">
                  <wp:posOffset>8102160</wp:posOffset>
                </wp:positionH>
                <wp:positionV relativeFrom="paragraph">
                  <wp:posOffset>4403725</wp:posOffset>
                </wp:positionV>
                <wp:extent cx="459740" cy="459740"/>
                <wp:effectExtent l="0" t="0" r="22860" b="22860"/>
                <wp:wrapNone/>
                <wp:docPr id="82" name="Ellipse 82"/>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D42243A" w14:textId="77798A50" w:rsidR="00580B7D" w:rsidRPr="00BB5B73" w:rsidRDefault="00580B7D" w:rsidP="006F4564">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256AAAF" id="Ellipse 82" o:spid="_x0000_s1119" style="position:absolute;left:0;text-align:left;margin-left:637.95pt;margin-top:346.75pt;width:36.2pt;height:36.2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" fillcolor="#94c600 [3204]" strokecolor="black [3213]" strokeweight="1.75pt">
                <v:textbox>
                  <w:txbxContent>
                    <w:p w14:paraId="0D42243A" w14:textId="77798A50" w:rsidR="00580B7D" w:rsidRPr="00BB5B73" w:rsidRDefault="00580B7D" w:rsidP="006F4564">
                      <w:pPr>
                        <w:jc w:val="center"/>
                        <w:rPr>
                          <w:sz w:val="28"/>
                          <w:szCs w:val="28"/>
                        </w:rPr>
                      </w:pPr>
                      <w:r>
                        <w:rPr>
                          <w:color w:val="000000" w:themeColor="text1"/>
                          <w:sz w:val="28"/>
                          <w:szCs w:val="28"/>
                        </w:rPr>
                        <w:t>5</w:t>
                      </w:r>
                    </w:p>
                  </w:txbxContent>
                </v:textbox>
              </v:oval>
            </w:pict>
          </mc:Fallback>
        </mc:AlternateContent>
      </w:r>
      <w:r>
        <w:rPr>
          <w:noProof/>
          <w:lang w:val="fr-CA" w:eastAsia="fr-CA"/>
        </w:rPr>
        <mc:AlternateContent>
          <mc:Choice Requires="wps">
            <w:drawing>
              <wp:anchor distT="0" distB="0" distL="114300" distR="114300" simplePos="0" relativeHeight="252065792" behindDoc="0" locked="0" layoutInCell="1" allowOverlap="1" wp14:anchorId="378BD065" wp14:editId="59DA1B5C">
                <wp:simplePos x="0" y="0"/>
                <wp:positionH relativeFrom="column">
                  <wp:posOffset>8102795</wp:posOffset>
                </wp:positionH>
                <wp:positionV relativeFrom="paragraph">
                  <wp:posOffset>2455643</wp:posOffset>
                </wp:positionV>
                <wp:extent cx="459740" cy="459740"/>
                <wp:effectExtent l="0" t="0" r="22860" b="22860"/>
                <wp:wrapNone/>
                <wp:docPr id="959" name="Ellipse 959"/>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B0C7E87" w14:textId="463F57F9" w:rsidR="00580B7D" w:rsidRPr="00BB5B73" w:rsidRDefault="00580B7D" w:rsidP="006F4564">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78BD065" id="Ellipse 959" o:spid="_x0000_s1120" style="position:absolute;left:0;text-align:left;margin-left:638pt;margin-top:193.35pt;width:36.2pt;height:36.2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" fillcolor="#94c600 [3204]" strokecolor="black [3213]" strokeweight="1.75pt">
                <v:textbox>
                  <w:txbxContent>
                    <w:p w14:paraId="2B0C7E87" w14:textId="463F57F9" w:rsidR="00580B7D" w:rsidRPr="00BB5B73" w:rsidRDefault="00580B7D" w:rsidP="006F4564">
                      <w:pPr>
                        <w:jc w:val="center"/>
                        <w:rPr>
                          <w:sz w:val="28"/>
                          <w:szCs w:val="28"/>
                        </w:rPr>
                      </w:pPr>
                      <w:r>
                        <w:rPr>
                          <w:color w:val="000000" w:themeColor="text1"/>
                          <w:sz w:val="28"/>
                          <w:szCs w:val="28"/>
                        </w:rPr>
                        <w:t>4</w:t>
                      </w:r>
                    </w:p>
                  </w:txbxContent>
                </v:textbox>
              </v:oval>
            </w:pict>
          </mc:Fallback>
        </mc:AlternateContent>
      </w:r>
      <w:r>
        <w:rPr>
          <w:noProof/>
          <w:lang w:val="fr-CA" w:eastAsia="fr-CA"/>
        </w:rPr>
        <mc:AlternateContent>
          <mc:Choice Requires="wps">
            <w:drawing>
              <wp:anchor distT="0" distB="0" distL="114300" distR="114300" simplePos="0" relativeHeight="252070912" behindDoc="0" locked="0" layoutInCell="1" allowOverlap="1" wp14:anchorId="5826D0F3" wp14:editId="2866E55A">
                <wp:simplePos x="0" y="0"/>
                <wp:positionH relativeFrom="column">
                  <wp:posOffset>713105</wp:posOffset>
                </wp:positionH>
                <wp:positionV relativeFrom="paragraph">
                  <wp:posOffset>4739005</wp:posOffset>
                </wp:positionV>
                <wp:extent cx="71755" cy="585470"/>
                <wp:effectExtent l="76200" t="76200" r="131445" b="151130"/>
                <wp:wrapThrough wrapText="bothSides">
                  <wp:wrapPolygon edited="0">
                    <wp:start x="-22938" y="-2811"/>
                    <wp:lineTo x="-22938" y="26239"/>
                    <wp:lineTo x="38230" y="26239"/>
                    <wp:lineTo x="53522" y="14056"/>
                    <wp:lineTo x="30584" y="0"/>
                    <wp:lineTo x="30584" y="-2811"/>
                    <wp:lineTo x="-22938" y="-2811"/>
                  </wp:wrapPolygon>
                </wp:wrapThrough>
                <wp:docPr id="106" name="Parenthèse fermante 106"/>
                <wp:cNvGraphicFramePr/>
                <a:graphic xmlns:a="http://schemas.openxmlformats.org/drawingml/2006/main">
                  <a:graphicData uri="http://schemas.microsoft.com/office/word/2010/wordprocessingShape">
                    <wps:wsp>
                      <wps:cNvSpPr/>
                      <wps:spPr>
                        <a:xfrm>
                          <a:off x="0" y="0"/>
                          <a:ext cx="71755" cy="58547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832EC5" id="Parenthèse fermante 106" o:spid="_x0000_s1026" type="#_x0000_t86" style="position:absolute;margin-left:56.15pt;margin-top:373.15pt;width:5.65pt;height:46.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" adj="221" strokecolor="black [3200]" strokeweight="1.75pt">
                <v:shadow on="t" color="black" opacity="18350f" origin=",.5" offset="0"/>
                <w10:wrap type="through"/>
              </v:shape>
            </w:pict>
          </mc:Fallback>
        </mc:AlternateContent>
      </w:r>
      <w:r w:rsidR="00DE1C45">
        <w:rPr>
          <w:noProof/>
          <w:lang w:val="fr-CA" w:eastAsia="fr-CA"/>
        </w:rPr>
        <mc:AlternateContent>
          <mc:Choice Requires="wps">
            <w:drawing>
              <wp:anchor distT="0" distB="0" distL="114300" distR="114300" simplePos="0" relativeHeight="252068864" behindDoc="0" locked="0" layoutInCell="1" allowOverlap="1" wp14:anchorId="43557C9A" wp14:editId="1DC5AF06">
                <wp:simplePos x="0" y="0"/>
                <wp:positionH relativeFrom="column">
                  <wp:posOffset>713105</wp:posOffset>
                </wp:positionH>
                <wp:positionV relativeFrom="paragraph">
                  <wp:posOffset>2802255</wp:posOffset>
                </wp:positionV>
                <wp:extent cx="77470" cy="1031240"/>
                <wp:effectExtent l="76200" t="76200" r="125730" b="162560"/>
                <wp:wrapThrough wrapText="bothSides">
                  <wp:wrapPolygon edited="0">
                    <wp:start x="-21246" y="-1596"/>
                    <wp:lineTo x="-21246" y="24473"/>
                    <wp:lineTo x="35410" y="24473"/>
                    <wp:lineTo x="49574" y="16493"/>
                    <wp:lineTo x="49574" y="7980"/>
                    <wp:lineTo x="35410" y="-1596"/>
                    <wp:lineTo x="-21246" y="-1596"/>
                  </wp:wrapPolygon>
                </wp:wrapThrough>
                <wp:docPr id="96" name="Parenthèse fermante 96"/>
                <wp:cNvGraphicFramePr/>
                <a:graphic xmlns:a="http://schemas.openxmlformats.org/drawingml/2006/main">
                  <a:graphicData uri="http://schemas.microsoft.com/office/word/2010/wordprocessingShape">
                    <wps:wsp>
                      <wps:cNvSpPr/>
                      <wps:spPr>
                        <a:xfrm>
                          <a:off x="0" y="0"/>
                          <a:ext cx="77470" cy="103124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555C6A" id="Parenthèse fermante 96" o:spid="_x0000_s1026" type="#_x0000_t86" style="position:absolute;margin-left:56.15pt;margin-top:220.65pt;width:6.1pt;height:81.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" adj="135" strokecolor="black [3200]" strokeweight="1.75pt">
                <v:shadow on="t" color="black" opacity="18350f" origin=",.5" offset="0"/>
                <w10:wrap type="through"/>
              </v:shape>
            </w:pict>
          </mc:Fallback>
        </mc:AlternateContent>
      </w:r>
      <w:r w:rsidR="006F4564">
        <w:rPr>
          <w:noProof/>
          <w:lang w:val="fr-CA" w:eastAsia="fr-CA"/>
        </w:rPr>
        <mc:AlternateContent>
          <mc:Choice Requires="wps">
            <w:drawing>
              <wp:anchor distT="0" distB="0" distL="114300" distR="114300" simplePos="0" relativeHeight="252059648" behindDoc="0" locked="0" layoutInCell="1" allowOverlap="1" wp14:anchorId="46CF593E" wp14:editId="2BF93A04">
                <wp:simplePos x="0" y="0"/>
                <wp:positionH relativeFrom="column">
                  <wp:posOffset>939995</wp:posOffset>
                </wp:positionH>
                <wp:positionV relativeFrom="paragraph">
                  <wp:posOffset>1661795</wp:posOffset>
                </wp:positionV>
                <wp:extent cx="459740" cy="459740"/>
                <wp:effectExtent l="0" t="0" r="22860" b="22860"/>
                <wp:wrapNone/>
                <wp:docPr id="933" name="Ellipse 933"/>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802202E" w14:textId="77777777" w:rsidR="00580B7D" w:rsidRPr="00BB5B73" w:rsidRDefault="00580B7D" w:rsidP="00DE766C">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6CF593E" id="Ellipse 933" o:spid="_x0000_s1121" style="position:absolute;left:0;text-align:left;margin-left:74pt;margin-top:130.85pt;width:36.2pt;height:36.2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" fillcolor="#94c600 [3204]" strokecolor="black [3213]" strokeweight="1.75pt">
                <v:textbox>
                  <w:txbxContent>
                    <w:p w14:paraId="3802202E" w14:textId="77777777" w:rsidR="00580B7D" w:rsidRPr="00BB5B73" w:rsidRDefault="00580B7D" w:rsidP="00DE766C">
                      <w:pPr>
                        <w:jc w:val="center"/>
                        <w:rPr>
                          <w:sz w:val="28"/>
                          <w:szCs w:val="28"/>
                        </w:rPr>
                      </w:pPr>
                      <w:r w:rsidRPr="00BB5B73">
                        <w:rPr>
                          <w:color w:val="000000" w:themeColor="text1"/>
                          <w:sz w:val="28"/>
                          <w:szCs w:val="28"/>
                        </w:rPr>
                        <w:t>1</w:t>
                      </w:r>
                    </w:p>
                  </w:txbxContent>
                </v:textbox>
              </v:oval>
            </w:pict>
          </mc:Fallback>
        </mc:AlternateContent>
      </w:r>
      <w:r w:rsidR="006F4564">
        <w:rPr>
          <w:noProof/>
          <w:lang w:val="fr-CA" w:eastAsia="fr-CA"/>
        </w:rPr>
        <mc:AlternateContent>
          <mc:Choice Requires="wps">
            <w:drawing>
              <wp:anchor distT="0" distB="0" distL="114300" distR="114300" simplePos="0" relativeHeight="252061696" behindDoc="0" locked="0" layoutInCell="1" allowOverlap="1" wp14:anchorId="01EF788F" wp14:editId="56F9E536">
                <wp:simplePos x="0" y="0"/>
                <wp:positionH relativeFrom="column">
                  <wp:posOffset>941021</wp:posOffset>
                </wp:positionH>
                <wp:positionV relativeFrom="paragraph">
                  <wp:posOffset>3034030</wp:posOffset>
                </wp:positionV>
                <wp:extent cx="459740" cy="459740"/>
                <wp:effectExtent l="0" t="0" r="22860" b="22860"/>
                <wp:wrapNone/>
                <wp:docPr id="954" name="Ellipse 954"/>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3D3FA74" w14:textId="761697F9" w:rsidR="00580B7D" w:rsidRPr="00BB5B73" w:rsidRDefault="00580B7D" w:rsidP="006F4564">
                            <w:pPr>
                              <w:jc w:val="center"/>
                              <w:rPr>
                                <w:sz w:val="28"/>
                                <w:szCs w:val="28"/>
                              </w:rPr>
                            </w:pPr>
                            <w:r>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1EF788F" id="Ellipse 954" o:spid="_x0000_s1122" style="position:absolute;left:0;text-align:left;margin-left:74.1pt;margin-top:238.9pt;width:36.2pt;height:36.2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" fillcolor="#94c600 [3204]" strokecolor="black [3213]" strokeweight="1.75pt">
                <v:textbox>
                  <w:txbxContent>
                    <w:p w14:paraId="13D3FA74" w14:textId="761697F9" w:rsidR="00580B7D" w:rsidRPr="00BB5B73" w:rsidRDefault="00580B7D" w:rsidP="006F4564">
                      <w:pPr>
                        <w:jc w:val="center"/>
                        <w:rPr>
                          <w:sz w:val="28"/>
                          <w:szCs w:val="28"/>
                        </w:rPr>
                      </w:pPr>
                      <w:r>
                        <w:rPr>
                          <w:color w:val="000000" w:themeColor="text1"/>
                          <w:sz w:val="28"/>
                          <w:szCs w:val="28"/>
                        </w:rPr>
                        <w:t>2</w:t>
                      </w:r>
                    </w:p>
                  </w:txbxContent>
                </v:textbox>
              </v:oval>
            </w:pict>
          </mc:Fallback>
        </mc:AlternateContent>
      </w:r>
      <w:r w:rsidR="006F4564">
        <w:rPr>
          <w:noProof/>
          <w:lang w:val="fr-CA" w:eastAsia="fr-CA"/>
        </w:rPr>
        <mc:AlternateContent>
          <mc:Choice Requires="wps">
            <w:drawing>
              <wp:anchor distT="0" distB="0" distL="114300" distR="114300" simplePos="0" relativeHeight="252063744" behindDoc="0" locked="0" layoutInCell="1" allowOverlap="1" wp14:anchorId="3F176DEA" wp14:editId="46C834DA">
                <wp:simplePos x="0" y="0"/>
                <wp:positionH relativeFrom="column">
                  <wp:posOffset>939116</wp:posOffset>
                </wp:positionH>
                <wp:positionV relativeFrom="paragraph">
                  <wp:posOffset>4741643</wp:posOffset>
                </wp:positionV>
                <wp:extent cx="459740" cy="459740"/>
                <wp:effectExtent l="0" t="0" r="22860" b="22860"/>
                <wp:wrapNone/>
                <wp:docPr id="958" name="Ellipse 958"/>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4CAC4C1" w14:textId="044215C2" w:rsidR="00580B7D" w:rsidRPr="00BB5B73" w:rsidRDefault="00580B7D" w:rsidP="006F4564">
                            <w:pPr>
                              <w:jc w:val="center"/>
                              <w:rPr>
                                <w:sz w:val="28"/>
                                <w:szCs w:val="28"/>
                              </w:rPr>
                            </w:pPr>
                            <w:r>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F176DEA" id="Ellipse 958" o:spid="_x0000_s1123" style="position:absolute;left:0;text-align:left;margin-left:73.95pt;margin-top:373.35pt;width:36.2pt;height:36.2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" fillcolor="#94c600 [3204]" strokecolor="black [3213]" strokeweight="1.75pt">
                <v:textbox>
                  <w:txbxContent>
                    <w:p w14:paraId="64CAC4C1" w14:textId="044215C2" w:rsidR="00580B7D" w:rsidRPr="00BB5B73" w:rsidRDefault="00580B7D" w:rsidP="006F4564">
                      <w:pPr>
                        <w:jc w:val="center"/>
                        <w:rPr>
                          <w:sz w:val="28"/>
                          <w:szCs w:val="28"/>
                        </w:rPr>
                      </w:pPr>
                      <w:r>
                        <w:rPr>
                          <w:color w:val="000000" w:themeColor="text1"/>
                          <w:sz w:val="28"/>
                          <w:szCs w:val="28"/>
                        </w:rPr>
                        <w:t>3</w:t>
                      </w:r>
                    </w:p>
                  </w:txbxContent>
                </v:textbox>
              </v:oval>
            </w:pict>
          </mc:Fallback>
        </mc:AlternateContent>
      </w:r>
      <w:r w:rsidR="000B1CD6">
        <w:rPr>
          <w:rFonts w:asciiTheme="majorHAnsi" w:eastAsiaTheme="majorEastAsia" w:hAnsiTheme="majorHAnsi" w:cstheme="majorBidi"/>
          <w:bCs/>
          <w:noProof/>
          <w:color w:val="FF6700" w:themeColor="accent3"/>
          <w:u w:val="single"/>
          <w:lang w:val="fr-CA" w:eastAsia="fr-CA"/>
        </w:rPr>
        <mc:AlternateContent>
          <mc:Choice Requires="wps">
            <w:drawing>
              <wp:anchor distT="0" distB="0" distL="114300" distR="114300" simplePos="0" relativeHeight="252055552" behindDoc="0" locked="0" layoutInCell="1" allowOverlap="1" wp14:anchorId="44BA531E" wp14:editId="33AF2484">
                <wp:simplePos x="0" y="0"/>
                <wp:positionH relativeFrom="column">
                  <wp:posOffset>-354330</wp:posOffset>
                </wp:positionH>
                <wp:positionV relativeFrom="paragraph">
                  <wp:posOffset>-439420</wp:posOffset>
                </wp:positionV>
                <wp:extent cx="2817495" cy="340995"/>
                <wp:effectExtent l="0" t="0" r="0" b="0"/>
                <wp:wrapSquare wrapText="bothSides"/>
                <wp:docPr id="949" name="Zone de texte 949"/>
                <wp:cNvGraphicFramePr/>
                <a:graphic xmlns:a="http://schemas.openxmlformats.org/drawingml/2006/main">
                  <a:graphicData uri="http://schemas.microsoft.com/office/word/2010/wordprocessingShape">
                    <wps:wsp>
                      <wps:cNvSpPr txBox="1"/>
                      <wps:spPr>
                        <a:xfrm>
                          <a:off x="0" y="0"/>
                          <a:ext cx="281749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A824C4" w14:textId="5471F39D" w:rsidR="00580B7D" w:rsidRPr="00FB329C" w:rsidRDefault="00580B7D">
                            <w:pPr>
                              <w:rPr>
                                <w:color w:val="FF6700" w:themeColor="accent3"/>
                                <w:lang w:val="fr-CA"/>
                              </w:rPr>
                            </w:pPr>
                            <w:r w:rsidRPr="00FB329C">
                              <w:rPr>
                                <w:color w:val="FF6700" w:themeColor="accent3"/>
                                <w:lang w:val="fr-CA"/>
                              </w:rPr>
                              <w:t>EXEMPLE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BA531E" id="Zone de texte 949" o:spid="_x0000_s1124" type="#_x0000_t202" style="position:absolute;left:0;text-align:left;margin-left:-27.9pt;margin-top:-34.6pt;width:221.85pt;height:26.8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" filled="f" stroked="f">
                <v:textbox>
                  <w:txbxContent>
                    <w:p w14:paraId="53A824C4" w14:textId="5471F39D" w:rsidR="00580B7D" w:rsidRPr="00FB329C" w:rsidRDefault="00580B7D">
                      <w:pPr>
                        <w:rPr>
                          <w:color w:val="FF6700" w:themeColor="accent3"/>
                          <w:lang w:val="fr-CA"/>
                        </w:rPr>
                      </w:pPr>
                      <w:r w:rsidRPr="00FB329C">
                        <w:rPr>
                          <w:color w:val="FF6700" w:themeColor="accent3"/>
                          <w:lang w:val="fr-CA"/>
                        </w:rPr>
                        <w:t>EXEMPLE 6</w:t>
                      </w:r>
                    </w:p>
                  </w:txbxContent>
                </v:textbox>
                <w10:wrap type="square"/>
              </v:shape>
            </w:pict>
          </mc:Fallback>
        </mc:AlternateContent>
      </w:r>
      <w:r w:rsidR="0042115B">
        <w:rPr>
          <w:rStyle w:val="Titre3Car"/>
          <w:b w:val="0"/>
          <w:color w:val="FF6700" w:themeColor="accent3"/>
          <w:sz w:val="24"/>
          <w:u w:val="single"/>
        </w:rPr>
        <w:br w:type="page"/>
      </w:r>
    </w:p>
    <w:p w14:paraId="0F308A50" w14:textId="73B965B4" w:rsidR="002D61F4" w:rsidRPr="00ED6506" w:rsidRDefault="002D61F4" w:rsidP="00ED6506">
      <w:pPr>
        <w:rPr>
          <w:color w:val="FF6700" w:themeColor="accent3"/>
          <w:u w:val="single"/>
        </w:rPr>
      </w:pPr>
      <w:r w:rsidRPr="00ED6506">
        <w:rPr>
          <w:color w:val="FF6700" w:themeColor="accent3"/>
          <w:u w:val="single"/>
        </w:rPr>
        <w:lastRenderedPageBreak/>
        <w:t>ANALYSE DE l’EXEMPLE 6 – Le BILAN (fin)</w:t>
      </w:r>
    </w:p>
    <w:p w14:paraId="5436C7D3" w14:textId="77777777" w:rsidR="002D61F4" w:rsidRDefault="002D61F4" w:rsidP="002D61F4">
      <w:pPr>
        <w:rPr>
          <w:rStyle w:val="Titre3Car"/>
          <w:b w:val="0"/>
          <w:color w:val="FF6700" w:themeColor="accent3"/>
          <w:sz w:val="24"/>
          <w:u w:val="single"/>
        </w:rPr>
      </w:pPr>
    </w:p>
    <w:p w14:paraId="549CBC4C" w14:textId="235C287F" w:rsidR="002D61F4" w:rsidRPr="00ED6506" w:rsidRDefault="002D61F4" w:rsidP="00ED6506">
      <w:r w:rsidRPr="00ED6506">
        <w:t xml:space="preserve">Voici une analyse et des commentaires en cinq points du </w:t>
      </w:r>
      <w:r w:rsidR="00C54AB6" w:rsidRPr="00ED6506">
        <w:t>bilan (fin)</w:t>
      </w:r>
      <w:r w:rsidRPr="00ED6506">
        <w:t xml:space="preserve"> de Marie Richer et Jean Faucher, </w:t>
      </w:r>
      <w:r w:rsidR="00AE6541" w:rsidRPr="00ED6506">
        <w:t xml:space="preserve">au 30 </w:t>
      </w:r>
      <w:r w:rsidRPr="00ED6506">
        <w:t xml:space="preserve">septembre 2018 : </w:t>
      </w:r>
    </w:p>
    <w:p w14:paraId="1BF096DD" w14:textId="4494BBD7" w:rsidR="002D61F4" w:rsidRPr="00ED6506" w:rsidRDefault="00E3127E" w:rsidP="00ED6506">
      <w:r w:rsidRPr="00ED6506">
        <w:rPr>
          <w:noProof/>
          <w:lang w:val="fr-CA" w:eastAsia="fr-CA"/>
        </w:rPr>
        <mc:AlternateContent>
          <mc:Choice Requires="wps">
            <w:drawing>
              <wp:anchor distT="0" distB="0" distL="114300" distR="114300" simplePos="0" relativeHeight="252052480" behindDoc="0" locked="0" layoutInCell="1" allowOverlap="1" wp14:anchorId="095861A3" wp14:editId="11C7FB85">
                <wp:simplePos x="0" y="0"/>
                <wp:positionH relativeFrom="column">
                  <wp:posOffset>-809625</wp:posOffset>
                </wp:positionH>
                <wp:positionV relativeFrom="paragraph">
                  <wp:posOffset>181610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952" name="Ellipse 95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55D547" w14:textId="77777777" w:rsidR="00580B7D" w:rsidRDefault="00580B7D" w:rsidP="002D61F4">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95861A3" id="Ellipse 952" o:spid="_x0000_s1125" style="position:absolute;left:0;text-align:left;margin-left:-63.75pt;margin-top:14.3pt;width:54pt;height:5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" fillcolor="#94c600 [3204]" strokecolor="black [3213]" strokeweight="1.75pt">
                <v:textbox>
                  <w:txbxContent>
                    <w:p w14:paraId="4255D547" w14:textId="77777777" w:rsidR="00580B7D" w:rsidRDefault="00580B7D" w:rsidP="002D61F4">
                      <w:pPr>
                        <w:jc w:val="center"/>
                      </w:pPr>
                      <w:r>
                        <w:rPr>
                          <w:color w:val="000000" w:themeColor="text1"/>
                          <w:sz w:val="36"/>
                          <w:szCs w:val="36"/>
                        </w:rPr>
                        <w:t>1</w:t>
                      </w:r>
                    </w:p>
                  </w:txbxContent>
                </v:textbox>
                <w10:wrap type="through"/>
              </v:oval>
            </w:pict>
          </mc:Fallback>
        </mc:AlternateContent>
      </w:r>
    </w:p>
    <w:p w14:paraId="77D85B4C" w14:textId="0FCE1911" w:rsidR="002D61F4" w:rsidRPr="00ED6506" w:rsidRDefault="002D61F4" w:rsidP="00ED6506">
      <w:r w:rsidRPr="00ED6506">
        <w:t xml:space="preserve">Dans </w:t>
      </w:r>
      <w:r w:rsidR="00D1153E" w:rsidRPr="00ED6506">
        <w:t>le cadre de l’établissement du bilan de fin d’année, nous pouvons adopter différentes méthodes selon le moment où nous le préparons. Si le bilan est établi à une date ultérieure à la fin d’année (30 septembre 2018), il suffit d’utiliser l’approche que nous avions privilégiée pour établir le bilan initial, au 1er octobre 2017. C’est-à-dire en utilisant les différents</w:t>
      </w:r>
      <w:r w:rsidR="00FC0B13" w:rsidRPr="00ED6506">
        <w:t xml:space="preserve"> états de compte et</w:t>
      </w:r>
      <w:r w:rsidR="00D1153E" w:rsidRPr="00ED6506">
        <w:t xml:space="preserve"> relevés financiers qui seront disponibles. Le tout se prépare en quelques minutes et le bilan sera l’image </w:t>
      </w:r>
      <w:r w:rsidR="00FC0B13" w:rsidRPr="00ED6506">
        <w:rPr>
          <w:color w:val="FF6700" w:themeColor="accent3"/>
        </w:rPr>
        <w:t>FIDÈLE ET RÉELLE</w:t>
      </w:r>
      <w:r w:rsidR="00D1153E" w:rsidRPr="00ED6506">
        <w:rPr>
          <w:color w:val="FF6700" w:themeColor="accent3"/>
        </w:rPr>
        <w:t xml:space="preserve"> </w:t>
      </w:r>
      <w:r w:rsidR="00D1153E" w:rsidRPr="00ED6506">
        <w:t xml:space="preserve">de la situation financière du couple. </w:t>
      </w:r>
    </w:p>
    <w:p w14:paraId="430C2AD3" w14:textId="19AA38B4" w:rsidR="00FC0B13" w:rsidRPr="00ED6506" w:rsidRDefault="00FC0B13" w:rsidP="00ED6506"/>
    <w:p w14:paraId="44D3AB81" w14:textId="6F680AAC" w:rsidR="00FC0B13" w:rsidRPr="00ED6506" w:rsidRDefault="00FC0B13" w:rsidP="00ED6506">
      <w:r w:rsidRPr="00ED6506">
        <w:t>Par ailleurs, si nous sommes à l’étape de mise en place du processus d</w:t>
      </w:r>
      <w:r w:rsidR="0022396B" w:rsidRPr="00ED6506">
        <w:t>e</w:t>
      </w:r>
      <w:r w:rsidRPr="00ED6506">
        <w:t xml:space="preserve"> contrôle financier, au tout début de l’exercice (début octobre 2017), le bilan de la fin sera alors une PROJECTION FINANCIÈRE qui intègre le plus logiquement possible les informations présentées au bilan initial, au budget, au suivi des liquidités et au plan d’action. Dans le cadre de l’exemple 6, c’est l’approche que nous avons adoptée pour établir le bilan de fin d’année du couple Richer/Faucher. C’est donc dire que l’encaisse qui a été établi à </w:t>
      </w:r>
      <w:r w:rsidRPr="00ED6506">
        <w:rPr>
          <w:color w:val="FF6700" w:themeColor="accent3"/>
        </w:rPr>
        <w:t>4 879 $</w:t>
      </w:r>
      <w:r w:rsidRPr="00ED6506">
        <w:rPr>
          <w:color w:val="FF6700" w:themeColor="accent3"/>
          <w:vertAlign w:val="superscript"/>
        </w:rPr>
        <w:footnoteReference w:customMarkFollows="1" w:id="35"/>
        <w:t>39</w:t>
      </w:r>
      <w:r w:rsidRPr="00ED6506">
        <w:rPr>
          <w:color w:val="FF6700" w:themeColor="accent3"/>
        </w:rPr>
        <w:t xml:space="preserve"> </w:t>
      </w:r>
      <w:r w:rsidRPr="00ED6506">
        <w:t>provient de l’information projetée au plan d’action.</w:t>
      </w:r>
    </w:p>
    <w:p w14:paraId="42336998" w14:textId="6D384C27" w:rsidR="002D61F4" w:rsidRPr="00FC0B13" w:rsidRDefault="00E3127E" w:rsidP="002D61F4">
      <w:pPr>
        <w:rPr>
          <w:rStyle w:val="Titre3Car"/>
          <w:b w:val="0"/>
          <w:lang w:val="fr-CA"/>
        </w:rPr>
      </w:pPr>
      <w:r>
        <w:rPr>
          <w:noProof/>
          <w:lang w:val="fr-CA" w:eastAsia="fr-CA"/>
        </w:rPr>
        <mc:AlternateContent>
          <mc:Choice Requires="wps">
            <w:drawing>
              <wp:anchor distT="0" distB="0" distL="114300" distR="114300" simplePos="0" relativeHeight="252072960" behindDoc="0" locked="0" layoutInCell="1" allowOverlap="1" wp14:anchorId="0B7E2D74" wp14:editId="145AEFF5">
                <wp:simplePos x="0" y="0"/>
                <wp:positionH relativeFrom="column">
                  <wp:posOffset>-807720</wp:posOffset>
                </wp:positionH>
                <wp:positionV relativeFrom="paragraph">
                  <wp:posOffset>138430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 name="Ellipse 10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E06C873" w14:textId="01D5399A" w:rsidR="00580B7D" w:rsidRDefault="00580B7D" w:rsidP="00E3127E">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B7E2D74" id="Ellipse 108" o:spid="_x0000_s1126" style="position:absolute;left:0;text-align:left;margin-left:-63.6pt;margin-top:10.9pt;width:54pt;height:5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" fillcolor="#94c600 [3204]" strokecolor="black [3213]" strokeweight="1.75pt">
                <v:textbox>
                  <w:txbxContent>
                    <w:p w14:paraId="6E06C873" w14:textId="01D5399A" w:rsidR="00580B7D" w:rsidRDefault="00580B7D" w:rsidP="00E3127E">
                      <w:pPr>
                        <w:jc w:val="center"/>
                      </w:pPr>
                      <w:r>
                        <w:rPr>
                          <w:color w:val="000000" w:themeColor="text1"/>
                          <w:sz w:val="36"/>
                          <w:szCs w:val="36"/>
                        </w:rPr>
                        <w:t>2</w:t>
                      </w:r>
                    </w:p>
                  </w:txbxContent>
                </v:textbox>
                <w10:wrap type="through"/>
              </v:oval>
            </w:pict>
          </mc:Fallback>
        </mc:AlternateContent>
      </w:r>
    </w:p>
    <w:p w14:paraId="78DEC038" w14:textId="15D417B5" w:rsidR="00567D43" w:rsidRDefault="00097451" w:rsidP="00097451">
      <w:r>
        <w:t xml:space="preserve">Le montant du </w:t>
      </w:r>
      <w:r w:rsidRPr="00780847">
        <w:rPr>
          <w:color w:val="FF6700" w:themeColor="accent3"/>
        </w:rPr>
        <w:t>CÉLI</w:t>
      </w:r>
      <w:r>
        <w:t xml:space="preserve"> du couple a fondu à zéro puisque dans le plan d’action, il a été clairement établi que la somme initiale de 10 000 $ pouvait être utilisée de manière plus avantageuse. Quant au </w:t>
      </w:r>
      <w:r w:rsidRPr="00780847">
        <w:rPr>
          <w:color w:val="FF6700" w:themeColor="accent3"/>
        </w:rPr>
        <w:t>REÉR</w:t>
      </w:r>
      <w:r>
        <w:t xml:space="preserve">, </w:t>
      </w:r>
      <w:r w:rsidR="001626F1">
        <w:t>seul</w:t>
      </w:r>
      <w:r>
        <w:t xml:space="preserve"> l’effet du rendement</w:t>
      </w:r>
      <w:r>
        <w:rPr>
          <w:rStyle w:val="Appelnotedebasdep"/>
        </w:rPr>
        <w:footnoteReference w:customMarkFollows="1" w:id="36"/>
        <w:t>40</w:t>
      </w:r>
      <w:r w:rsidR="001626F1">
        <w:t xml:space="preserve"> a contribué à sa variation. L</w:t>
      </w:r>
      <w:r>
        <w:t>es cotisations prévues au plan d’action ne se matérialis</w:t>
      </w:r>
      <w:r w:rsidR="001626F1">
        <w:t xml:space="preserve">ant </w:t>
      </w:r>
      <w:r>
        <w:t xml:space="preserve">pas, puisque celles-ci étaient le dernier item à considérer dans le cadre de la priorisation et que les liquidités réelles étaient insuffisantes. </w:t>
      </w:r>
      <w:r w:rsidR="002F55A7">
        <w:t xml:space="preserve">Les détails de l’établissement du </w:t>
      </w:r>
      <w:r w:rsidR="002F55A7" w:rsidRPr="00780847">
        <w:rPr>
          <w:color w:val="FF6700" w:themeColor="accent3"/>
        </w:rPr>
        <w:t>RPA</w:t>
      </w:r>
      <w:r w:rsidR="002F55A7">
        <w:t xml:space="preserve"> (128 440 $) et du </w:t>
      </w:r>
      <w:r w:rsidR="002F55A7" w:rsidRPr="00780847">
        <w:rPr>
          <w:color w:val="FF6700" w:themeColor="accent3"/>
        </w:rPr>
        <w:t>REÉÉ</w:t>
      </w:r>
      <w:r w:rsidR="002F55A7">
        <w:t xml:space="preserve"> (16 640 $) sont expliqués par voie de note de bas de page</w:t>
      </w:r>
      <w:r w:rsidR="002F55A7">
        <w:rPr>
          <w:rStyle w:val="Appelnotedebasdep"/>
        </w:rPr>
        <w:footnoteReference w:customMarkFollows="1" w:id="37"/>
        <w:t>41</w:t>
      </w:r>
      <w:r w:rsidR="002F55A7">
        <w:t>.</w:t>
      </w:r>
      <w:r w:rsidR="00567D43" w:rsidRPr="00567D43">
        <w:br w:type="page"/>
      </w:r>
    </w:p>
    <w:p w14:paraId="6BF95987" w14:textId="00BAA5A6" w:rsidR="00D87AF2" w:rsidRDefault="00780847" w:rsidP="00941A93">
      <w:r>
        <w:rPr>
          <w:noProof/>
          <w:lang w:val="fr-CA" w:eastAsia="fr-CA"/>
        </w:rPr>
        <w:lastRenderedPageBreak/>
        <mc:AlternateContent>
          <mc:Choice Requires="wps">
            <w:drawing>
              <wp:anchor distT="0" distB="0" distL="114300" distR="114300" simplePos="0" relativeHeight="252075008" behindDoc="0" locked="0" layoutInCell="1" allowOverlap="1" wp14:anchorId="3AABB952" wp14:editId="42D35947">
                <wp:simplePos x="0" y="0"/>
                <wp:positionH relativeFrom="column">
                  <wp:posOffset>-807085</wp:posOffset>
                </wp:positionH>
                <wp:positionV relativeFrom="paragraph">
                  <wp:posOffset>19050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 name="Ellipse 10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8A1C05D" w14:textId="509039DF" w:rsidR="00580B7D" w:rsidRDefault="00580B7D" w:rsidP="00780847">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AABB952" id="Ellipse 109" o:spid="_x0000_s1127" style="position:absolute;left:0;text-align:left;margin-left:-63.55pt;margin-top:1.5pt;width:54pt;height:54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" fillcolor="#94c600 [3204]" strokecolor="black [3213]" strokeweight="1.75pt">
                <v:textbox>
                  <w:txbxContent>
                    <w:p w14:paraId="18A1C05D" w14:textId="509039DF" w:rsidR="00580B7D" w:rsidRDefault="00580B7D" w:rsidP="00780847">
                      <w:pPr>
                        <w:jc w:val="center"/>
                      </w:pPr>
                      <w:r>
                        <w:rPr>
                          <w:color w:val="000000" w:themeColor="text1"/>
                          <w:sz w:val="36"/>
                          <w:szCs w:val="36"/>
                        </w:rPr>
                        <w:t>3</w:t>
                      </w:r>
                    </w:p>
                  </w:txbxContent>
                </v:textbox>
                <w10:wrap type="through"/>
              </v:oval>
            </w:pict>
          </mc:Fallback>
        </mc:AlternateContent>
      </w:r>
      <w:r>
        <w:t xml:space="preserve">Le suivi avec grande exactitude de la valeur des </w:t>
      </w:r>
      <w:r w:rsidRPr="00780847">
        <w:rPr>
          <w:color w:val="FF6700" w:themeColor="accent3"/>
        </w:rPr>
        <w:t>BIENS PERSONNELS</w:t>
      </w:r>
      <w:r>
        <w:t xml:space="preserve"> au bilan ne constitue pas un élément essentiel du processus d</w:t>
      </w:r>
      <w:r w:rsidR="0022396B">
        <w:t>e</w:t>
      </w:r>
      <w:r>
        <w:t xml:space="preserve"> contrôle financier. Ces biens, sauf pour la résidence principale, ne prennent pas de valeur et ils ne constituent pas des actifs qui seront mis à profit dans la quête de l’atteinte des différents objectifs financiers, notamment ceux propres à la retraite. Par contre, si la valeur de vos automobiles est plus élevée que la valeur de vos placements</w:t>
      </w:r>
      <w:r w:rsidR="00941A93">
        <w:t>, il y a lieu de prendre un petit moment d’introspection. Heureusement, ce n’est pas le cas de Marie Richer et de Jean Faucher.</w:t>
      </w:r>
    </w:p>
    <w:p w14:paraId="26EE2F16" w14:textId="0FD5BB0E" w:rsidR="00D87AF2" w:rsidRDefault="00837EE1" w:rsidP="00941A93">
      <w:r>
        <w:rPr>
          <w:noProof/>
          <w:lang w:val="fr-CA" w:eastAsia="fr-CA"/>
        </w:rPr>
        <mc:AlternateContent>
          <mc:Choice Requires="wps">
            <w:drawing>
              <wp:anchor distT="0" distB="0" distL="114300" distR="114300" simplePos="0" relativeHeight="252077056" behindDoc="0" locked="0" layoutInCell="1" allowOverlap="1" wp14:anchorId="5279FBBC" wp14:editId="47DEEE4D">
                <wp:simplePos x="0" y="0"/>
                <wp:positionH relativeFrom="column">
                  <wp:posOffset>-807720</wp:posOffset>
                </wp:positionH>
                <wp:positionV relativeFrom="paragraph">
                  <wp:posOffset>156210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0" name="Ellipse 11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62A2EF6" w14:textId="548B7D6C" w:rsidR="00580B7D" w:rsidRDefault="00580B7D" w:rsidP="00837EE1">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279FBBC" id="Ellipse 110" o:spid="_x0000_s1128" style="position:absolute;left:0;text-align:left;margin-left:-63.6pt;margin-top:12.3pt;width:54pt;height:54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" fillcolor="#94c600 [3204]" strokecolor="black [3213]" strokeweight="1.75pt">
                <v:textbox>
                  <w:txbxContent>
                    <w:p w14:paraId="062A2EF6" w14:textId="548B7D6C" w:rsidR="00580B7D" w:rsidRDefault="00580B7D" w:rsidP="00837EE1">
                      <w:pPr>
                        <w:jc w:val="center"/>
                      </w:pPr>
                      <w:r>
                        <w:rPr>
                          <w:color w:val="000000" w:themeColor="text1"/>
                          <w:sz w:val="36"/>
                          <w:szCs w:val="36"/>
                        </w:rPr>
                        <w:t>4</w:t>
                      </w:r>
                    </w:p>
                  </w:txbxContent>
                </v:textbox>
                <w10:wrap type="through"/>
              </v:oval>
            </w:pict>
          </mc:Fallback>
        </mc:AlternateContent>
      </w:r>
    </w:p>
    <w:p w14:paraId="327EF11E" w14:textId="18996328" w:rsidR="004C6E60" w:rsidRDefault="00837EE1" w:rsidP="00941A93">
      <w:r>
        <w:t>Tel que nous l’avons expliqué lors de l’analyse du plan d’action de Marie et Jean, le remboursement de la dette automobile de 14 000 $ constituait le meilleur placement possible pour le couple, puisque ce prêt portait un lourd intérêt de 7 %.</w:t>
      </w:r>
      <w:r w:rsidR="00B23D84">
        <w:t xml:space="preserve"> Quant au remboursement de </w:t>
      </w:r>
      <w:r w:rsidR="007264F9" w:rsidRPr="007264F9">
        <w:rPr>
          <w:color w:val="FF6700" w:themeColor="accent3"/>
        </w:rPr>
        <w:t>L’HYPOTHÈQUE</w:t>
      </w:r>
      <w:r w:rsidR="00B23D84">
        <w:t>, celui-ci s’</w:t>
      </w:r>
      <w:r w:rsidR="007C52E4">
        <w:t>estompe</w:t>
      </w:r>
      <w:r w:rsidR="00B23D84">
        <w:t xml:space="preserve"> lentement</w:t>
      </w:r>
      <w:r w:rsidR="007C52E4">
        <w:t xml:space="preserve"> au rythme habituel d’un prêt hypothécaire (souvent amorti sur 25 années). Le solde, au 30 septembre 2018, sera égal à un montant de 219 415 $</w:t>
      </w:r>
      <w:r w:rsidR="007C52E4">
        <w:rPr>
          <w:rStyle w:val="Appelnotedebasdep"/>
        </w:rPr>
        <w:footnoteReference w:customMarkFollows="1" w:id="38"/>
        <w:t>42</w:t>
      </w:r>
      <w:r w:rsidR="007C52E4">
        <w:t>.</w:t>
      </w:r>
      <w:r w:rsidR="00B23D84">
        <w:t xml:space="preserve"> </w:t>
      </w:r>
    </w:p>
    <w:p w14:paraId="2E246C18" w14:textId="34E25817" w:rsidR="004C6E60" w:rsidRDefault="00215BFF" w:rsidP="00941A93">
      <w:r>
        <w:rPr>
          <w:noProof/>
          <w:lang w:val="fr-CA" w:eastAsia="fr-CA"/>
        </w:rPr>
        <mc:AlternateContent>
          <mc:Choice Requires="wps">
            <w:drawing>
              <wp:anchor distT="0" distB="0" distL="114300" distR="114300" simplePos="0" relativeHeight="252079104" behindDoc="0" locked="0" layoutInCell="1" allowOverlap="1" wp14:anchorId="75A5F04A" wp14:editId="14F5949C">
                <wp:simplePos x="0" y="0"/>
                <wp:positionH relativeFrom="column">
                  <wp:posOffset>-807720</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 name="Ellipse 11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FE70AE4" w14:textId="01CAB504" w:rsidR="00580B7D" w:rsidRDefault="00580B7D" w:rsidP="00215BFF">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5A5F04A" id="Ellipse 111" o:spid="_x0000_s1129" style="position:absolute;left:0;text-align:left;margin-left:-63.6pt;margin-top:13.5pt;width:54pt;height:54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" fillcolor="#94c600 [3204]" strokecolor="black [3213]" strokeweight="1.75pt">
                <v:textbox>
                  <w:txbxContent>
                    <w:p w14:paraId="5FE70AE4" w14:textId="01CAB504" w:rsidR="00580B7D" w:rsidRDefault="00580B7D" w:rsidP="00215BFF">
                      <w:pPr>
                        <w:jc w:val="center"/>
                      </w:pPr>
                      <w:r>
                        <w:rPr>
                          <w:color w:val="000000" w:themeColor="text1"/>
                          <w:sz w:val="36"/>
                          <w:szCs w:val="36"/>
                        </w:rPr>
                        <w:t>5</w:t>
                      </w:r>
                    </w:p>
                  </w:txbxContent>
                </v:textbox>
                <w10:wrap type="through"/>
              </v:oval>
            </w:pict>
          </mc:Fallback>
        </mc:AlternateContent>
      </w:r>
    </w:p>
    <w:p w14:paraId="4653AA83" w14:textId="5DA6DBE1" w:rsidR="004C6E60" w:rsidRDefault="00BD213F" w:rsidP="00941A93">
      <w:r>
        <w:t>L</w:t>
      </w:r>
      <w:r w:rsidR="00E34284">
        <w:t>’ultime</w:t>
      </w:r>
      <w:r>
        <w:t xml:space="preserve"> récompense du couple sera de constater de quelle façon leur </w:t>
      </w:r>
      <w:r w:rsidR="007264F9" w:rsidRPr="007264F9">
        <w:rPr>
          <w:color w:val="FF6700" w:themeColor="accent3"/>
        </w:rPr>
        <w:t>PATRIMOINE</w:t>
      </w:r>
      <w:r>
        <w:t xml:space="preserve"> aura pris de la valeur au cours des derniers 365 jours. </w:t>
      </w:r>
      <w:r w:rsidR="00E34284">
        <w:t>L’effet de l’application du processus d</w:t>
      </w:r>
      <w:r w:rsidR="0022396B">
        <w:t>e</w:t>
      </w:r>
      <w:r w:rsidR="00E34284">
        <w:t xml:space="preserve"> contrôle financier aura permis à Marie Richer et Jean Faucher d’augmenter leur valeur nette d’un montant de </w:t>
      </w:r>
      <w:r w:rsidR="00E34284" w:rsidRPr="00E34284">
        <w:rPr>
          <w:color w:val="FF6700" w:themeColor="accent3"/>
        </w:rPr>
        <w:t>64 544 $</w:t>
      </w:r>
      <w:r w:rsidR="00E34284">
        <w:rPr>
          <w:rStyle w:val="Appelnotedebasdep"/>
          <w:color w:val="FF6700" w:themeColor="accent3"/>
        </w:rPr>
        <w:footnoteReference w:customMarkFollows="1" w:id="39"/>
        <w:t>43</w:t>
      </w:r>
      <w:r w:rsidR="00E34284">
        <w:t>.</w:t>
      </w:r>
    </w:p>
    <w:p w14:paraId="0BD8A4F1" w14:textId="77777777" w:rsidR="008D6D71" w:rsidRDefault="008D6D71"/>
    <w:p w14:paraId="00E2CE7D" w14:textId="77777777" w:rsidR="00215BFF" w:rsidRDefault="00215BFF">
      <w:r>
        <w:br w:type="page"/>
      </w:r>
    </w:p>
    <w:p w14:paraId="68D33D5B" w14:textId="258E6AB6" w:rsidR="00597F47" w:rsidRDefault="00597F47">
      <w:pPr>
        <w:rPr>
          <w:color w:val="FF6700" w:themeColor="accent3"/>
        </w:rPr>
      </w:pPr>
      <w:r>
        <w:rPr>
          <w:rFonts w:asciiTheme="majorHAnsi" w:eastAsiaTheme="majorEastAsia" w:hAnsiTheme="majorHAnsi" w:cstheme="majorBidi"/>
          <w:bCs/>
          <w:noProof/>
          <w:color w:val="FF6700" w:themeColor="accent3"/>
          <w:u w:val="single"/>
          <w:lang w:val="fr-CA" w:eastAsia="fr-CA"/>
        </w:rPr>
        <w:lastRenderedPageBreak/>
        <mc:AlternateContent>
          <mc:Choice Requires="wps">
            <w:drawing>
              <wp:anchor distT="0" distB="0" distL="114300" distR="114300" simplePos="0" relativeHeight="252127232" behindDoc="0" locked="0" layoutInCell="1" allowOverlap="1" wp14:anchorId="63A09225" wp14:editId="5DEBBBA9">
                <wp:simplePos x="0" y="0"/>
                <wp:positionH relativeFrom="column">
                  <wp:posOffset>29845</wp:posOffset>
                </wp:positionH>
                <wp:positionV relativeFrom="paragraph">
                  <wp:posOffset>-783590</wp:posOffset>
                </wp:positionV>
                <wp:extent cx="6550660" cy="340995"/>
                <wp:effectExtent l="0" t="0" r="0" b="0"/>
                <wp:wrapSquare wrapText="bothSides"/>
                <wp:docPr id="584" name="Zone de texte 584"/>
                <wp:cNvGraphicFramePr/>
                <a:graphic xmlns:a="http://schemas.openxmlformats.org/drawingml/2006/main">
                  <a:graphicData uri="http://schemas.microsoft.com/office/word/2010/wordprocessingShape">
                    <wps:wsp>
                      <wps:cNvSpPr txBox="1"/>
                      <wps:spPr>
                        <a:xfrm>
                          <a:off x="0" y="0"/>
                          <a:ext cx="655066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263F59" w14:textId="7B17A4EB" w:rsidR="00580B7D" w:rsidRPr="00FB329C" w:rsidRDefault="00580B7D" w:rsidP="00597F47">
                            <w:pPr>
                              <w:rPr>
                                <w:color w:val="FF6700" w:themeColor="accent3"/>
                                <w:lang w:val="fr-CA"/>
                              </w:rPr>
                            </w:pPr>
                            <w:r w:rsidRPr="00FB329C">
                              <w:rPr>
                                <w:color w:val="FF6700" w:themeColor="accent3"/>
                                <w:lang w:val="fr-CA"/>
                              </w:rPr>
                              <w:t xml:space="preserve">EXEMPLE </w:t>
                            </w:r>
                            <w:r>
                              <w:rPr>
                                <w:color w:val="FF6700" w:themeColor="accent3"/>
                                <w:lang w:val="fr-CA"/>
                              </w:rPr>
                              <w:t xml:space="preserve">7 – Le comparatif du bilan initial (page 34) et du bilan final (page 69)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A09225" id="Zone de texte 584" o:spid="_x0000_s1130" type="#_x0000_t202" style="position:absolute;left:0;text-align:left;margin-left:2.35pt;margin-top:-61.7pt;width:515.8pt;height:26.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" filled="f" stroked="f">
                <v:textbox>
                  <w:txbxContent>
                    <w:p w14:paraId="70263F59" w14:textId="7B17A4EB" w:rsidR="00580B7D" w:rsidRPr="00FB329C" w:rsidRDefault="00580B7D" w:rsidP="00597F47">
                      <w:pPr>
                        <w:rPr>
                          <w:color w:val="FF6700" w:themeColor="accent3"/>
                          <w:lang w:val="fr-CA"/>
                        </w:rPr>
                      </w:pPr>
                      <w:r w:rsidRPr="00FB329C">
                        <w:rPr>
                          <w:color w:val="FF6700" w:themeColor="accent3"/>
                          <w:lang w:val="fr-CA"/>
                        </w:rPr>
                        <w:t xml:space="preserve">EXEMPLE </w:t>
                      </w:r>
                      <w:r>
                        <w:rPr>
                          <w:color w:val="FF6700" w:themeColor="accent3"/>
                          <w:lang w:val="fr-CA"/>
                        </w:rPr>
                        <w:t xml:space="preserve">7 – Le comparatif du bilan initial (page 34) et du bilan final (page 69) </w:t>
                      </w:r>
                    </w:p>
                  </w:txbxContent>
                </v:textbox>
                <w10:wrap type="square"/>
              </v:shape>
            </w:pict>
          </mc:Fallback>
        </mc:AlternateContent>
      </w:r>
      <w:r>
        <w:rPr>
          <w:noProof/>
          <w:lang w:val="fr-CA" w:eastAsia="fr-CA"/>
        </w:rPr>
        <w:drawing>
          <wp:anchor distT="0" distB="0" distL="114300" distR="114300" simplePos="0" relativeHeight="252125184" behindDoc="0" locked="0" layoutInCell="1" allowOverlap="1" wp14:anchorId="264A179D" wp14:editId="730DB6AF">
            <wp:simplePos x="0" y="0"/>
            <wp:positionH relativeFrom="column">
              <wp:posOffset>-47367</wp:posOffset>
            </wp:positionH>
            <wp:positionV relativeFrom="paragraph">
              <wp:posOffset>-324862</wp:posOffset>
            </wp:positionV>
            <wp:extent cx="7462236" cy="6926904"/>
            <wp:effectExtent l="0" t="0" r="5715" b="7620"/>
            <wp:wrapNone/>
            <wp:docPr id="957" name="Image 957" descr="../../../../../../../../Desktop/Capture%20d’écran%202017-03-0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3-09%20à%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462236" cy="6926904"/>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F6700" w:themeColor="accent3"/>
        </w:rPr>
        <w:br w:type="page"/>
      </w:r>
    </w:p>
    <w:p w14:paraId="14671369" w14:textId="2242696D" w:rsidR="00EA199F" w:rsidRPr="00590A96" w:rsidRDefault="00EA199F" w:rsidP="00EA199F">
      <w:pPr>
        <w:rPr>
          <w:color w:val="FF6700" w:themeColor="accent3"/>
        </w:rPr>
      </w:pPr>
      <w:r w:rsidRPr="00590A96">
        <w:rPr>
          <w:noProof/>
          <w:color w:val="FF6700" w:themeColor="accent3"/>
          <w:lang w:val="fr-CA" w:eastAsia="fr-CA"/>
        </w:rPr>
        <w:lastRenderedPageBreak/>
        <w:drawing>
          <wp:anchor distT="0" distB="0" distL="114300" distR="114300" simplePos="0" relativeHeight="252082176" behindDoc="0" locked="0" layoutInCell="1" allowOverlap="1" wp14:anchorId="2C4C5B06" wp14:editId="112015CC">
            <wp:simplePos x="0" y="0"/>
            <wp:positionH relativeFrom="column">
              <wp:posOffset>7952546</wp:posOffset>
            </wp:positionH>
            <wp:positionV relativeFrom="paragraph">
              <wp:posOffset>-322645</wp:posOffset>
            </wp:positionV>
            <wp:extent cx="508000" cy="685800"/>
            <wp:effectExtent l="0" t="0" r="0" b="0"/>
            <wp:wrapNone/>
            <wp:docPr id="97" name="Image 97" descr="Macintosh HD:Users:marcbachand:Desktop:Capture d’écran 2015-06-08 à 17.18.41.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hyperlink r:id="rId69" w:history="1">
        <w:r w:rsidRPr="00590A96">
          <w:rPr>
            <w:rStyle w:val="Lienhypertexte"/>
            <w:color w:val="FF6700" w:themeColor="accent3"/>
          </w:rPr>
          <w:t xml:space="preserve">ACCÈS AU TABLEUR DYNAMIQUE EXCEL DES PRINCIPAUX OUTILS DU </w:t>
        </w:r>
        <w:r w:rsidR="008D6D71" w:rsidRPr="00590A96">
          <w:rPr>
            <w:rStyle w:val="Lienhypertexte"/>
            <w:color w:val="FF6700" w:themeColor="accent3"/>
          </w:rPr>
          <w:t>PROCESSUS DE CONTRÔLE FINANCIER</w:t>
        </w:r>
      </w:hyperlink>
      <w:r w:rsidR="00590A96">
        <w:rPr>
          <w:rStyle w:val="Appelnotedebasdep"/>
          <w:color w:val="FF6700" w:themeColor="accent3"/>
        </w:rPr>
        <w:footnoteReference w:customMarkFollows="1" w:id="40"/>
        <w:t>44</w:t>
      </w:r>
      <w:r w:rsidR="008D6D71" w:rsidRPr="00590A96">
        <w:rPr>
          <w:color w:val="FF6700" w:themeColor="accent3"/>
        </w:rPr>
        <w:t xml:space="preserve"> </w:t>
      </w:r>
    </w:p>
    <w:p w14:paraId="306354A4" w14:textId="1F5EE5AA" w:rsidR="005A4171" w:rsidRDefault="0056229F">
      <w:r>
        <w:rPr>
          <w:noProof/>
          <w:lang w:val="fr-CA" w:eastAsia="fr-CA"/>
        </w:rPr>
        <w:drawing>
          <wp:anchor distT="0" distB="0" distL="114300" distR="114300" simplePos="0" relativeHeight="252083200" behindDoc="0" locked="0" layoutInCell="1" allowOverlap="1" wp14:anchorId="5C35049D" wp14:editId="6B09E994">
            <wp:simplePos x="0" y="0"/>
            <wp:positionH relativeFrom="column">
              <wp:posOffset>25777</wp:posOffset>
            </wp:positionH>
            <wp:positionV relativeFrom="paragraph">
              <wp:posOffset>60960</wp:posOffset>
            </wp:positionV>
            <wp:extent cx="7161928" cy="5158211"/>
            <wp:effectExtent l="0" t="0" r="1270" b="0"/>
            <wp:wrapNone/>
            <wp:docPr id="112" name="Image 112" descr="Macintosh HD:Users:marcbachand:Desktop:Capture d’écran 2017-03-30 à 11.41.54.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3-30 à 11.41.5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161928" cy="5158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2EDF8" w14:textId="4B693D3B" w:rsidR="005A4171" w:rsidRDefault="005A4171"/>
    <w:p w14:paraId="04602D7F" w14:textId="3C2080F6" w:rsidR="005A4171" w:rsidRDefault="005A4171"/>
    <w:p w14:paraId="78BE11E9" w14:textId="77777777" w:rsidR="005A4171" w:rsidRDefault="005A4171"/>
    <w:p w14:paraId="2EC2215D" w14:textId="249A1846" w:rsidR="005A4171" w:rsidRDefault="005A4171"/>
    <w:p w14:paraId="6840CF15" w14:textId="77777777" w:rsidR="005A4171" w:rsidRDefault="005A4171" w:rsidP="005A4171">
      <w:pPr>
        <w:rPr>
          <w:color w:val="FF6700" w:themeColor="accent3"/>
          <w:sz w:val="44"/>
          <w:szCs w:val="44"/>
        </w:rPr>
      </w:pPr>
    </w:p>
    <w:p w14:paraId="1955425B" w14:textId="1D1B54A9" w:rsidR="005A4171" w:rsidRDefault="005A4171" w:rsidP="005A4171">
      <w:pPr>
        <w:rPr>
          <w:color w:val="FF6700" w:themeColor="accent3"/>
          <w:sz w:val="44"/>
          <w:szCs w:val="44"/>
        </w:rPr>
      </w:pPr>
    </w:p>
    <w:p w14:paraId="76DF5BD8" w14:textId="77777777" w:rsidR="005A4171" w:rsidRDefault="005A4171" w:rsidP="005A4171">
      <w:pPr>
        <w:rPr>
          <w:color w:val="FF6700" w:themeColor="accent3"/>
          <w:sz w:val="44"/>
          <w:szCs w:val="44"/>
        </w:rPr>
      </w:pPr>
    </w:p>
    <w:p w14:paraId="71D375E9" w14:textId="75AB42B1" w:rsidR="005A4171" w:rsidRDefault="005A4171" w:rsidP="005A4171">
      <w:pPr>
        <w:rPr>
          <w:color w:val="FF6700" w:themeColor="accent3"/>
          <w:sz w:val="44"/>
          <w:szCs w:val="44"/>
        </w:rPr>
      </w:pPr>
    </w:p>
    <w:p w14:paraId="585F6301" w14:textId="77777777" w:rsidR="005A4171" w:rsidRDefault="005A4171" w:rsidP="005A4171">
      <w:pPr>
        <w:rPr>
          <w:color w:val="FF6700" w:themeColor="accent3"/>
          <w:sz w:val="44"/>
          <w:szCs w:val="44"/>
        </w:rPr>
      </w:pPr>
    </w:p>
    <w:p w14:paraId="5E6604D6" w14:textId="77777777" w:rsidR="005A4171" w:rsidRDefault="005A4171" w:rsidP="005A4171">
      <w:pPr>
        <w:rPr>
          <w:color w:val="FF6700" w:themeColor="accent3"/>
          <w:sz w:val="44"/>
          <w:szCs w:val="44"/>
        </w:rPr>
      </w:pPr>
    </w:p>
    <w:p w14:paraId="0AD48007" w14:textId="300B2A1C" w:rsidR="005A4171" w:rsidRDefault="005A4171" w:rsidP="005A4171">
      <w:pPr>
        <w:rPr>
          <w:color w:val="FF6700" w:themeColor="accent3"/>
          <w:sz w:val="44"/>
          <w:szCs w:val="44"/>
        </w:rPr>
      </w:pPr>
    </w:p>
    <w:p w14:paraId="154050CE" w14:textId="77777777" w:rsidR="005A4171" w:rsidRDefault="005A4171" w:rsidP="005A4171">
      <w:pPr>
        <w:rPr>
          <w:color w:val="FF6700" w:themeColor="accent3"/>
          <w:sz w:val="44"/>
          <w:szCs w:val="44"/>
        </w:rPr>
      </w:pPr>
    </w:p>
    <w:p w14:paraId="5F68B485" w14:textId="77777777" w:rsidR="005A4171" w:rsidRDefault="005A4171" w:rsidP="005A4171">
      <w:pPr>
        <w:rPr>
          <w:color w:val="FF6700" w:themeColor="accent3"/>
          <w:sz w:val="44"/>
          <w:szCs w:val="44"/>
        </w:rPr>
      </w:pPr>
    </w:p>
    <w:p w14:paraId="4EE2294F" w14:textId="77777777" w:rsidR="005A4171" w:rsidRDefault="005A4171" w:rsidP="005A4171">
      <w:pPr>
        <w:rPr>
          <w:color w:val="FF6700" w:themeColor="accent3"/>
          <w:sz w:val="44"/>
          <w:szCs w:val="44"/>
        </w:rPr>
      </w:pPr>
    </w:p>
    <w:p w14:paraId="5557911E" w14:textId="77777777" w:rsidR="005A4171" w:rsidRDefault="005A4171" w:rsidP="005A4171">
      <w:pPr>
        <w:rPr>
          <w:color w:val="FF6700" w:themeColor="accent3"/>
          <w:sz w:val="44"/>
          <w:szCs w:val="44"/>
        </w:rPr>
      </w:pPr>
    </w:p>
    <w:p w14:paraId="1B670870" w14:textId="77777777" w:rsidR="005A4171" w:rsidRDefault="005A4171" w:rsidP="005A4171">
      <w:pPr>
        <w:rPr>
          <w:color w:val="FF6700" w:themeColor="accent3"/>
          <w:sz w:val="44"/>
          <w:szCs w:val="44"/>
        </w:rPr>
      </w:pPr>
    </w:p>
    <w:p w14:paraId="69D4C1C9" w14:textId="0C698341" w:rsidR="0025441D" w:rsidRDefault="0025441D">
      <w:pPr>
        <w:rPr>
          <w:rFonts w:asciiTheme="majorHAnsi" w:eastAsiaTheme="majorEastAsia" w:hAnsiTheme="majorHAnsi" w:cstheme="majorBidi"/>
          <w:b/>
          <w:bCs/>
          <w:color w:val="6E9400" w:themeColor="accent1" w:themeShade="BF"/>
          <w:sz w:val="28"/>
          <w:szCs w:val="26"/>
        </w:rPr>
      </w:pPr>
      <w:r>
        <w:br w:type="page"/>
      </w:r>
    </w:p>
    <w:p w14:paraId="66FD9882" w14:textId="59696095" w:rsidR="00407B5C" w:rsidRDefault="00407B5C" w:rsidP="00D00469">
      <w:pPr>
        <w:pStyle w:val="Titre2"/>
        <w:numPr>
          <w:ilvl w:val="0"/>
          <w:numId w:val="7"/>
        </w:numPr>
      </w:pPr>
      <w:bookmarkStart w:id="76" w:name="_Toc485376846"/>
      <w:r>
        <w:lastRenderedPageBreak/>
        <w:t>Une approche courte au processus de contrôle</w:t>
      </w:r>
      <w:bookmarkEnd w:id="76"/>
    </w:p>
    <w:p w14:paraId="5A402F93" w14:textId="77777777" w:rsidR="00590A96" w:rsidRDefault="00590A96" w:rsidP="00590A96"/>
    <w:p w14:paraId="6B6E0AB8" w14:textId="6A304AB2" w:rsidR="00590A96" w:rsidRDefault="00590A96" w:rsidP="008E5B43">
      <w:proofErr w:type="gramStart"/>
      <w:r>
        <w:t>Malgré</w:t>
      </w:r>
      <w:proofErr w:type="gramEnd"/>
      <w:r>
        <w:t xml:space="preserve"> que la mise en œuvre du processus de contrôle financier</w:t>
      </w:r>
      <w:r w:rsidR="008E5B43">
        <w:t xml:space="preserve"> afin d’en faire l’application à la saine gestion de ses finances personnelles soit accessible à tous, il est possible que pour toute sorte de mauvaises raisons certains individus y renoncent. Afin de tendre une dernière perche à ces personnes, nous </w:t>
      </w:r>
      <w:r w:rsidR="009868E7">
        <w:t xml:space="preserve">vous présentons une approche très allégée afin de dresser un diagnostic à sa propre santé financière. Cette méthode ne remplace pas les vertus et l’efficacité d’une approche budgétaire complète, mais, à tout le moins, elle permet aux gens une prise de conscience qui sera, peut-être, </w:t>
      </w:r>
      <w:r w:rsidR="009671C0">
        <w:t xml:space="preserve">une étape préalable </w:t>
      </w:r>
      <w:r w:rsidR="009868E7">
        <w:t>à une prise e</w:t>
      </w:r>
      <w:r w:rsidR="00AF69B8">
        <w:t>n</w:t>
      </w:r>
      <w:r w:rsidR="009868E7">
        <w:t xml:space="preserve"> charge plus globale de leurs finances personnelles.</w:t>
      </w:r>
    </w:p>
    <w:p w14:paraId="21B0BCE5" w14:textId="77777777" w:rsidR="00920BA3" w:rsidRDefault="00920BA3" w:rsidP="008E5B43"/>
    <w:p w14:paraId="144B5504" w14:textId="16CBB91F" w:rsidR="00920BA3" w:rsidRDefault="00920BA3" w:rsidP="008E5B43">
      <w:r>
        <w:t xml:space="preserve">Cette méthode de la </w:t>
      </w:r>
      <w:r w:rsidRPr="00920BA3">
        <w:rPr>
          <w:color w:val="FF6700" w:themeColor="accent3"/>
        </w:rPr>
        <w:t>VARIATION DE L’AVOIR NET</w:t>
      </w:r>
      <w:r>
        <w:t xml:space="preserve"> s’appuie sur les fondements théoriques du bilan. C’est-à-dire que la variation d’un bilan, à une date donnée, relativement à un autre bilan, à une autre date donnée ultérieure, nous indique si la période comprise entre ces deux dates correspond </w:t>
      </w:r>
      <w:r w:rsidR="000F75E3">
        <w:t xml:space="preserve">à </w:t>
      </w:r>
      <w:r>
        <w:t xml:space="preserve">une </w:t>
      </w:r>
      <w:r w:rsidR="00371E39">
        <w:t>période</w:t>
      </w:r>
      <w:r>
        <w:t xml:space="preserve"> d’enrichissement ou d’appauvrissement </w:t>
      </w:r>
      <w:r w:rsidR="000F75E3">
        <w:t xml:space="preserve">pour </w:t>
      </w:r>
      <w:r>
        <w:t xml:space="preserve">un individu ou un ménage.  </w:t>
      </w:r>
    </w:p>
    <w:p w14:paraId="2649E1E3" w14:textId="36048F25" w:rsidR="009868E7" w:rsidRDefault="009868E7" w:rsidP="008E5B43"/>
    <w:p w14:paraId="6024AEDC" w14:textId="28193A0D" w:rsidR="006B782D" w:rsidRPr="00B129F8" w:rsidRDefault="006B782D" w:rsidP="00B129F8">
      <w:pPr>
        <w:rPr>
          <w:color w:val="FF6700" w:themeColor="accent3"/>
          <w:sz w:val="26"/>
          <w:szCs w:val="26"/>
        </w:rPr>
      </w:pPr>
      <w:r w:rsidRPr="00B129F8">
        <w:rPr>
          <w:color w:val="FF6700" w:themeColor="accent3"/>
          <w:sz w:val="26"/>
          <w:szCs w:val="26"/>
        </w:rPr>
        <w:t>IMAGE 1</w:t>
      </w:r>
      <w:r w:rsidR="000B46F9" w:rsidRPr="00B129F8">
        <w:rPr>
          <w:color w:val="FF6700" w:themeColor="accent3"/>
          <w:sz w:val="26"/>
          <w:szCs w:val="26"/>
        </w:rPr>
        <w:t>4</w:t>
      </w:r>
      <w:r w:rsidRPr="00B129F8">
        <w:rPr>
          <w:color w:val="FF6700" w:themeColor="accent3"/>
          <w:sz w:val="26"/>
          <w:szCs w:val="26"/>
        </w:rPr>
        <w:tab/>
        <w:t>Variation de l’avoir net</w:t>
      </w:r>
    </w:p>
    <w:p w14:paraId="7B6B97DB" w14:textId="15257A34" w:rsidR="009868E7" w:rsidRPr="00590A96" w:rsidRDefault="000601A0" w:rsidP="008E5B43">
      <w:r w:rsidRPr="00322911">
        <w:rPr>
          <w:noProof/>
          <w:lang w:val="fr-CA" w:eastAsia="fr-CA"/>
        </w:rPr>
        <w:drawing>
          <wp:anchor distT="0" distB="0" distL="114300" distR="114300" simplePos="0" relativeHeight="252088320" behindDoc="0" locked="0" layoutInCell="1" allowOverlap="1" wp14:anchorId="7A9F8CA5" wp14:editId="0C84ED38">
            <wp:simplePos x="0" y="0"/>
            <wp:positionH relativeFrom="column">
              <wp:posOffset>6505833</wp:posOffset>
            </wp:positionH>
            <wp:positionV relativeFrom="paragraph">
              <wp:posOffset>180803</wp:posOffset>
            </wp:positionV>
            <wp:extent cx="685800" cy="779145"/>
            <wp:effectExtent l="0" t="0" r="0" b="8255"/>
            <wp:wrapNone/>
            <wp:docPr id="115" name="Image 115"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152881" w14:paraId="69724B0F" w14:textId="77777777" w:rsidTr="00152881">
        <w:tc>
          <w:tcPr>
            <w:tcW w:w="4645" w:type="dxa"/>
            <w:shd w:val="clear" w:color="auto" w:fill="A6EBFD"/>
          </w:tcPr>
          <w:p w14:paraId="0106C85E" w14:textId="4F1E2DFF" w:rsidR="006B782D" w:rsidRDefault="00152881" w:rsidP="008E5B43">
            <w:r>
              <w:t xml:space="preserve">Situation financière de </w:t>
            </w:r>
            <w:r w:rsidRPr="003401A0">
              <w:rPr>
                <w:color w:val="FF0000"/>
              </w:rPr>
              <w:t>Jean Faucher</w:t>
            </w:r>
          </w:p>
        </w:tc>
        <w:tc>
          <w:tcPr>
            <w:tcW w:w="2694" w:type="dxa"/>
            <w:shd w:val="clear" w:color="auto" w:fill="A9EA25" w:themeFill="background2" w:themeFillShade="BF"/>
          </w:tcPr>
          <w:p w14:paraId="7C416ACD" w14:textId="19EBB6F1" w:rsidR="006B782D" w:rsidRDefault="00710A8E" w:rsidP="00710A8E">
            <w:pPr>
              <w:jc w:val="center"/>
            </w:pPr>
            <w:r>
              <w:t>Au 30 avril 2017</w:t>
            </w:r>
          </w:p>
        </w:tc>
        <w:tc>
          <w:tcPr>
            <w:tcW w:w="2409" w:type="dxa"/>
            <w:shd w:val="clear" w:color="auto" w:fill="A9EA25" w:themeFill="background2" w:themeFillShade="BF"/>
          </w:tcPr>
          <w:p w14:paraId="74AB4490" w14:textId="2407EDCD" w:rsidR="006B782D" w:rsidRDefault="00710A8E" w:rsidP="00710A8E">
            <w:pPr>
              <w:jc w:val="center"/>
            </w:pPr>
            <w:r>
              <w:t>Au 30 avril 2018</w:t>
            </w:r>
          </w:p>
        </w:tc>
      </w:tr>
      <w:tr w:rsidR="00152881" w14:paraId="48F78936" w14:textId="77777777" w:rsidTr="00152881">
        <w:tc>
          <w:tcPr>
            <w:tcW w:w="4645" w:type="dxa"/>
          </w:tcPr>
          <w:p w14:paraId="60B67D4D" w14:textId="6E456BCF" w:rsidR="006B782D" w:rsidRDefault="006B782D" w:rsidP="008E5B43"/>
        </w:tc>
        <w:tc>
          <w:tcPr>
            <w:tcW w:w="2694" w:type="dxa"/>
          </w:tcPr>
          <w:p w14:paraId="53F1E0AB" w14:textId="77777777" w:rsidR="006B782D" w:rsidRDefault="006B782D" w:rsidP="00710A8E">
            <w:pPr>
              <w:jc w:val="center"/>
            </w:pPr>
          </w:p>
        </w:tc>
        <w:tc>
          <w:tcPr>
            <w:tcW w:w="2409" w:type="dxa"/>
          </w:tcPr>
          <w:p w14:paraId="0144D6F8" w14:textId="29FE202F" w:rsidR="006B782D" w:rsidRDefault="006B782D" w:rsidP="00710A8E">
            <w:pPr>
              <w:jc w:val="center"/>
            </w:pPr>
          </w:p>
        </w:tc>
      </w:tr>
      <w:tr w:rsidR="00152881" w14:paraId="4D793AC3" w14:textId="77777777" w:rsidTr="00152881">
        <w:tc>
          <w:tcPr>
            <w:tcW w:w="4645" w:type="dxa"/>
            <w:shd w:val="clear" w:color="auto" w:fill="A6EBFD"/>
          </w:tcPr>
          <w:p w14:paraId="5B57C165" w14:textId="007EF933" w:rsidR="006B782D" w:rsidRDefault="00710A8E" w:rsidP="008E5B43">
            <w:r>
              <w:t>La somme des ACTIFS</w:t>
            </w:r>
          </w:p>
        </w:tc>
        <w:tc>
          <w:tcPr>
            <w:tcW w:w="2694" w:type="dxa"/>
            <w:shd w:val="clear" w:color="auto" w:fill="BCBFA1" w:themeFill="accent4" w:themeFillTint="99"/>
          </w:tcPr>
          <w:p w14:paraId="50A330C2" w14:textId="73303D15" w:rsidR="006B782D" w:rsidRDefault="00791698" w:rsidP="00791698">
            <w:pPr>
              <w:jc w:val="center"/>
            </w:pPr>
            <w:r>
              <w:t>3</w:t>
            </w:r>
            <w:r w:rsidR="00710A8E">
              <w:t>10 000 $</w:t>
            </w:r>
          </w:p>
        </w:tc>
        <w:tc>
          <w:tcPr>
            <w:tcW w:w="2409" w:type="dxa"/>
            <w:shd w:val="clear" w:color="auto" w:fill="D2D4C0" w:themeFill="accent4" w:themeFillTint="66"/>
          </w:tcPr>
          <w:p w14:paraId="1F925FFD" w14:textId="63E1B09C" w:rsidR="006B782D" w:rsidRDefault="00791698" w:rsidP="00791698">
            <w:pPr>
              <w:jc w:val="center"/>
            </w:pPr>
            <w:r>
              <w:t>3</w:t>
            </w:r>
            <w:r w:rsidR="00710A8E">
              <w:t>25 000 $</w:t>
            </w:r>
          </w:p>
        </w:tc>
      </w:tr>
      <w:tr w:rsidR="00152881" w14:paraId="3F47B669" w14:textId="77777777" w:rsidTr="00152881">
        <w:tc>
          <w:tcPr>
            <w:tcW w:w="4645" w:type="dxa"/>
            <w:shd w:val="clear" w:color="auto" w:fill="A6EBFD"/>
          </w:tcPr>
          <w:p w14:paraId="3ED01A1D" w14:textId="77777777" w:rsidR="006B782D" w:rsidRDefault="006B782D" w:rsidP="008E5B43"/>
        </w:tc>
        <w:tc>
          <w:tcPr>
            <w:tcW w:w="2694" w:type="dxa"/>
            <w:shd w:val="clear" w:color="auto" w:fill="BCBFA1" w:themeFill="accent4" w:themeFillTint="99"/>
          </w:tcPr>
          <w:p w14:paraId="5086AB1E" w14:textId="77777777" w:rsidR="006B782D" w:rsidRDefault="006B782D" w:rsidP="00710A8E">
            <w:pPr>
              <w:jc w:val="center"/>
            </w:pPr>
          </w:p>
        </w:tc>
        <w:tc>
          <w:tcPr>
            <w:tcW w:w="2409" w:type="dxa"/>
            <w:shd w:val="clear" w:color="auto" w:fill="D2D4C0" w:themeFill="accent4" w:themeFillTint="66"/>
          </w:tcPr>
          <w:p w14:paraId="595F7CE8" w14:textId="77777777" w:rsidR="006B782D" w:rsidRDefault="006B782D" w:rsidP="00710A8E">
            <w:pPr>
              <w:jc w:val="center"/>
            </w:pPr>
          </w:p>
        </w:tc>
      </w:tr>
      <w:tr w:rsidR="00152881" w14:paraId="234D5508" w14:textId="77777777" w:rsidTr="00152881">
        <w:tc>
          <w:tcPr>
            <w:tcW w:w="4645" w:type="dxa"/>
            <w:shd w:val="clear" w:color="auto" w:fill="A6EBFD"/>
          </w:tcPr>
          <w:p w14:paraId="49694BD8" w14:textId="222AD985" w:rsidR="00710A8E" w:rsidRDefault="00710A8E" w:rsidP="008E5B43">
            <w:r>
              <w:t>La somme des PASSIFS</w:t>
            </w:r>
          </w:p>
        </w:tc>
        <w:tc>
          <w:tcPr>
            <w:tcW w:w="2694" w:type="dxa"/>
            <w:tcBorders>
              <w:bottom w:val="single" w:sz="4" w:space="0" w:color="auto"/>
            </w:tcBorders>
            <w:shd w:val="clear" w:color="auto" w:fill="BCBFA1" w:themeFill="accent4" w:themeFillTint="99"/>
          </w:tcPr>
          <w:p w14:paraId="678F7CB3" w14:textId="36D7296C" w:rsidR="00710A8E" w:rsidRDefault="00791698" w:rsidP="00791698">
            <w:pPr>
              <w:jc w:val="center"/>
            </w:pPr>
            <w:r>
              <w:t>2</w:t>
            </w:r>
            <w:r w:rsidR="00710A8E">
              <w:t>85 000 $</w:t>
            </w:r>
          </w:p>
        </w:tc>
        <w:tc>
          <w:tcPr>
            <w:tcW w:w="2409" w:type="dxa"/>
            <w:tcBorders>
              <w:bottom w:val="single" w:sz="4" w:space="0" w:color="auto"/>
            </w:tcBorders>
            <w:shd w:val="clear" w:color="auto" w:fill="D2D4C0" w:themeFill="accent4" w:themeFillTint="66"/>
          </w:tcPr>
          <w:p w14:paraId="06AFDA10" w14:textId="40B09CE6" w:rsidR="00710A8E" w:rsidRDefault="00791698" w:rsidP="00791698">
            <w:pPr>
              <w:jc w:val="center"/>
            </w:pPr>
            <w:r>
              <w:t>3</w:t>
            </w:r>
            <w:r w:rsidR="00710A8E">
              <w:t>05 000 $</w:t>
            </w:r>
          </w:p>
        </w:tc>
      </w:tr>
      <w:tr w:rsidR="00152881" w14:paraId="3679007B" w14:textId="77777777" w:rsidTr="00152881">
        <w:tc>
          <w:tcPr>
            <w:tcW w:w="4645" w:type="dxa"/>
            <w:shd w:val="clear" w:color="auto" w:fill="A6EBFD"/>
          </w:tcPr>
          <w:p w14:paraId="67A6EA14" w14:textId="77777777" w:rsidR="00710A8E" w:rsidRDefault="00710A8E" w:rsidP="008E5B43"/>
        </w:tc>
        <w:tc>
          <w:tcPr>
            <w:tcW w:w="2694" w:type="dxa"/>
            <w:tcBorders>
              <w:top w:val="single" w:sz="4" w:space="0" w:color="auto"/>
              <w:bottom w:val="double" w:sz="4" w:space="0" w:color="auto"/>
            </w:tcBorders>
            <w:shd w:val="clear" w:color="auto" w:fill="BCBFA1" w:themeFill="accent4" w:themeFillTint="99"/>
          </w:tcPr>
          <w:p w14:paraId="096EFA5A" w14:textId="77777777" w:rsidR="00710A8E" w:rsidRDefault="00710A8E" w:rsidP="00710A8E">
            <w:pPr>
              <w:jc w:val="center"/>
            </w:pPr>
          </w:p>
        </w:tc>
        <w:tc>
          <w:tcPr>
            <w:tcW w:w="2409" w:type="dxa"/>
            <w:tcBorders>
              <w:top w:val="single" w:sz="4" w:space="0" w:color="auto"/>
              <w:bottom w:val="double" w:sz="4" w:space="0" w:color="auto"/>
            </w:tcBorders>
            <w:shd w:val="clear" w:color="auto" w:fill="D2D4C0" w:themeFill="accent4" w:themeFillTint="66"/>
          </w:tcPr>
          <w:p w14:paraId="0187168E" w14:textId="77777777" w:rsidR="00710A8E" w:rsidRDefault="00710A8E" w:rsidP="00710A8E">
            <w:pPr>
              <w:jc w:val="center"/>
            </w:pPr>
          </w:p>
        </w:tc>
      </w:tr>
      <w:tr w:rsidR="00152881" w14:paraId="6795A78F" w14:textId="77777777" w:rsidTr="00152881">
        <w:trPr>
          <w:trHeight w:val="314"/>
        </w:trPr>
        <w:tc>
          <w:tcPr>
            <w:tcW w:w="4645" w:type="dxa"/>
            <w:tcBorders>
              <w:right w:val="double" w:sz="4" w:space="0" w:color="auto"/>
            </w:tcBorders>
            <w:shd w:val="clear" w:color="auto" w:fill="A6EBFD"/>
          </w:tcPr>
          <w:p w14:paraId="5B143FAE" w14:textId="60E77B70" w:rsidR="00710A8E" w:rsidRDefault="00710A8E" w:rsidP="008E5B43">
            <w:r>
              <w:t>La VALEUR NETTE</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32DBE914" w14:textId="2969EBA2" w:rsidR="00710A8E" w:rsidRDefault="00710A8E" w:rsidP="00710A8E">
            <w:pPr>
              <w:jc w:val="center"/>
            </w:pPr>
            <w:r>
              <w:t>25 000 $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39896933" w14:textId="5F81696F" w:rsidR="00710A8E" w:rsidRDefault="00710A8E" w:rsidP="00710A8E">
            <w:pPr>
              <w:jc w:val="center"/>
            </w:pPr>
            <w:r>
              <w:t>20 000 $</w:t>
            </w:r>
          </w:p>
        </w:tc>
      </w:tr>
    </w:tbl>
    <w:p w14:paraId="7F6F4C08" w14:textId="1A1635E3" w:rsidR="00407B5C" w:rsidRDefault="00710A8E" w:rsidP="008E5B43">
      <w:r>
        <w:rPr>
          <w:noProof/>
          <w:lang w:val="fr-CA" w:eastAsia="fr-CA"/>
        </w:rPr>
        <mc:AlternateContent>
          <mc:Choice Requires="wps">
            <w:drawing>
              <wp:anchor distT="0" distB="0" distL="114300" distR="114300" simplePos="0" relativeHeight="252084224" behindDoc="0" locked="0" layoutInCell="1" allowOverlap="1" wp14:anchorId="222200F4" wp14:editId="313F12C7">
                <wp:simplePos x="0" y="0"/>
                <wp:positionH relativeFrom="column">
                  <wp:posOffset>3681095</wp:posOffset>
                </wp:positionH>
                <wp:positionV relativeFrom="paragraph">
                  <wp:posOffset>3175</wp:posOffset>
                </wp:positionV>
                <wp:extent cx="1856740" cy="1600200"/>
                <wp:effectExtent l="76200" t="76200" r="73660" b="76200"/>
                <wp:wrapThrough wrapText="bothSides">
                  <wp:wrapPolygon edited="0">
                    <wp:start x="9751" y="-1029"/>
                    <wp:lineTo x="7092" y="-343"/>
                    <wp:lineTo x="7092" y="5143"/>
                    <wp:lineTo x="4137" y="5143"/>
                    <wp:lineTo x="4137" y="10629"/>
                    <wp:lineTo x="1477" y="10629"/>
                    <wp:lineTo x="1477" y="16114"/>
                    <wp:lineTo x="-886" y="16114"/>
                    <wp:lineTo x="-886" y="22286"/>
                    <wp:lineTo x="22161" y="22286"/>
                    <wp:lineTo x="22161" y="21600"/>
                    <wp:lineTo x="11524" y="-1029"/>
                    <wp:lineTo x="9751" y="-1029"/>
                  </wp:wrapPolygon>
                </wp:wrapThrough>
                <wp:docPr id="953" name="Triangle 953"/>
                <wp:cNvGraphicFramePr/>
                <a:graphic xmlns:a="http://schemas.openxmlformats.org/drawingml/2006/main">
                  <a:graphicData uri="http://schemas.microsoft.com/office/word/2010/wordprocessingShape">
                    <wps:wsp>
                      <wps:cNvSpPr/>
                      <wps:spPr>
                        <a:xfrm>
                          <a:off x="0" y="0"/>
                          <a:ext cx="1856740" cy="1600200"/>
                        </a:xfrm>
                        <a:prstGeom prst="triangl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D715369" w14:textId="4F99A382" w:rsidR="00580B7D" w:rsidRPr="00EC5918" w:rsidRDefault="00580B7D" w:rsidP="00710A8E">
                            <w:pPr>
                              <w:jc w:val="center"/>
                              <w:rPr>
                                <w:sz w:val="32"/>
                                <w:szCs w:val="32"/>
                                <w:lang w:val="fr-CA"/>
                              </w:rPr>
                            </w:pPr>
                            <w:r w:rsidRPr="00EC5918">
                              <w:rPr>
                                <w:sz w:val="32"/>
                                <w:szCs w:val="32"/>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22200F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953" o:spid="_x0000_s1131" type="#_x0000_t5" style="position:absolute;left:0;text-align:left;margin-left:289.85pt;margin-top:.25pt;width:146.2pt;height:126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" fillcolor="#c00000" strokecolor="black [3213]">
                <v:textbox>
                  <w:txbxContent>
                    <w:p w14:paraId="0D715369" w14:textId="4F99A382" w:rsidR="00580B7D" w:rsidRPr="00EC5918" w:rsidRDefault="00580B7D" w:rsidP="00710A8E">
                      <w:pPr>
                        <w:jc w:val="center"/>
                        <w:rPr>
                          <w:sz w:val="32"/>
                          <w:szCs w:val="32"/>
                          <w:lang w:val="fr-CA"/>
                        </w:rPr>
                      </w:pPr>
                      <w:r w:rsidRPr="00EC5918">
                        <w:rPr>
                          <w:sz w:val="32"/>
                          <w:szCs w:val="32"/>
                          <w:lang w:val="fr-CA"/>
                        </w:rPr>
                        <w:t>5 000 $</w:t>
                      </w:r>
                    </w:p>
                  </w:txbxContent>
                </v:textbox>
                <w10:wrap type="through"/>
              </v:shape>
            </w:pict>
          </mc:Fallback>
        </mc:AlternateContent>
      </w:r>
    </w:p>
    <w:bookmarkStart w:id="77" w:name="_Toc482180550"/>
    <w:bookmarkStart w:id="78" w:name="_Toc485376847"/>
    <w:p w14:paraId="0CE3D9FB" w14:textId="0334C163" w:rsidR="0008331D" w:rsidRDefault="00EC5918" w:rsidP="00407B5C">
      <w:pPr>
        <w:pStyle w:val="Titre2"/>
      </w:pPr>
      <w:r>
        <w:rPr>
          <w:noProof/>
          <w:lang w:val="fr-CA" w:eastAsia="fr-CA"/>
        </w:rPr>
        <mc:AlternateContent>
          <mc:Choice Requires="wps">
            <w:drawing>
              <wp:anchor distT="0" distB="0" distL="114300" distR="114300" simplePos="0" relativeHeight="252086272" behindDoc="0" locked="0" layoutInCell="1" allowOverlap="1" wp14:anchorId="72E69E98" wp14:editId="1A7BD0B3">
                <wp:simplePos x="0" y="0"/>
                <wp:positionH relativeFrom="column">
                  <wp:posOffset>1548765</wp:posOffset>
                </wp:positionH>
                <wp:positionV relativeFrom="paragraph">
                  <wp:posOffset>612140</wp:posOffset>
                </wp:positionV>
                <wp:extent cx="2050415" cy="680085"/>
                <wp:effectExtent l="76200" t="76200" r="57785" b="56515"/>
                <wp:wrapThrough wrapText="bothSides">
                  <wp:wrapPolygon edited="0">
                    <wp:start x="17125" y="-2420"/>
                    <wp:lineTo x="-803" y="-807"/>
                    <wp:lineTo x="-803" y="14521"/>
                    <wp:lineTo x="17125" y="22588"/>
                    <wp:lineTo x="18730" y="22588"/>
                    <wp:lineTo x="18998" y="20975"/>
                    <wp:lineTo x="21941" y="11294"/>
                    <wp:lineTo x="20603" y="5647"/>
                    <wp:lineTo x="18730" y="-2420"/>
                    <wp:lineTo x="17125" y="-2420"/>
                  </wp:wrapPolygon>
                </wp:wrapThrough>
                <wp:docPr id="114" name="Flèche vers la droite 114"/>
                <wp:cNvGraphicFramePr/>
                <a:graphic xmlns:a="http://schemas.openxmlformats.org/drawingml/2006/main">
                  <a:graphicData uri="http://schemas.microsoft.com/office/word/2010/wordprocessingShape">
                    <wps:wsp>
                      <wps:cNvSpPr/>
                      <wps:spPr>
                        <a:xfrm>
                          <a:off x="0" y="0"/>
                          <a:ext cx="2050415"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3F501E3" w14:textId="77777777" w:rsidR="00580B7D" w:rsidRPr="00EC5918" w:rsidRDefault="00580B7D" w:rsidP="00EC5918">
                            <w:pPr>
                              <w:jc w:val="right"/>
                              <w:rPr>
                                <w:color w:val="000000" w:themeColor="text1"/>
                                <w:lang w:val="fr-CA"/>
                              </w:rPr>
                            </w:pPr>
                            <w:r w:rsidRPr="00EC5918">
                              <w:rPr>
                                <w:color w:val="000000" w:themeColor="text1"/>
                                <w:lang w:val="fr-CA"/>
                              </w:rPr>
                              <w:t xml:space="preserve">APPAUVRISSEMENT DE </w:t>
                            </w:r>
                          </w:p>
                          <w:p w14:paraId="2ACB0B20" w14:textId="77777777" w:rsidR="00580B7D" w:rsidRDefault="00580B7D" w:rsidP="00EC59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E69E98" id="Flèche vers la droite 114" o:spid="_x0000_s1132" type="#_x0000_t13" style="position:absolute;left:0;text-align:left;margin-left:121.95pt;margin-top:48.2pt;width:161.45pt;height:53.5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" adj="18018" fillcolor="#c00000" strokecolor="black [3213]">
                <v:fill opacity="32639f"/>
                <v:textbox>
                  <w:txbxContent>
                    <w:p w14:paraId="43F501E3" w14:textId="77777777" w:rsidR="00580B7D" w:rsidRPr="00EC5918" w:rsidRDefault="00580B7D" w:rsidP="00EC5918">
                      <w:pPr>
                        <w:jc w:val="right"/>
                        <w:rPr>
                          <w:color w:val="000000" w:themeColor="text1"/>
                          <w:lang w:val="fr-CA"/>
                        </w:rPr>
                      </w:pPr>
                      <w:r w:rsidRPr="00EC5918">
                        <w:rPr>
                          <w:color w:val="000000" w:themeColor="text1"/>
                          <w:lang w:val="fr-CA"/>
                        </w:rPr>
                        <w:t xml:space="preserve">APPAUVRISSEMENT DE </w:t>
                      </w:r>
                    </w:p>
                    <w:p w14:paraId="2ACB0B20" w14:textId="77777777" w:rsidR="00580B7D" w:rsidRDefault="00580B7D" w:rsidP="00EC5918">
                      <w:pPr>
                        <w:jc w:val="center"/>
                      </w:pPr>
                    </w:p>
                  </w:txbxContent>
                </v:textbox>
                <w10:wrap type="through"/>
              </v:shape>
            </w:pict>
          </mc:Fallback>
        </mc:AlternateContent>
      </w:r>
      <w:bookmarkEnd w:id="77"/>
      <w:bookmarkEnd w:id="78"/>
      <w:r w:rsidR="0008331D">
        <w:br w:type="page"/>
      </w:r>
    </w:p>
    <w:p w14:paraId="27C44895" w14:textId="5C276391" w:rsidR="00B324D2" w:rsidRDefault="00B324D2" w:rsidP="0063091A">
      <w:r>
        <w:lastRenderedPageBreak/>
        <w:t>Dans le court exemple présenté à l’image 1</w:t>
      </w:r>
      <w:r w:rsidR="000B46F9">
        <w:t>4</w:t>
      </w:r>
      <w:r>
        <w:t xml:space="preserve">, nous constatons globalement que la </w:t>
      </w:r>
      <w:r w:rsidRPr="00B324D2">
        <w:rPr>
          <w:color w:val="FF6700" w:themeColor="accent3"/>
        </w:rPr>
        <w:t>VALEUR NETTE</w:t>
      </w:r>
      <w:r>
        <w:t xml:space="preserve"> de </w:t>
      </w:r>
      <w:r w:rsidR="000601A0">
        <w:t>Jean Faucher</w:t>
      </w:r>
      <w:r>
        <w:t xml:space="preserve"> a diminué de 5 000 $ durant la période de 365 jours comprise entre les 30 avril 2017 et 2018. C’est dire que </w:t>
      </w:r>
      <w:proofErr w:type="gramStart"/>
      <w:r>
        <w:t>malgré</w:t>
      </w:r>
      <w:proofErr w:type="gramEnd"/>
      <w:r>
        <w:t xml:space="preserve"> que la valeur des actifs ait augmenté de 15 000 $, le passif a augmenté d’une valeur encore plus grande, soit 20 000 $. </w:t>
      </w:r>
      <w:r w:rsidR="00E61C8C">
        <w:t>Étant donné</w:t>
      </w:r>
      <w:r w:rsidR="0063091A">
        <w:t xml:space="preserve"> que les recettes et les déboursés de la période constituent la principale explication à la variation de l’avoir nette, nous pouvons emprunter un raccourci qui mène à un premier diagnostic financier. Dans le présent cas, </w:t>
      </w:r>
      <w:r w:rsidR="00D23579">
        <w:t xml:space="preserve">ce </w:t>
      </w:r>
      <w:r w:rsidR="0063091A">
        <w:t>premi</w:t>
      </w:r>
      <w:r w:rsidR="00DA54F0">
        <w:t>e</w:t>
      </w:r>
      <w:r w:rsidR="0063091A">
        <w:t xml:space="preserve">r </w:t>
      </w:r>
      <w:r w:rsidR="00DA54F0">
        <w:t xml:space="preserve">constat </w:t>
      </w:r>
      <w:r w:rsidR="00D23579">
        <w:t>est d’énoncer que les déboursés ont excédé d</w:t>
      </w:r>
      <w:r w:rsidR="00DA54F0">
        <w:t>’une somme d</w:t>
      </w:r>
      <w:r w:rsidR="00D23579">
        <w:t xml:space="preserve">e 5 000 $ les recettes générées par </w:t>
      </w:r>
      <w:r w:rsidR="00DA54F0">
        <w:t>Jean Faucher</w:t>
      </w:r>
      <w:r w:rsidR="00D23579">
        <w:t xml:space="preserve"> pour la période du 30 avril 2017 au 30 avril 2018.</w:t>
      </w:r>
      <w:r w:rsidR="00152881">
        <w:t xml:space="preserve"> </w:t>
      </w:r>
      <w:r w:rsidR="000601A0">
        <w:t>Jean Faucher vit au-delà de ses moyens !</w:t>
      </w:r>
      <w:r w:rsidR="00152881">
        <w:t xml:space="preserve"> </w:t>
      </w:r>
    </w:p>
    <w:p w14:paraId="14A57B14" w14:textId="77777777" w:rsidR="00D23579" w:rsidRDefault="00D23579" w:rsidP="0063091A"/>
    <w:p w14:paraId="5C036846" w14:textId="77777777" w:rsidR="00657835" w:rsidRDefault="00DA54F0" w:rsidP="0063091A">
      <w:r>
        <w:t>Cette méthode est à la fois, un allègement, et un raccourci, il ne remplace pas l’engagement soutenu et régulier de la tenue et du suivi budgétaire. C’est un allègement, dans le sens que le travail requis correspond à deux matinées de travail sur une période de 365 jours. Le travail consiste à dresser deux bilans personnels, à partir des soldes et des montants disponibles sur les différents relevés requis, à deux dates différentes couvrant la période d’analyse souhaitée. Cette période peut être variable (1 mois, 6 mois, 1 an ou plus). Cette méthode est également un raccourci parce qu’elle offre un diagnostic axé sur des actions qui sont déjà passées. Aussi, ce diagnostic doit être interprété en tenant compte de quelques ajustements</w:t>
      </w:r>
      <w:r w:rsidR="00657835">
        <w:t>. Nous allons étudier ces ajustements.</w:t>
      </w:r>
    </w:p>
    <w:p w14:paraId="46FE4890" w14:textId="77777777" w:rsidR="00657835" w:rsidRDefault="00657835" w:rsidP="0063091A"/>
    <w:p w14:paraId="4889F14B" w14:textId="0AE07D89" w:rsidR="000B46F9" w:rsidRDefault="00DA54F0" w:rsidP="00D00469">
      <w:pPr>
        <w:pStyle w:val="Titre3"/>
        <w:numPr>
          <w:ilvl w:val="2"/>
          <w:numId w:val="15"/>
        </w:numPr>
        <w:rPr>
          <w:rStyle w:val="Titre3Car"/>
          <w:b/>
        </w:rPr>
      </w:pPr>
      <w:r>
        <w:t xml:space="preserve"> </w:t>
      </w:r>
      <w:bookmarkStart w:id="79" w:name="_Toc485376848"/>
      <w:r w:rsidR="000B46F9" w:rsidRPr="00EB220F">
        <w:rPr>
          <w:rStyle w:val="Titre3Car"/>
          <w:b/>
        </w:rPr>
        <w:t>L</w:t>
      </w:r>
      <w:r w:rsidR="000B46F9">
        <w:rPr>
          <w:rStyle w:val="Titre3Car"/>
          <w:b/>
        </w:rPr>
        <w:t>es ajustements</w:t>
      </w:r>
      <w:r w:rsidR="00CF4BB8">
        <w:rPr>
          <w:rStyle w:val="Titre3Car"/>
          <w:b/>
        </w:rPr>
        <w:t xml:space="preserve"> à la mét</w:t>
      </w:r>
      <w:r w:rsidR="00CE7F26">
        <w:rPr>
          <w:rStyle w:val="Titre3Car"/>
          <w:b/>
        </w:rPr>
        <w:t>h</w:t>
      </w:r>
      <w:r w:rsidR="00CF4BB8">
        <w:rPr>
          <w:rStyle w:val="Titre3Car"/>
          <w:b/>
        </w:rPr>
        <w:t>ode de la vari</w:t>
      </w:r>
      <w:r w:rsidR="00CE7F26">
        <w:rPr>
          <w:rStyle w:val="Titre3Car"/>
          <w:b/>
        </w:rPr>
        <w:t>ation de la valeur nette</w:t>
      </w:r>
      <w:bookmarkEnd w:id="79"/>
    </w:p>
    <w:p w14:paraId="6E37D7A2" w14:textId="77777777" w:rsidR="007C0434" w:rsidRDefault="007C0434" w:rsidP="007C0434"/>
    <w:p w14:paraId="116F33A0" w14:textId="2DB990DE" w:rsidR="00C112E8" w:rsidRDefault="00586250" w:rsidP="00586250">
      <w:r>
        <w:t>Si l’on souhaite utiliser la méthode de la variation de l’avoir net afin de nous informer quant à notre capacité à vivre à l’intérieur de nos moyens (les recettes doivent alors excéder les déboursés), il faut porter une attention particulière aux variations des bilans qui ne sont pas reliés aux recettes et aux déboursé</w:t>
      </w:r>
      <w:r w:rsidR="00E61C8C">
        <w:t>s</w:t>
      </w:r>
      <w:r>
        <w:t xml:space="preserve"> de la période analysée. Essentiellement, ces variations </w:t>
      </w:r>
      <w:r w:rsidR="00E61C8C">
        <w:t>hors liquidités</w:t>
      </w:r>
      <w:r>
        <w:t xml:space="preserve"> sont dues aux accroissements et aux baisses de valeur des actifs significatifs. Ces variations, à court terme, </w:t>
      </w:r>
      <w:r w:rsidR="00D80231">
        <w:t>échappe</w:t>
      </w:r>
      <w:r w:rsidR="00FB056F">
        <w:t>nt</w:t>
      </w:r>
      <w:r w:rsidR="00D80231">
        <w:t xml:space="preserve"> au contrôle des individus et </w:t>
      </w:r>
      <w:r>
        <w:t xml:space="preserve">ne sont pas </w:t>
      </w:r>
      <w:r w:rsidR="00D80231">
        <w:t xml:space="preserve">toujours </w:t>
      </w:r>
      <w:r w:rsidR="003E684B">
        <w:t>l</w:t>
      </w:r>
      <w:r w:rsidR="00D80231">
        <w:t xml:space="preserve">iées aux comportements de ceux-ci </w:t>
      </w:r>
      <w:r w:rsidR="00C112E8">
        <w:t xml:space="preserve">dans leur quête </w:t>
      </w:r>
      <w:r w:rsidR="00FB056F">
        <w:t>d’équilibre entre les recettes et les déboursés</w:t>
      </w:r>
      <w:r w:rsidR="00C112E8">
        <w:t>.</w:t>
      </w:r>
    </w:p>
    <w:p w14:paraId="404E5BC8" w14:textId="77777777" w:rsidR="00C112E8" w:rsidRDefault="00C112E8" w:rsidP="00586250"/>
    <w:p w14:paraId="47AF01FF" w14:textId="77777777" w:rsidR="00D96D9A" w:rsidRDefault="00D96D9A" w:rsidP="00586250"/>
    <w:p w14:paraId="1FEC6E27" w14:textId="77777777" w:rsidR="00D96D9A" w:rsidRDefault="00D96D9A" w:rsidP="00586250"/>
    <w:p w14:paraId="4C4A91D4" w14:textId="77777777" w:rsidR="00D96D9A" w:rsidRDefault="00D96D9A" w:rsidP="00586250"/>
    <w:p w14:paraId="192E01F7" w14:textId="77777777" w:rsidR="00D96D9A" w:rsidRDefault="00C112E8" w:rsidP="00586250">
      <w:r>
        <w:lastRenderedPageBreak/>
        <w:t xml:space="preserve">En réalité, ces ajustements dont nous devons tenir compte </w:t>
      </w:r>
      <w:r w:rsidR="00D96D9A">
        <w:t>s’articulent principalement autour des éléments suivants :</w:t>
      </w:r>
    </w:p>
    <w:p w14:paraId="6CD97D8D" w14:textId="77777777" w:rsidR="00D96D9A" w:rsidRDefault="00D96D9A" w:rsidP="00586250"/>
    <w:p w14:paraId="6EB28B19" w14:textId="3C8F80CF" w:rsidR="00D96D9A" w:rsidRDefault="00D96D9A" w:rsidP="00D00469">
      <w:pPr>
        <w:pStyle w:val="Paragraphedeliste"/>
        <w:numPr>
          <w:ilvl w:val="0"/>
          <w:numId w:val="16"/>
        </w:numPr>
      </w:pPr>
      <w:r>
        <w:t>Augmentation ou baisse de valeur de la résidence ;</w:t>
      </w:r>
    </w:p>
    <w:p w14:paraId="684D579E" w14:textId="77777777" w:rsidR="00D96D9A" w:rsidRDefault="00D96D9A" w:rsidP="00D96D9A"/>
    <w:p w14:paraId="6DCEDE93" w14:textId="4921D75A" w:rsidR="00D96D9A" w:rsidRDefault="00D96D9A" w:rsidP="00D00469">
      <w:pPr>
        <w:pStyle w:val="Paragraphedeliste"/>
        <w:numPr>
          <w:ilvl w:val="0"/>
          <w:numId w:val="16"/>
        </w:numPr>
      </w:pPr>
      <w:r>
        <w:t>Augmentation ou baisse de valeur des placements (REÉR, CÉLI, FERR, RPA à cotisation déterminée, terrain, etc.) ;</w:t>
      </w:r>
    </w:p>
    <w:p w14:paraId="2FE2827D" w14:textId="77777777" w:rsidR="00D96D9A" w:rsidRDefault="00D96D9A" w:rsidP="00D96D9A"/>
    <w:p w14:paraId="324F865E" w14:textId="2549F729" w:rsidR="00D96D9A" w:rsidRDefault="00D96D9A" w:rsidP="00D00469">
      <w:pPr>
        <w:pStyle w:val="Paragraphedeliste"/>
        <w:numPr>
          <w:ilvl w:val="0"/>
          <w:numId w:val="16"/>
        </w:numPr>
      </w:pPr>
      <w:r>
        <w:t>Variation dans la valeur des meubles ou autres actifs personnels.</w:t>
      </w:r>
    </w:p>
    <w:p w14:paraId="5FDF5E4D" w14:textId="77777777" w:rsidR="002F0F30" w:rsidRDefault="002F0F30" w:rsidP="002F0F30"/>
    <w:p w14:paraId="42E94D6D" w14:textId="4C9E44C8" w:rsidR="002F0F30" w:rsidRDefault="002F0F30" w:rsidP="00586250">
      <w:r>
        <w:t xml:space="preserve">Pour analyser les ajustements à apporter à ces items dans le cadre de l’utilisation de la méthode de la variation de l’avoir net, nous allons poursuivre notre petite mise en situation de </w:t>
      </w:r>
      <w:r w:rsidRPr="003401A0">
        <w:rPr>
          <w:color w:val="FF0000"/>
        </w:rPr>
        <w:t>J</w:t>
      </w:r>
      <w:r w:rsidR="003401A0" w:rsidRPr="003401A0">
        <w:rPr>
          <w:color w:val="FF0000"/>
        </w:rPr>
        <w:t xml:space="preserve">ean </w:t>
      </w:r>
      <w:r w:rsidRPr="003401A0">
        <w:rPr>
          <w:color w:val="FF0000"/>
        </w:rPr>
        <w:t>Faucher</w:t>
      </w:r>
      <w:r>
        <w:t>. Pour y arriver, nous allons mettre la loupe sur la ventilation de ses actifs.</w:t>
      </w:r>
    </w:p>
    <w:p w14:paraId="03B52647" w14:textId="77777777" w:rsidR="003401A0" w:rsidRDefault="003401A0" w:rsidP="003401A0"/>
    <w:p w14:paraId="1ACE312B" w14:textId="6CD4AC15" w:rsidR="003401A0" w:rsidRPr="00B129F8" w:rsidRDefault="003401A0" w:rsidP="00B129F8">
      <w:pPr>
        <w:rPr>
          <w:color w:val="FF6700" w:themeColor="accent3"/>
          <w:sz w:val="26"/>
          <w:szCs w:val="26"/>
        </w:rPr>
      </w:pPr>
      <w:r w:rsidRPr="00B129F8">
        <w:rPr>
          <w:color w:val="FF6700" w:themeColor="accent3"/>
          <w:sz w:val="26"/>
          <w:szCs w:val="26"/>
        </w:rPr>
        <w:t>IMAGE 1</w:t>
      </w:r>
      <w:r w:rsidR="009D1B45" w:rsidRPr="00B129F8">
        <w:rPr>
          <w:color w:val="FF6700" w:themeColor="accent3"/>
          <w:sz w:val="26"/>
          <w:szCs w:val="26"/>
        </w:rPr>
        <w:t>5</w:t>
      </w:r>
      <w:r w:rsidRPr="00B129F8">
        <w:rPr>
          <w:color w:val="FF6700" w:themeColor="accent3"/>
          <w:sz w:val="26"/>
          <w:szCs w:val="26"/>
        </w:rPr>
        <w:tab/>
      </w:r>
      <w:r w:rsidR="009D1B45" w:rsidRPr="00B129F8">
        <w:rPr>
          <w:color w:val="FF6700" w:themeColor="accent3"/>
          <w:sz w:val="26"/>
          <w:szCs w:val="26"/>
        </w:rPr>
        <w:t xml:space="preserve">Ajustements à apporter - </w:t>
      </w:r>
      <w:r w:rsidRPr="00B129F8">
        <w:rPr>
          <w:color w:val="FF6700" w:themeColor="accent3"/>
          <w:sz w:val="26"/>
          <w:szCs w:val="26"/>
        </w:rPr>
        <w:t>Variation de l’avoir net</w:t>
      </w:r>
    </w:p>
    <w:p w14:paraId="73410AE5" w14:textId="77777777" w:rsidR="003401A0" w:rsidRPr="00590A96" w:rsidRDefault="003401A0" w:rsidP="003401A0">
      <w:r w:rsidRPr="00322911">
        <w:rPr>
          <w:noProof/>
          <w:lang w:val="fr-CA" w:eastAsia="fr-CA"/>
        </w:rPr>
        <w:drawing>
          <wp:anchor distT="0" distB="0" distL="114300" distR="114300" simplePos="0" relativeHeight="252092416" behindDoc="0" locked="0" layoutInCell="1" allowOverlap="1" wp14:anchorId="3E51B5EA" wp14:editId="5FBC9EA8">
            <wp:simplePos x="0" y="0"/>
            <wp:positionH relativeFrom="column">
              <wp:posOffset>6505833</wp:posOffset>
            </wp:positionH>
            <wp:positionV relativeFrom="paragraph">
              <wp:posOffset>180803</wp:posOffset>
            </wp:positionV>
            <wp:extent cx="685800" cy="779145"/>
            <wp:effectExtent l="0" t="0" r="0" b="8255"/>
            <wp:wrapNone/>
            <wp:docPr id="119" name="Image 11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3401A0" w14:paraId="019EE524" w14:textId="77777777" w:rsidTr="001A1317">
        <w:tc>
          <w:tcPr>
            <w:tcW w:w="4645" w:type="dxa"/>
            <w:shd w:val="clear" w:color="auto" w:fill="A6EBFD"/>
          </w:tcPr>
          <w:p w14:paraId="214BEFF3" w14:textId="77777777" w:rsidR="003401A0" w:rsidRDefault="003401A0" w:rsidP="001A1317">
            <w:r>
              <w:t xml:space="preserve">Situation financière de </w:t>
            </w:r>
            <w:r w:rsidRPr="003401A0">
              <w:rPr>
                <w:color w:val="FF0000"/>
              </w:rPr>
              <w:t>Jean Faucher</w:t>
            </w:r>
          </w:p>
        </w:tc>
        <w:tc>
          <w:tcPr>
            <w:tcW w:w="2694" w:type="dxa"/>
            <w:shd w:val="clear" w:color="auto" w:fill="A9EA25" w:themeFill="background2" w:themeFillShade="BF"/>
          </w:tcPr>
          <w:p w14:paraId="79410162" w14:textId="77777777" w:rsidR="003401A0" w:rsidRDefault="003401A0" w:rsidP="001A1317">
            <w:pPr>
              <w:jc w:val="center"/>
            </w:pPr>
            <w:r>
              <w:t>Au 30 avril 2017</w:t>
            </w:r>
          </w:p>
        </w:tc>
        <w:tc>
          <w:tcPr>
            <w:tcW w:w="2409" w:type="dxa"/>
            <w:shd w:val="clear" w:color="auto" w:fill="A9EA25" w:themeFill="background2" w:themeFillShade="BF"/>
          </w:tcPr>
          <w:p w14:paraId="4DDF1113" w14:textId="77777777" w:rsidR="003401A0" w:rsidRDefault="003401A0" w:rsidP="001A1317">
            <w:pPr>
              <w:jc w:val="center"/>
            </w:pPr>
            <w:r>
              <w:t>Au 30 avril 2018</w:t>
            </w:r>
          </w:p>
        </w:tc>
      </w:tr>
      <w:tr w:rsidR="003401A0" w14:paraId="64C2C998" w14:textId="77777777" w:rsidTr="001A1317">
        <w:tc>
          <w:tcPr>
            <w:tcW w:w="4645" w:type="dxa"/>
          </w:tcPr>
          <w:p w14:paraId="47C94462" w14:textId="77777777" w:rsidR="003401A0" w:rsidRDefault="003401A0" w:rsidP="001A1317"/>
        </w:tc>
        <w:tc>
          <w:tcPr>
            <w:tcW w:w="2694" w:type="dxa"/>
          </w:tcPr>
          <w:p w14:paraId="0F514730" w14:textId="5FF904B5" w:rsidR="003401A0" w:rsidRDefault="003401A0" w:rsidP="001A1317">
            <w:pPr>
              <w:jc w:val="center"/>
            </w:pPr>
          </w:p>
        </w:tc>
        <w:tc>
          <w:tcPr>
            <w:tcW w:w="2409" w:type="dxa"/>
          </w:tcPr>
          <w:p w14:paraId="3C24A460" w14:textId="23524104" w:rsidR="003401A0" w:rsidRDefault="00E61E45" w:rsidP="001A1317">
            <w:pPr>
              <w:jc w:val="center"/>
            </w:pPr>
            <w:r>
              <w:rPr>
                <w:noProof/>
                <w:lang w:val="fr-CA" w:eastAsia="fr-CA"/>
              </w:rPr>
              <mc:AlternateContent>
                <mc:Choice Requires="wps">
                  <w:drawing>
                    <wp:anchor distT="0" distB="0" distL="114300" distR="114300" simplePos="0" relativeHeight="252094464" behindDoc="0" locked="0" layoutInCell="1" allowOverlap="1" wp14:anchorId="41FD0960" wp14:editId="5C13D111">
                      <wp:simplePos x="0" y="0"/>
                      <wp:positionH relativeFrom="column">
                        <wp:posOffset>-291153</wp:posOffset>
                      </wp:positionH>
                      <wp:positionV relativeFrom="paragraph">
                        <wp:posOffset>23366</wp:posOffset>
                      </wp:positionV>
                      <wp:extent cx="459740" cy="459740"/>
                      <wp:effectExtent l="0" t="0" r="22860" b="22860"/>
                      <wp:wrapNone/>
                      <wp:docPr id="120" name="Ellipse 120"/>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88EEB5C" w14:textId="77777777" w:rsidR="00580B7D" w:rsidRPr="00BB5B73" w:rsidRDefault="00580B7D" w:rsidP="00E61E45">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1FD0960" id="Ellipse 120" o:spid="_x0000_s1133" style="position:absolute;left:0;text-align:left;margin-left:-22.95pt;margin-top:1.85pt;width:36.2pt;height:36.2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" fillcolor="#94c600 [3204]" strokecolor="black [3213]" strokeweight="1.75pt">
                      <v:textbox>
                        <w:txbxContent>
                          <w:p w14:paraId="188EEB5C" w14:textId="77777777" w:rsidR="00580B7D" w:rsidRPr="00BB5B73" w:rsidRDefault="00580B7D" w:rsidP="00E61E45">
                            <w:pPr>
                              <w:jc w:val="center"/>
                              <w:rPr>
                                <w:sz w:val="28"/>
                                <w:szCs w:val="28"/>
                              </w:rPr>
                            </w:pPr>
                            <w:r w:rsidRPr="00BB5B73">
                              <w:rPr>
                                <w:color w:val="000000" w:themeColor="text1"/>
                                <w:sz w:val="28"/>
                                <w:szCs w:val="28"/>
                              </w:rPr>
                              <w:t>1</w:t>
                            </w:r>
                          </w:p>
                        </w:txbxContent>
                      </v:textbox>
                    </v:oval>
                  </w:pict>
                </mc:Fallback>
              </mc:AlternateContent>
            </w:r>
          </w:p>
        </w:tc>
      </w:tr>
      <w:tr w:rsidR="003401A0" w14:paraId="6A0A690B" w14:textId="77777777" w:rsidTr="001A1317">
        <w:tc>
          <w:tcPr>
            <w:tcW w:w="4645" w:type="dxa"/>
            <w:shd w:val="clear" w:color="auto" w:fill="A6EBFD"/>
          </w:tcPr>
          <w:p w14:paraId="1FBCBA71" w14:textId="6CDACD7B" w:rsidR="003401A0" w:rsidRDefault="009D1B45" w:rsidP="009D1B45">
            <w:r>
              <w:t>JVM de la résidence</w:t>
            </w:r>
          </w:p>
        </w:tc>
        <w:tc>
          <w:tcPr>
            <w:tcW w:w="2694" w:type="dxa"/>
            <w:shd w:val="clear" w:color="auto" w:fill="BCBFA1" w:themeFill="accent4" w:themeFillTint="99"/>
          </w:tcPr>
          <w:p w14:paraId="26493BF2" w14:textId="069C3971" w:rsidR="003401A0" w:rsidRDefault="00791698" w:rsidP="001A1317">
            <w:pPr>
              <w:jc w:val="center"/>
            </w:pPr>
            <w:r>
              <w:t>200 000 $</w:t>
            </w:r>
          </w:p>
        </w:tc>
        <w:tc>
          <w:tcPr>
            <w:tcW w:w="2409" w:type="dxa"/>
            <w:shd w:val="clear" w:color="auto" w:fill="D2D4C0" w:themeFill="accent4" w:themeFillTint="66"/>
          </w:tcPr>
          <w:p w14:paraId="628D83E9" w14:textId="7DEDB554" w:rsidR="003401A0" w:rsidRDefault="00791698" w:rsidP="00791698">
            <w:pPr>
              <w:jc w:val="center"/>
            </w:pPr>
            <w:r>
              <w:t>210 000 $</w:t>
            </w:r>
          </w:p>
        </w:tc>
      </w:tr>
      <w:tr w:rsidR="003401A0" w14:paraId="5AD028B8" w14:textId="77777777" w:rsidTr="001A1317">
        <w:tc>
          <w:tcPr>
            <w:tcW w:w="4645" w:type="dxa"/>
            <w:shd w:val="clear" w:color="auto" w:fill="A6EBFD"/>
          </w:tcPr>
          <w:p w14:paraId="2C6CBE50" w14:textId="77777777" w:rsidR="003401A0" w:rsidRDefault="003401A0" w:rsidP="001A1317"/>
        </w:tc>
        <w:tc>
          <w:tcPr>
            <w:tcW w:w="2694" w:type="dxa"/>
            <w:shd w:val="clear" w:color="auto" w:fill="BCBFA1" w:themeFill="accent4" w:themeFillTint="99"/>
          </w:tcPr>
          <w:p w14:paraId="62CDCB71" w14:textId="4D1A7713" w:rsidR="003401A0" w:rsidRDefault="003401A0" w:rsidP="001A1317">
            <w:pPr>
              <w:jc w:val="center"/>
            </w:pPr>
          </w:p>
        </w:tc>
        <w:tc>
          <w:tcPr>
            <w:tcW w:w="2409" w:type="dxa"/>
            <w:shd w:val="clear" w:color="auto" w:fill="D2D4C0" w:themeFill="accent4" w:themeFillTint="66"/>
          </w:tcPr>
          <w:p w14:paraId="0C0299BA" w14:textId="77777777" w:rsidR="003401A0" w:rsidRDefault="003401A0" w:rsidP="001A1317">
            <w:pPr>
              <w:jc w:val="center"/>
            </w:pPr>
          </w:p>
        </w:tc>
      </w:tr>
      <w:tr w:rsidR="009D1B45" w14:paraId="72975C08" w14:textId="77777777" w:rsidTr="001A1317">
        <w:tc>
          <w:tcPr>
            <w:tcW w:w="4645" w:type="dxa"/>
            <w:shd w:val="clear" w:color="auto" w:fill="A6EBFD"/>
          </w:tcPr>
          <w:p w14:paraId="6994392E" w14:textId="2109CBA4" w:rsidR="009D1B45" w:rsidRDefault="009D1B45" w:rsidP="001A1317">
            <w:r>
              <w:t>JVM REÉR</w:t>
            </w:r>
          </w:p>
        </w:tc>
        <w:tc>
          <w:tcPr>
            <w:tcW w:w="2694" w:type="dxa"/>
            <w:shd w:val="clear" w:color="auto" w:fill="BCBFA1" w:themeFill="accent4" w:themeFillTint="99"/>
          </w:tcPr>
          <w:p w14:paraId="76629B09" w14:textId="4ADFE773" w:rsidR="009D1B45" w:rsidRDefault="00791698" w:rsidP="001A1317">
            <w:pPr>
              <w:jc w:val="center"/>
            </w:pPr>
            <w:r>
              <w:t>50 000 $</w:t>
            </w:r>
          </w:p>
        </w:tc>
        <w:tc>
          <w:tcPr>
            <w:tcW w:w="2409" w:type="dxa"/>
            <w:shd w:val="clear" w:color="auto" w:fill="D2D4C0" w:themeFill="accent4" w:themeFillTint="66"/>
          </w:tcPr>
          <w:p w14:paraId="3FE295BD" w14:textId="0ABF00C5" w:rsidR="009D1B45" w:rsidRDefault="00E61E45" w:rsidP="001A1317">
            <w:pPr>
              <w:jc w:val="center"/>
            </w:pPr>
            <w:r>
              <w:rPr>
                <w:noProof/>
                <w:lang w:val="fr-CA" w:eastAsia="fr-CA"/>
              </w:rPr>
              <mc:AlternateContent>
                <mc:Choice Requires="wps">
                  <w:drawing>
                    <wp:anchor distT="0" distB="0" distL="114300" distR="114300" simplePos="0" relativeHeight="252096512" behindDoc="0" locked="0" layoutInCell="1" allowOverlap="1" wp14:anchorId="0E2C266C" wp14:editId="19FBC554">
                      <wp:simplePos x="0" y="0"/>
                      <wp:positionH relativeFrom="column">
                        <wp:posOffset>-285266</wp:posOffset>
                      </wp:positionH>
                      <wp:positionV relativeFrom="paragraph">
                        <wp:posOffset>-74930</wp:posOffset>
                      </wp:positionV>
                      <wp:extent cx="459740" cy="459740"/>
                      <wp:effectExtent l="0" t="0" r="22860" b="22860"/>
                      <wp:wrapNone/>
                      <wp:docPr id="121" name="Ellipse 121"/>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8A900CD" w14:textId="2F3A3CC8" w:rsidR="00580B7D" w:rsidRPr="00BB5B73" w:rsidRDefault="00580B7D" w:rsidP="00E61E45">
                                  <w:pPr>
                                    <w:jc w:val="center"/>
                                    <w:rPr>
                                      <w:sz w:val="28"/>
                                      <w:szCs w:val="28"/>
                                    </w:rPr>
                                  </w:pPr>
                                  <w:r>
                                    <w:rPr>
                                      <w:color w:val="000000" w:themeColor="text1"/>
                                      <w:sz w:val="28"/>
                                      <w:szCs w:val="28"/>
                                    </w:rPr>
                                    <w:t>2</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E2C266C" id="Ellipse 121" o:spid="_x0000_s1134" style="position:absolute;left:0;text-align:left;margin-left:-22.45pt;margin-top:-5.9pt;width:36.2pt;height:36.2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" fillcolor="#94c600 [3204]" strokecolor="black [3213]" strokeweight="1.75pt">
                      <v:textbox>
                        <w:txbxContent>
                          <w:p w14:paraId="58A900CD" w14:textId="2F3A3CC8" w:rsidR="00580B7D" w:rsidRPr="00BB5B73" w:rsidRDefault="00580B7D" w:rsidP="00E61E45">
                            <w:pPr>
                              <w:jc w:val="center"/>
                              <w:rPr>
                                <w:sz w:val="28"/>
                                <w:szCs w:val="28"/>
                              </w:rPr>
                            </w:pPr>
                            <w:r>
                              <w:rPr>
                                <w:color w:val="000000" w:themeColor="text1"/>
                                <w:sz w:val="28"/>
                                <w:szCs w:val="28"/>
                              </w:rPr>
                              <w:t>2</w:t>
                            </w:r>
                          </w:p>
                        </w:txbxContent>
                      </v:textbox>
                    </v:oval>
                  </w:pict>
                </mc:Fallback>
              </mc:AlternateContent>
            </w:r>
            <w:r w:rsidR="00791698">
              <w:t>60 000 $</w:t>
            </w:r>
          </w:p>
        </w:tc>
      </w:tr>
      <w:tr w:rsidR="009D1B45" w14:paraId="3E466973" w14:textId="77777777" w:rsidTr="009D1B45">
        <w:trPr>
          <w:trHeight w:val="372"/>
        </w:trPr>
        <w:tc>
          <w:tcPr>
            <w:tcW w:w="4645" w:type="dxa"/>
            <w:shd w:val="clear" w:color="auto" w:fill="A6EBFD"/>
          </w:tcPr>
          <w:p w14:paraId="0AD24050" w14:textId="77777777" w:rsidR="009D1B45" w:rsidRDefault="009D1B45" w:rsidP="001A1317"/>
        </w:tc>
        <w:tc>
          <w:tcPr>
            <w:tcW w:w="2694" w:type="dxa"/>
            <w:shd w:val="clear" w:color="auto" w:fill="BCBFA1" w:themeFill="accent4" w:themeFillTint="99"/>
          </w:tcPr>
          <w:p w14:paraId="3EF9F9FB" w14:textId="77777777" w:rsidR="009D1B45" w:rsidRDefault="009D1B45" w:rsidP="001A1317">
            <w:pPr>
              <w:jc w:val="center"/>
            </w:pPr>
          </w:p>
        </w:tc>
        <w:tc>
          <w:tcPr>
            <w:tcW w:w="2409" w:type="dxa"/>
            <w:shd w:val="clear" w:color="auto" w:fill="D2D4C0" w:themeFill="accent4" w:themeFillTint="66"/>
          </w:tcPr>
          <w:p w14:paraId="16F7DF83" w14:textId="77777777" w:rsidR="009D1B45" w:rsidRDefault="009D1B45" w:rsidP="001A1317">
            <w:pPr>
              <w:jc w:val="center"/>
            </w:pPr>
          </w:p>
        </w:tc>
      </w:tr>
      <w:tr w:rsidR="009D1B45" w14:paraId="46981BF9" w14:textId="77777777" w:rsidTr="009D1B45">
        <w:trPr>
          <w:trHeight w:val="330"/>
        </w:trPr>
        <w:tc>
          <w:tcPr>
            <w:tcW w:w="4645" w:type="dxa"/>
            <w:shd w:val="clear" w:color="auto" w:fill="A6EBFD"/>
          </w:tcPr>
          <w:p w14:paraId="1D92B1B7" w14:textId="4E9323F1" w:rsidR="009D1B45" w:rsidRDefault="00835306" w:rsidP="001A1317">
            <w:r>
              <w:t xml:space="preserve">JVM des meubles </w:t>
            </w:r>
          </w:p>
        </w:tc>
        <w:tc>
          <w:tcPr>
            <w:tcW w:w="2694" w:type="dxa"/>
            <w:shd w:val="clear" w:color="auto" w:fill="BCBFA1" w:themeFill="accent4" w:themeFillTint="99"/>
          </w:tcPr>
          <w:p w14:paraId="1FB86FE1" w14:textId="3DC0C6B3" w:rsidR="009D1B45" w:rsidRDefault="00791698" w:rsidP="00791698">
            <w:pPr>
              <w:jc w:val="center"/>
            </w:pPr>
            <w:r>
              <w:t>45 000 $</w:t>
            </w:r>
          </w:p>
        </w:tc>
        <w:tc>
          <w:tcPr>
            <w:tcW w:w="2409" w:type="dxa"/>
            <w:shd w:val="clear" w:color="auto" w:fill="D2D4C0" w:themeFill="accent4" w:themeFillTint="66"/>
          </w:tcPr>
          <w:p w14:paraId="01A8DFA3" w14:textId="279388F6" w:rsidR="009D1B45" w:rsidRDefault="00E61E45" w:rsidP="00791698">
            <w:pPr>
              <w:jc w:val="center"/>
            </w:pPr>
            <w:r>
              <w:rPr>
                <w:noProof/>
                <w:lang w:val="fr-CA" w:eastAsia="fr-CA"/>
              </w:rPr>
              <mc:AlternateContent>
                <mc:Choice Requires="wps">
                  <w:drawing>
                    <wp:anchor distT="0" distB="0" distL="114300" distR="114300" simplePos="0" relativeHeight="252098560" behindDoc="0" locked="0" layoutInCell="1" allowOverlap="1" wp14:anchorId="32206BA4" wp14:editId="7F678E74">
                      <wp:simplePos x="0" y="0"/>
                      <wp:positionH relativeFrom="column">
                        <wp:posOffset>-285266</wp:posOffset>
                      </wp:positionH>
                      <wp:positionV relativeFrom="paragraph">
                        <wp:posOffset>-40640</wp:posOffset>
                      </wp:positionV>
                      <wp:extent cx="459740" cy="459740"/>
                      <wp:effectExtent l="0" t="0" r="22860" b="22860"/>
                      <wp:wrapNone/>
                      <wp:docPr id="122" name="Ellipse 122"/>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83A9281" w14:textId="4987A694" w:rsidR="00580B7D" w:rsidRPr="00BB5B73" w:rsidRDefault="00580B7D" w:rsidP="00E61E45">
                                  <w:pPr>
                                    <w:jc w:val="center"/>
                                    <w:rPr>
                                      <w:sz w:val="28"/>
                                      <w:szCs w:val="28"/>
                                    </w:rPr>
                                  </w:pPr>
                                  <w:r>
                                    <w:rPr>
                                      <w:color w:val="000000" w:themeColor="text1"/>
                                      <w:sz w:val="28"/>
                                      <w:szCs w:val="28"/>
                                    </w:rPr>
                                    <w:t>3</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2206BA4" id="Ellipse 122" o:spid="_x0000_s1135" style="position:absolute;left:0;text-align:left;margin-left:-22.45pt;margin-top:-3.2pt;width:36.2pt;height:36.2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" fillcolor="#94c600 [3204]" strokecolor="black [3213]" strokeweight="1.75pt">
                      <v:textbox>
                        <w:txbxContent>
                          <w:p w14:paraId="683A9281" w14:textId="4987A694" w:rsidR="00580B7D" w:rsidRPr="00BB5B73" w:rsidRDefault="00580B7D" w:rsidP="00E61E45">
                            <w:pPr>
                              <w:jc w:val="center"/>
                              <w:rPr>
                                <w:sz w:val="28"/>
                                <w:szCs w:val="28"/>
                              </w:rPr>
                            </w:pPr>
                            <w:r>
                              <w:rPr>
                                <w:color w:val="000000" w:themeColor="text1"/>
                                <w:sz w:val="28"/>
                                <w:szCs w:val="28"/>
                              </w:rPr>
                              <w:t>3</w:t>
                            </w:r>
                          </w:p>
                        </w:txbxContent>
                      </v:textbox>
                    </v:oval>
                  </w:pict>
                </mc:Fallback>
              </mc:AlternateContent>
            </w:r>
            <w:r w:rsidR="00791698">
              <w:t>50 000 $</w:t>
            </w:r>
          </w:p>
        </w:tc>
      </w:tr>
      <w:tr w:rsidR="009D1B45" w14:paraId="56E31853" w14:textId="77777777" w:rsidTr="001A1317">
        <w:tc>
          <w:tcPr>
            <w:tcW w:w="4645" w:type="dxa"/>
            <w:shd w:val="clear" w:color="auto" w:fill="A6EBFD"/>
          </w:tcPr>
          <w:p w14:paraId="0F526A52" w14:textId="77777777" w:rsidR="009D1B45" w:rsidRDefault="009D1B45" w:rsidP="001A1317"/>
        </w:tc>
        <w:tc>
          <w:tcPr>
            <w:tcW w:w="2694" w:type="dxa"/>
            <w:shd w:val="clear" w:color="auto" w:fill="BCBFA1" w:themeFill="accent4" w:themeFillTint="99"/>
          </w:tcPr>
          <w:p w14:paraId="67C57D2A" w14:textId="77777777" w:rsidR="009D1B45" w:rsidRDefault="009D1B45" w:rsidP="001A1317">
            <w:pPr>
              <w:jc w:val="center"/>
            </w:pPr>
          </w:p>
        </w:tc>
        <w:tc>
          <w:tcPr>
            <w:tcW w:w="2409" w:type="dxa"/>
            <w:shd w:val="clear" w:color="auto" w:fill="D2D4C0" w:themeFill="accent4" w:themeFillTint="66"/>
          </w:tcPr>
          <w:p w14:paraId="1E5FA900" w14:textId="77777777" w:rsidR="009D1B45" w:rsidRDefault="009D1B45" w:rsidP="001A1317">
            <w:pPr>
              <w:jc w:val="center"/>
            </w:pPr>
          </w:p>
        </w:tc>
      </w:tr>
      <w:tr w:rsidR="003401A0" w14:paraId="678F268E" w14:textId="77777777" w:rsidTr="001A1317">
        <w:tc>
          <w:tcPr>
            <w:tcW w:w="4645" w:type="dxa"/>
            <w:shd w:val="clear" w:color="auto" w:fill="A6EBFD"/>
          </w:tcPr>
          <w:p w14:paraId="7EB704DD" w14:textId="48427DF9" w:rsidR="003401A0" w:rsidRDefault="00835306" w:rsidP="00835306">
            <w:r>
              <w:t>Autres actifs</w:t>
            </w:r>
          </w:p>
        </w:tc>
        <w:tc>
          <w:tcPr>
            <w:tcW w:w="2694" w:type="dxa"/>
            <w:tcBorders>
              <w:bottom w:val="single" w:sz="4" w:space="0" w:color="auto"/>
            </w:tcBorders>
            <w:shd w:val="clear" w:color="auto" w:fill="BCBFA1" w:themeFill="accent4" w:themeFillTint="99"/>
          </w:tcPr>
          <w:p w14:paraId="4E429350" w14:textId="034DC1D4" w:rsidR="003401A0" w:rsidRDefault="00791698" w:rsidP="001A1317">
            <w:pPr>
              <w:jc w:val="center"/>
            </w:pPr>
            <w:r>
              <w:t>1</w:t>
            </w:r>
            <w:r w:rsidR="003401A0">
              <w:t>5 000 $</w:t>
            </w:r>
          </w:p>
        </w:tc>
        <w:tc>
          <w:tcPr>
            <w:tcW w:w="2409" w:type="dxa"/>
            <w:tcBorders>
              <w:bottom w:val="single" w:sz="4" w:space="0" w:color="auto"/>
            </w:tcBorders>
            <w:shd w:val="clear" w:color="auto" w:fill="D2D4C0" w:themeFill="accent4" w:themeFillTint="66"/>
          </w:tcPr>
          <w:p w14:paraId="6B1A35CF" w14:textId="1117062B" w:rsidR="003401A0" w:rsidRDefault="003401A0" w:rsidP="001A1317">
            <w:pPr>
              <w:jc w:val="center"/>
            </w:pPr>
            <w:r>
              <w:t>5 000 $</w:t>
            </w:r>
          </w:p>
        </w:tc>
      </w:tr>
      <w:tr w:rsidR="003401A0" w14:paraId="7F990E1C" w14:textId="77777777" w:rsidTr="001A1317">
        <w:tc>
          <w:tcPr>
            <w:tcW w:w="4645" w:type="dxa"/>
            <w:shd w:val="clear" w:color="auto" w:fill="A6EBFD"/>
          </w:tcPr>
          <w:p w14:paraId="79C70633" w14:textId="77777777" w:rsidR="003401A0" w:rsidRDefault="003401A0" w:rsidP="001A1317"/>
        </w:tc>
        <w:tc>
          <w:tcPr>
            <w:tcW w:w="2694" w:type="dxa"/>
            <w:tcBorders>
              <w:top w:val="single" w:sz="4" w:space="0" w:color="auto"/>
              <w:bottom w:val="double" w:sz="4" w:space="0" w:color="auto"/>
            </w:tcBorders>
            <w:shd w:val="clear" w:color="auto" w:fill="BCBFA1" w:themeFill="accent4" w:themeFillTint="99"/>
          </w:tcPr>
          <w:p w14:paraId="6345D2F4" w14:textId="77777777" w:rsidR="003401A0" w:rsidRDefault="003401A0" w:rsidP="001A1317">
            <w:pPr>
              <w:jc w:val="center"/>
            </w:pPr>
          </w:p>
        </w:tc>
        <w:tc>
          <w:tcPr>
            <w:tcW w:w="2409" w:type="dxa"/>
            <w:tcBorders>
              <w:top w:val="single" w:sz="4" w:space="0" w:color="auto"/>
              <w:bottom w:val="double" w:sz="4" w:space="0" w:color="auto"/>
            </w:tcBorders>
            <w:shd w:val="clear" w:color="auto" w:fill="D2D4C0" w:themeFill="accent4" w:themeFillTint="66"/>
          </w:tcPr>
          <w:p w14:paraId="08BAC15F" w14:textId="77777777" w:rsidR="003401A0" w:rsidRDefault="003401A0" w:rsidP="001A1317">
            <w:pPr>
              <w:jc w:val="center"/>
            </w:pPr>
          </w:p>
        </w:tc>
      </w:tr>
      <w:tr w:rsidR="003401A0" w14:paraId="0854BCAE" w14:textId="77777777" w:rsidTr="001A1317">
        <w:trPr>
          <w:trHeight w:val="314"/>
        </w:trPr>
        <w:tc>
          <w:tcPr>
            <w:tcW w:w="4645" w:type="dxa"/>
            <w:tcBorders>
              <w:right w:val="double" w:sz="4" w:space="0" w:color="auto"/>
            </w:tcBorders>
            <w:shd w:val="clear" w:color="auto" w:fill="A6EBFD"/>
          </w:tcPr>
          <w:p w14:paraId="2DBF35A5" w14:textId="5E72E15C" w:rsidR="003401A0" w:rsidRDefault="003401A0" w:rsidP="00835306">
            <w:r>
              <w:t xml:space="preserve">VALEUR </w:t>
            </w:r>
            <w:r w:rsidR="00835306">
              <w:t>TOTALE DES ACTIFS</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1B79BCF5" w14:textId="105FFD70" w:rsidR="003401A0" w:rsidRDefault="00791698" w:rsidP="00791698">
            <w:pPr>
              <w:jc w:val="center"/>
            </w:pPr>
            <w:r>
              <w:t>3</w:t>
            </w:r>
            <w:r w:rsidR="004F14E6">
              <w:t>10 000 $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2852B775" w14:textId="54F56449" w:rsidR="003401A0" w:rsidRDefault="00791698" w:rsidP="00791698">
            <w:pPr>
              <w:jc w:val="center"/>
            </w:pPr>
            <w:r>
              <w:t>3</w:t>
            </w:r>
            <w:r w:rsidR="004F14E6">
              <w:t>25 000 $</w:t>
            </w:r>
          </w:p>
        </w:tc>
      </w:tr>
    </w:tbl>
    <w:p w14:paraId="35D70307" w14:textId="0D649D1C" w:rsidR="003401A0" w:rsidRDefault="003401A0" w:rsidP="003401A0"/>
    <w:p w14:paraId="27805401" w14:textId="410CA89D" w:rsidR="00FF3865" w:rsidRDefault="003401A0" w:rsidP="00FF3865">
      <w:r>
        <w:br w:type="page"/>
      </w:r>
      <w:r w:rsidR="00FF3865">
        <w:rPr>
          <w:noProof/>
          <w:lang w:val="fr-CA" w:eastAsia="fr-CA"/>
        </w:rPr>
        <w:lastRenderedPageBreak/>
        <mc:AlternateContent>
          <mc:Choice Requires="wps">
            <w:drawing>
              <wp:anchor distT="0" distB="0" distL="114300" distR="114300" simplePos="0" relativeHeight="252100608" behindDoc="0" locked="0" layoutInCell="1" allowOverlap="1" wp14:anchorId="02C43090" wp14:editId="643433B1">
                <wp:simplePos x="0" y="0"/>
                <wp:positionH relativeFrom="column">
                  <wp:posOffset>-807085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3" name="Ellipse 123"/>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4CF5EA7" w14:textId="77777777" w:rsidR="00580B7D" w:rsidRDefault="00580B7D" w:rsidP="00FF3865">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2C43090" id="Ellipse 123" o:spid="_x0000_s1136" style="position:absolute;left:0;text-align:left;margin-left:-63.55pt;margin-top:-7.4pt;width:54pt;height:54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" fillcolor="#94c600 [3204]" strokecolor="black [3213]" strokeweight="1.75pt">
                <v:textbox>
                  <w:txbxContent>
                    <w:p w14:paraId="74CF5EA7" w14:textId="77777777" w:rsidR="00580B7D" w:rsidRDefault="00580B7D" w:rsidP="00FF3865">
                      <w:pPr>
                        <w:jc w:val="center"/>
                      </w:pPr>
                      <w:r>
                        <w:rPr>
                          <w:color w:val="000000" w:themeColor="text1"/>
                          <w:sz w:val="36"/>
                          <w:szCs w:val="36"/>
                        </w:rPr>
                        <w:t>1</w:t>
                      </w:r>
                    </w:p>
                  </w:txbxContent>
                </v:textbox>
                <w10:wrap type="through"/>
              </v:oval>
            </w:pict>
          </mc:Fallback>
        </mc:AlternateContent>
      </w:r>
      <w:r w:rsidR="00FF3865">
        <w:t xml:space="preserve">Puisque notre objectif, en utilisant la méthode de la variation de l’avoir net, est d’identifier l’ampleur du surplus ou du déficit de liquidités pour la période visée, nous devons éliminer les variations qui ne sont pas imputables aux recettes ou aux déboursés (plus-value ou moins-value non </w:t>
      </w:r>
      <w:r w:rsidR="00E61C8C">
        <w:t>matérialisée</w:t>
      </w:r>
      <w:r w:rsidR="00FF3865">
        <w:t xml:space="preserve">). Dans le cas présent, suite à la publication des nouveaux rôles d’évaluation municipale, la juste valeur marchande de la maison de Jean a augmenté 5 %. Nous devons donc augmenter l’appauvrissement en liquidités de Jean Faucher d’une somme de </w:t>
      </w:r>
      <w:r w:rsidR="00FF3865" w:rsidRPr="00FF3865">
        <w:rPr>
          <w:color w:val="FF0000"/>
        </w:rPr>
        <w:t>10 000 $</w:t>
      </w:r>
      <w:r w:rsidR="001068D4">
        <w:rPr>
          <w:color w:val="FF0000"/>
        </w:rPr>
        <w:t xml:space="preserve"> </w:t>
      </w:r>
      <w:r w:rsidR="001068D4" w:rsidRPr="001068D4">
        <w:rPr>
          <w:color w:val="000000" w:themeColor="text1"/>
        </w:rPr>
        <w:t>puisque cette plus-value n’est d’aucune façon attribuable à une variation des liquidités</w:t>
      </w:r>
      <w:r w:rsidR="00FF3865" w:rsidRPr="001068D4">
        <w:rPr>
          <w:color w:val="000000" w:themeColor="text1"/>
        </w:rPr>
        <w:t xml:space="preserve">.  </w:t>
      </w:r>
    </w:p>
    <w:p w14:paraId="1E4448D3" w14:textId="48A603D3" w:rsidR="00CF38D8" w:rsidRDefault="00CF38D8" w:rsidP="00FF3865">
      <w:r>
        <w:rPr>
          <w:noProof/>
          <w:lang w:val="fr-CA" w:eastAsia="fr-CA"/>
        </w:rPr>
        <mc:AlternateContent>
          <mc:Choice Requires="wps">
            <w:drawing>
              <wp:anchor distT="0" distB="0" distL="114300" distR="114300" simplePos="0" relativeHeight="252102656" behindDoc="0" locked="0" layoutInCell="1" allowOverlap="1" wp14:anchorId="7917EF46" wp14:editId="173BC595">
                <wp:simplePos x="0" y="0"/>
                <wp:positionH relativeFrom="column">
                  <wp:posOffset>-809625</wp:posOffset>
                </wp:positionH>
                <wp:positionV relativeFrom="paragraph">
                  <wp:posOffset>268605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4" name="Ellipse 12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D3E90A1" w14:textId="71EC5BE7" w:rsidR="00580B7D" w:rsidRDefault="00580B7D" w:rsidP="00FF3865">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917EF46" id="Ellipse 124" o:spid="_x0000_s1137" style="position:absolute;left:0;text-align:left;margin-left:-63.75pt;margin-top:21.15pt;width:54pt;height:54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" fillcolor="#94c600 [3204]" strokecolor="black [3213]" strokeweight="1.75pt">
                <v:textbox>
                  <w:txbxContent>
                    <w:p w14:paraId="1D3E90A1" w14:textId="71EC5BE7" w:rsidR="00580B7D" w:rsidRDefault="00580B7D" w:rsidP="00FF3865">
                      <w:pPr>
                        <w:jc w:val="center"/>
                      </w:pPr>
                      <w:r>
                        <w:rPr>
                          <w:color w:val="000000" w:themeColor="text1"/>
                          <w:sz w:val="36"/>
                          <w:szCs w:val="36"/>
                        </w:rPr>
                        <w:t>2</w:t>
                      </w:r>
                    </w:p>
                  </w:txbxContent>
                </v:textbox>
                <w10:wrap type="through"/>
              </v:oval>
            </w:pict>
          </mc:Fallback>
        </mc:AlternateContent>
      </w:r>
    </w:p>
    <w:p w14:paraId="464981F7" w14:textId="48C1AA10" w:rsidR="00FF3865" w:rsidRDefault="00FF3865" w:rsidP="00FF3865"/>
    <w:p w14:paraId="0F5719E4" w14:textId="77777777" w:rsidR="002767CA" w:rsidRDefault="00FF3865" w:rsidP="00FF3865">
      <w:r>
        <w:t>L’augmentation de la valeur</w:t>
      </w:r>
      <w:r w:rsidR="002767CA">
        <w:t xml:space="preserve"> des REÉR est due à une cotisation exceptionnelle de 15 000 $ de Jean et à une perte de valeur de 5 000 $. </w:t>
      </w:r>
      <w:r>
        <w:t xml:space="preserve">Nous devons donc </w:t>
      </w:r>
      <w:r w:rsidR="002767CA">
        <w:t>diminuer</w:t>
      </w:r>
      <w:r>
        <w:t xml:space="preserve"> l’appauvrissement en liquidités de Jean Faucher d’une somme de </w:t>
      </w:r>
      <w:r w:rsidR="002767CA" w:rsidRPr="002767CA">
        <w:rPr>
          <w:color w:val="00B050"/>
        </w:rPr>
        <w:t>5</w:t>
      </w:r>
      <w:r w:rsidRPr="002767CA">
        <w:rPr>
          <w:color w:val="00B050"/>
        </w:rPr>
        <w:t xml:space="preserve"> 000 $</w:t>
      </w:r>
      <w:r>
        <w:t xml:space="preserve">.  </w:t>
      </w:r>
    </w:p>
    <w:p w14:paraId="3CAA9A46" w14:textId="77777777" w:rsidR="00CF38D8" w:rsidRDefault="00CF38D8" w:rsidP="00FF3865"/>
    <w:p w14:paraId="7223EF66" w14:textId="15F90B82" w:rsidR="002767CA" w:rsidRDefault="002767CA" w:rsidP="00FF3865">
      <w:r>
        <w:rPr>
          <w:noProof/>
          <w:lang w:val="fr-CA" w:eastAsia="fr-CA"/>
        </w:rPr>
        <mc:AlternateContent>
          <mc:Choice Requires="wps">
            <w:drawing>
              <wp:anchor distT="0" distB="0" distL="114300" distR="114300" simplePos="0" relativeHeight="252104704" behindDoc="0" locked="0" layoutInCell="1" allowOverlap="1" wp14:anchorId="7961341A" wp14:editId="49C614A8">
                <wp:simplePos x="0" y="0"/>
                <wp:positionH relativeFrom="column">
                  <wp:posOffset>-809625</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5" name="Ellipse 12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BD3687F" w14:textId="22B224C3" w:rsidR="00580B7D" w:rsidRDefault="00580B7D" w:rsidP="002767CA">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961341A" id="Ellipse 125" o:spid="_x0000_s1138" style="position:absolute;left:0;text-align:left;margin-left:-63.75pt;margin-top:13.5pt;width:54pt;height:54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" fillcolor="#94c600 [3204]" strokecolor="black [3213]" strokeweight="1.75pt">
                <v:textbox>
                  <w:txbxContent>
                    <w:p w14:paraId="2BD3687F" w14:textId="22B224C3" w:rsidR="00580B7D" w:rsidRDefault="00580B7D" w:rsidP="002767CA">
                      <w:pPr>
                        <w:jc w:val="center"/>
                      </w:pPr>
                      <w:r>
                        <w:rPr>
                          <w:color w:val="000000" w:themeColor="text1"/>
                          <w:sz w:val="36"/>
                          <w:szCs w:val="36"/>
                        </w:rPr>
                        <w:t>3</w:t>
                      </w:r>
                    </w:p>
                  </w:txbxContent>
                </v:textbox>
                <w10:wrap type="through"/>
              </v:oval>
            </w:pict>
          </mc:Fallback>
        </mc:AlternateContent>
      </w:r>
    </w:p>
    <w:p w14:paraId="55DA182A" w14:textId="5446B6B5" w:rsidR="00A77D1B" w:rsidRDefault="002767CA" w:rsidP="00FF3865">
      <w:r>
        <w:t>L’augmentation de la juste valeur des meubles est due à l’achat</w:t>
      </w:r>
      <w:r w:rsidR="008713FC">
        <w:t xml:space="preserve"> à crédit</w:t>
      </w:r>
      <w:r>
        <w:t xml:space="preserve"> d’un nouveau SPA de 10 000 $ et d’une baisse de valeur des autres biens de 5 000 $. </w:t>
      </w:r>
      <w:r w:rsidR="006003E1">
        <w:t>De manière générale, la moins</w:t>
      </w:r>
      <w:r w:rsidR="00A77D1B">
        <w:t>-</w:t>
      </w:r>
      <w:r w:rsidR="006003E1">
        <w:t xml:space="preserve">value des biens personnels est </w:t>
      </w:r>
      <w:r w:rsidR="00E61C8C">
        <w:t>exclue</w:t>
      </w:r>
      <w:r w:rsidR="006003E1">
        <w:t xml:space="preserve"> des calculs puisque ces biens ne génèrent pas de valeur, mais sont plutôt le reflet </w:t>
      </w:r>
      <w:r w:rsidR="00A77D1B">
        <w:t>d’</w:t>
      </w:r>
      <w:r w:rsidR="00E61C8C">
        <w:t>un</w:t>
      </w:r>
      <w:r w:rsidR="00A77D1B">
        <w:t xml:space="preserve"> désir à satisfaire des besoins de consommation (c’est donc généralement une bonne nouvelle lorsque la valeur de ces biens baisse). Par contre, nous devons aj</w:t>
      </w:r>
      <w:r w:rsidR="00FD5CAC">
        <w:t>uster</w:t>
      </w:r>
      <w:r w:rsidR="00A77D1B">
        <w:t xml:space="preserve"> au calcul </w:t>
      </w:r>
      <w:r w:rsidR="00E61C8C">
        <w:t>toute</w:t>
      </w:r>
      <w:r w:rsidR="00A77D1B">
        <w:t xml:space="preserve"> augmentation due à des nouveaux achats </w:t>
      </w:r>
      <w:r w:rsidR="00E61C8C">
        <w:t>importants</w:t>
      </w:r>
      <w:r w:rsidR="00A77D1B">
        <w:t xml:space="preserve">. </w:t>
      </w:r>
      <w:r>
        <w:t xml:space="preserve">Nous </w:t>
      </w:r>
      <w:proofErr w:type="gramStart"/>
      <w:r w:rsidR="00A77D1B">
        <w:t>augment</w:t>
      </w:r>
      <w:r w:rsidR="003D5FDC">
        <w:t xml:space="preserve">ons </w:t>
      </w:r>
      <w:r>
        <w:t xml:space="preserve"> l’appauvrissement</w:t>
      </w:r>
      <w:proofErr w:type="gramEnd"/>
      <w:r>
        <w:t xml:space="preserve"> en liquidités de Jean Faucher </w:t>
      </w:r>
      <w:r w:rsidR="00CA5883">
        <w:t xml:space="preserve">de </w:t>
      </w:r>
      <w:r w:rsidR="00CA5883" w:rsidRPr="00CA5883">
        <w:rPr>
          <w:color w:val="FF0000"/>
        </w:rPr>
        <w:t>5</w:t>
      </w:r>
      <w:r w:rsidRPr="00CA5883">
        <w:rPr>
          <w:color w:val="FF0000"/>
        </w:rPr>
        <w:t xml:space="preserve"> 0</w:t>
      </w:r>
      <w:r w:rsidRPr="00A77D1B">
        <w:rPr>
          <w:color w:val="FF0000"/>
        </w:rPr>
        <w:t>00 $</w:t>
      </w:r>
      <w:r w:rsidR="00A77D1B">
        <w:rPr>
          <w:color w:val="FF0000"/>
        </w:rPr>
        <w:t xml:space="preserve"> </w:t>
      </w:r>
      <w:r w:rsidR="00A77D1B" w:rsidRPr="00A77D1B">
        <w:rPr>
          <w:color w:val="000000" w:themeColor="text1"/>
        </w:rPr>
        <w:t>(</w:t>
      </w:r>
      <w:r w:rsidR="003D5FDC">
        <w:rPr>
          <w:color w:val="000000" w:themeColor="text1"/>
        </w:rPr>
        <w:t>1</w:t>
      </w:r>
      <w:r w:rsidR="00A77D1B" w:rsidRPr="00A77D1B">
        <w:rPr>
          <w:color w:val="000000" w:themeColor="text1"/>
        </w:rPr>
        <w:t>0 000 $ - 5 000 $)</w:t>
      </w:r>
      <w:r>
        <w:t xml:space="preserve">.  </w:t>
      </w:r>
    </w:p>
    <w:p w14:paraId="1D3B50F6" w14:textId="77777777" w:rsidR="00A77D1B" w:rsidRDefault="00A77D1B" w:rsidP="00FF3865"/>
    <w:p w14:paraId="6FF5E4AA" w14:textId="77777777" w:rsidR="00CF38D8" w:rsidRDefault="00CF38D8" w:rsidP="00A77D1B">
      <w:pPr>
        <w:rPr>
          <w:rStyle w:val="Titre3Car"/>
          <w:b w:val="0"/>
          <w:color w:val="FF6700" w:themeColor="accent3"/>
        </w:rPr>
      </w:pPr>
    </w:p>
    <w:p w14:paraId="47523DA0" w14:textId="77777777" w:rsidR="00CF38D8" w:rsidRDefault="00CF38D8" w:rsidP="00A77D1B">
      <w:pPr>
        <w:rPr>
          <w:rStyle w:val="Titre3Car"/>
          <w:b w:val="0"/>
          <w:color w:val="FF6700" w:themeColor="accent3"/>
        </w:rPr>
      </w:pPr>
    </w:p>
    <w:p w14:paraId="3913044F" w14:textId="77777777" w:rsidR="00CF38D8" w:rsidRDefault="00CF38D8" w:rsidP="00A77D1B">
      <w:pPr>
        <w:rPr>
          <w:rStyle w:val="Titre3Car"/>
          <w:b w:val="0"/>
          <w:color w:val="FF6700" w:themeColor="accent3"/>
        </w:rPr>
      </w:pPr>
    </w:p>
    <w:p w14:paraId="299914BB" w14:textId="77777777" w:rsidR="00CF38D8" w:rsidRDefault="00CF38D8" w:rsidP="00A77D1B">
      <w:pPr>
        <w:rPr>
          <w:rStyle w:val="Titre3Car"/>
          <w:b w:val="0"/>
          <w:color w:val="FF6700" w:themeColor="accent3"/>
        </w:rPr>
      </w:pPr>
    </w:p>
    <w:p w14:paraId="70BD0F17" w14:textId="77777777" w:rsidR="00CF38D8" w:rsidRDefault="00CF38D8" w:rsidP="00A77D1B">
      <w:pPr>
        <w:rPr>
          <w:rStyle w:val="Titre3Car"/>
          <w:b w:val="0"/>
          <w:color w:val="FF6700" w:themeColor="accent3"/>
        </w:rPr>
      </w:pPr>
    </w:p>
    <w:p w14:paraId="1FF8D84C" w14:textId="77777777" w:rsidR="00CF38D8" w:rsidRDefault="00CF38D8" w:rsidP="00A77D1B">
      <w:pPr>
        <w:rPr>
          <w:rStyle w:val="Titre3Car"/>
          <w:b w:val="0"/>
          <w:color w:val="FF6700" w:themeColor="accent3"/>
        </w:rPr>
      </w:pPr>
    </w:p>
    <w:p w14:paraId="288EA7AA" w14:textId="77777777" w:rsidR="00CF38D8" w:rsidRDefault="00CF38D8" w:rsidP="00A77D1B">
      <w:pPr>
        <w:rPr>
          <w:rStyle w:val="Titre3Car"/>
          <w:b w:val="0"/>
          <w:color w:val="FF6700" w:themeColor="accent3"/>
        </w:rPr>
      </w:pPr>
    </w:p>
    <w:p w14:paraId="03C2E640" w14:textId="77777777" w:rsidR="00CF38D8" w:rsidRDefault="00CF38D8" w:rsidP="00A77D1B">
      <w:pPr>
        <w:rPr>
          <w:rStyle w:val="Titre3Car"/>
          <w:b w:val="0"/>
          <w:color w:val="FF6700" w:themeColor="accent3"/>
        </w:rPr>
      </w:pPr>
    </w:p>
    <w:p w14:paraId="6707CF48" w14:textId="77777777" w:rsidR="00CF38D8" w:rsidRDefault="00CF38D8" w:rsidP="00A77D1B">
      <w:pPr>
        <w:rPr>
          <w:rStyle w:val="Titre3Car"/>
          <w:b w:val="0"/>
          <w:color w:val="FF6700" w:themeColor="accent3"/>
        </w:rPr>
      </w:pPr>
    </w:p>
    <w:p w14:paraId="31A7F98A" w14:textId="77777777" w:rsidR="00CF38D8" w:rsidRDefault="00CF38D8" w:rsidP="00A77D1B">
      <w:pPr>
        <w:rPr>
          <w:rStyle w:val="Titre3Car"/>
          <w:b w:val="0"/>
          <w:color w:val="FF6700" w:themeColor="accent3"/>
        </w:rPr>
      </w:pPr>
    </w:p>
    <w:p w14:paraId="141CEAB1" w14:textId="77777777" w:rsidR="00CF38D8" w:rsidRDefault="00CF38D8" w:rsidP="00A77D1B">
      <w:pPr>
        <w:rPr>
          <w:rStyle w:val="Titre3Car"/>
          <w:b w:val="0"/>
          <w:color w:val="FF6700" w:themeColor="accent3"/>
        </w:rPr>
      </w:pPr>
    </w:p>
    <w:p w14:paraId="079DBB12" w14:textId="09D72EF1" w:rsidR="00A77D1B" w:rsidRPr="00B129F8" w:rsidRDefault="00AE52BC" w:rsidP="00B129F8">
      <w:pPr>
        <w:rPr>
          <w:sz w:val="26"/>
          <w:szCs w:val="26"/>
        </w:rPr>
      </w:pPr>
      <w:r w:rsidRPr="00B129F8">
        <w:rPr>
          <w:noProof/>
          <w:color w:val="FF6700" w:themeColor="accent3"/>
          <w:sz w:val="26"/>
          <w:szCs w:val="26"/>
          <w:lang w:val="fr-CA" w:eastAsia="fr-CA"/>
        </w:rPr>
        <w:lastRenderedPageBreak/>
        <w:drawing>
          <wp:anchor distT="0" distB="0" distL="114300" distR="114300" simplePos="0" relativeHeight="252123136" behindDoc="0" locked="0" layoutInCell="1" allowOverlap="1" wp14:anchorId="4161BEA1" wp14:editId="09399CD3">
            <wp:simplePos x="0" y="0"/>
            <wp:positionH relativeFrom="column">
              <wp:posOffset>7416520</wp:posOffset>
            </wp:positionH>
            <wp:positionV relativeFrom="paragraph">
              <wp:posOffset>-436245</wp:posOffset>
            </wp:positionV>
            <wp:extent cx="685800" cy="779145"/>
            <wp:effectExtent l="0" t="0" r="0" b="8255"/>
            <wp:wrapNone/>
            <wp:docPr id="583" name="Image 583"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A77D1B" w:rsidRPr="00B129F8">
        <w:rPr>
          <w:color w:val="FF6700" w:themeColor="accent3"/>
          <w:sz w:val="26"/>
          <w:szCs w:val="26"/>
        </w:rPr>
        <w:t>IMAGE 16</w:t>
      </w:r>
      <w:r w:rsidR="00A77D1B" w:rsidRPr="00B129F8">
        <w:rPr>
          <w:color w:val="FF6700" w:themeColor="accent3"/>
          <w:sz w:val="26"/>
          <w:szCs w:val="26"/>
        </w:rPr>
        <w:tab/>
        <w:t xml:space="preserve">Suivi de l’appauvrissement de </w:t>
      </w:r>
      <w:r w:rsidR="00A77D1B" w:rsidRPr="00B129F8">
        <w:rPr>
          <w:color w:val="FF0000"/>
          <w:sz w:val="26"/>
          <w:szCs w:val="26"/>
        </w:rPr>
        <w:t>Jean Faucher</w:t>
      </w:r>
      <w:r w:rsidR="00A77D1B" w:rsidRPr="00B129F8">
        <w:rPr>
          <w:color w:val="FF6700" w:themeColor="accent3"/>
          <w:sz w:val="26"/>
          <w:szCs w:val="26"/>
        </w:rPr>
        <w:t xml:space="preserve"> - Variation de l’avoir net</w:t>
      </w:r>
    </w:p>
    <w:p w14:paraId="7E8E0E30" w14:textId="19B4EAE4" w:rsidR="00AE52BC" w:rsidRDefault="00AE52BC" w:rsidP="00FF3865">
      <w:r>
        <w:rPr>
          <w:noProof/>
          <w:lang w:val="fr-CA" w:eastAsia="fr-CA"/>
        </w:rPr>
        <mc:AlternateContent>
          <mc:Choice Requires="wps">
            <w:drawing>
              <wp:anchor distT="0" distB="0" distL="114300" distR="114300" simplePos="0" relativeHeight="252108800" behindDoc="0" locked="0" layoutInCell="1" allowOverlap="1" wp14:anchorId="6EDDFB7B" wp14:editId="0800D895">
                <wp:simplePos x="0" y="0"/>
                <wp:positionH relativeFrom="column">
                  <wp:posOffset>3728720</wp:posOffset>
                </wp:positionH>
                <wp:positionV relativeFrom="paragraph">
                  <wp:posOffset>840105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27" name="Rectangle à coins arrondis 127"/>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EBF3E5A" w14:textId="1179BC0F" w:rsidR="00580B7D" w:rsidRPr="00A77D1B" w:rsidRDefault="00580B7D" w:rsidP="00CF38D8">
                            <w:pPr>
                              <w:jc w:val="center"/>
                              <w:rPr>
                                <w:sz w:val="36"/>
                                <w:szCs w:val="36"/>
                                <w:lang w:val="fr-CA"/>
                              </w:rPr>
                            </w:pPr>
                            <w:r>
                              <w:rPr>
                                <w:sz w:val="36"/>
                                <w:szCs w:val="36"/>
                                <w:lang w:val="fr-CA"/>
                              </w:rPr>
                              <w:t>10</w:t>
                            </w:r>
                            <w:r w:rsidRPr="00A77D1B">
                              <w:rPr>
                                <w:sz w:val="36"/>
                                <w:szCs w:val="36"/>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EDDFB7B" id="Rectangle à coins arrondis 127" o:spid="_x0000_s1139" style="position:absolute;left:0;text-align:left;margin-left:293.6pt;margin-top:66.15pt;width:276pt;height:45.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" fillcolor="#c00000" strokecolor="black [3213]">
                <v:textbox>
                  <w:txbxContent>
                    <w:p w14:paraId="6EBF3E5A" w14:textId="1179BC0F" w:rsidR="00580B7D" w:rsidRPr="00A77D1B" w:rsidRDefault="00580B7D" w:rsidP="00CF38D8">
                      <w:pPr>
                        <w:jc w:val="center"/>
                        <w:rPr>
                          <w:sz w:val="36"/>
                          <w:szCs w:val="36"/>
                          <w:lang w:val="fr-CA"/>
                        </w:rPr>
                      </w:pPr>
                      <w:r>
                        <w:rPr>
                          <w:sz w:val="36"/>
                          <w:szCs w:val="36"/>
                          <w:lang w:val="fr-CA"/>
                        </w:rPr>
                        <w:t>10</w:t>
                      </w:r>
                      <w:r w:rsidRPr="00A77D1B">
                        <w:rPr>
                          <w:sz w:val="36"/>
                          <w:szCs w:val="36"/>
                          <w:lang w:val="fr-CA"/>
                        </w:rPr>
                        <w:t xml:space="preserve"> 000 $</w:t>
                      </w:r>
                    </w:p>
                  </w:txbxContent>
                </v:textbox>
                <w10:wrap type="through"/>
              </v:roundrect>
            </w:pict>
          </mc:Fallback>
        </mc:AlternateContent>
      </w:r>
      <w:r>
        <w:rPr>
          <w:noProof/>
          <w:lang w:val="fr-CA" w:eastAsia="fr-CA"/>
        </w:rPr>
        <mc:AlternateContent>
          <mc:Choice Requires="wps">
            <w:drawing>
              <wp:anchor distT="0" distB="0" distL="114300" distR="114300" simplePos="0" relativeHeight="252107776" behindDoc="0" locked="0" layoutInCell="1" allowOverlap="1" wp14:anchorId="5D36A44C" wp14:editId="52E72199">
                <wp:simplePos x="0" y="0"/>
                <wp:positionH relativeFrom="column">
                  <wp:posOffset>3735070</wp:posOffset>
                </wp:positionH>
                <wp:positionV relativeFrom="paragraph">
                  <wp:posOffset>153670</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26" name="Rectangle à coins arrondis 126"/>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19BEF2" w14:textId="77777777" w:rsidR="00580B7D" w:rsidRPr="00A77D1B" w:rsidRDefault="00580B7D" w:rsidP="00CF38D8">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D36A44C" id="Rectangle à coins arrondis 126" o:spid="_x0000_s1140" style="position:absolute;left:0;text-align:left;margin-left:294.1pt;margin-top:12.1pt;width:276pt;height:45.2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" fillcolor="#c00000" strokecolor="black [3213]">
                <v:textbox>
                  <w:txbxContent>
                    <w:p w14:paraId="5819BEF2" w14:textId="77777777" w:rsidR="00580B7D" w:rsidRPr="00A77D1B" w:rsidRDefault="00580B7D" w:rsidP="00CF38D8">
                      <w:pPr>
                        <w:jc w:val="center"/>
                        <w:rPr>
                          <w:sz w:val="36"/>
                          <w:szCs w:val="36"/>
                          <w:lang w:val="fr-CA"/>
                        </w:rPr>
                      </w:pPr>
                      <w:r w:rsidRPr="00A77D1B">
                        <w:rPr>
                          <w:sz w:val="36"/>
                          <w:szCs w:val="36"/>
                          <w:lang w:val="fr-CA"/>
                        </w:rPr>
                        <w:t>5 000 $</w:t>
                      </w:r>
                    </w:p>
                  </w:txbxContent>
                </v:textbox>
                <w10:wrap type="through"/>
              </v:roundrect>
            </w:pict>
          </mc:Fallback>
        </mc:AlternateContent>
      </w:r>
      <w:r>
        <w:rPr>
          <w:noProof/>
          <w:lang w:val="fr-CA" w:eastAsia="fr-CA"/>
        </w:rPr>
        <mc:AlternateContent>
          <mc:Choice Requires="wps">
            <w:drawing>
              <wp:anchor distT="0" distB="0" distL="114300" distR="114300" simplePos="0" relativeHeight="252112896" behindDoc="0" locked="0" layoutInCell="1" allowOverlap="1" wp14:anchorId="2CAE05F0" wp14:editId="4748E788">
                <wp:simplePos x="0" y="0"/>
                <wp:positionH relativeFrom="column">
                  <wp:posOffset>6887845</wp:posOffset>
                </wp:positionH>
                <wp:positionV relativeFrom="paragraph">
                  <wp:posOffset>732155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578" name="Ellipse 57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17151C4" w14:textId="77777777" w:rsidR="00580B7D" w:rsidRDefault="00580B7D" w:rsidP="00CF38D8">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CAE05F0" id="Ellipse 578" o:spid="_x0000_s1141" style="position:absolute;left:0;text-align:left;margin-left:542.35pt;margin-top:57.65pt;width:54pt;height:54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" fillcolor="#94c600 [3204]" strokecolor="black [3213]" strokeweight="1.75pt">
                <v:textbox>
                  <w:txbxContent>
                    <w:p w14:paraId="117151C4" w14:textId="77777777" w:rsidR="00580B7D" w:rsidRDefault="00580B7D" w:rsidP="00CF38D8">
                      <w:pPr>
                        <w:jc w:val="center"/>
                      </w:pPr>
                      <w:r>
                        <w:rPr>
                          <w:color w:val="000000" w:themeColor="text1"/>
                          <w:sz w:val="36"/>
                          <w:szCs w:val="36"/>
                        </w:rPr>
                        <w:t>1</w:t>
                      </w:r>
                    </w:p>
                  </w:txbxContent>
                </v:textbox>
                <w10:wrap type="through"/>
              </v:oval>
            </w:pict>
          </mc:Fallback>
        </mc:AlternateContent>
      </w:r>
      <w:r>
        <w:rPr>
          <w:noProof/>
          <w:lang w:val="fr-CA" w:eastAsia="fr-CA"/>
        </w:rPr>
        <mc:AlternateContent>
          <mc:Choice Requires="wps">
            <w:drawing>
              <wp:anchor distT="0" distB="0" distL="114300" distR="114300" simplePos="0" relativeHeight="252114944" behindDoc="0" locked="0" layoutInCell="1" allowOverlap="1" wp14:anchorId="065153C3" wp14:editId="0D8F2346">
                <wp:simplePos x="0" y="0"/>
                <wp:positionH relativeFrom="column">
                  <wp:posOffset>6884035</wp:posOffset>
                </wp:positionH>
                <wp:positionV relativeFrom="paragraph">
                  <wp:posOffset>1416050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579" name="Ellipse 57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63052B6" w14:textId="470C6E36" w:rsidR="00580B7D" w:rsidRDefault="00580B7D" w:rsidP="00CF38D8">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65153C3" id="Ellipse 579" o:spid="_x0000_s1142" style="position:absolute;left:0;text-align:left;margin-left:542.05pt;margin-top:111.5pt;width:54pt;height:54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" fillcolor="#94c600 [3204]" strokecolor="black [3213]" strokeweight="1.75pt">
                <v:textbox>
                  <w:txbxContent>
                    <w:p w14:paraId="063052B6" w14:textId="470C6E36" w:rsidR="00580B7D" w:rsidRDefault="00580B7D" w:rsidP="00CF38D8">
                      <w:pPr>
                        <w:jc w:val="center"/>
                      </w:pPr>
                      <w:r>
                        <w:rPr>
                          <w:color w:val="000000" w:themeColor="text1"/>
                          <w:sz w:val="36"/>
                          <w:szCs w:val="36"/>
                        </w:rPr>
                        <w:t>2</w:t>
                      </w:r>
                    </w:p>
                  </w:txbxContent>
                </v:textbox>
                <w10:wrap type="through"/>
              </v:oval>
            </w:pict>
          </mc:Fallback>
        </mc:AlternateContent>
      </w:r>
      <w:r>
        <w:rPr>
          <w:noProof/>
          <w:lang w:val="fr-CA" w:eastAsia="fr-CA"/>
        </w:rPr>
        <mc:AlternateContent>
          <mc:Choice Requires="wps">
            <w:drawing>
              <wp:anchor distT="0" distB="0" distL="114300" distR="114300" simplePos="0" relativeHeight="252116992" behindDoc="0" locked="0" layoutInCell="1" allowOverlap="1" wp14:anchorId="05DAB098" wp14:editId="0CCC1D5D">
                <wp:simplePos x="0" y="0"/>
                <wp:positionH relativeFrom="column">
                  <wp:posOffset>6887845</wp:posOffset>
                </wp:positionH>
                <wp:positionV relativeFrom="paragraph">
                  <wp:posOffset>2103755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580" name="Ellipse 58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065B0DC" w14:textId="615B5431" w:rsidR="00580B7D" w:rsidRDefault="00580B7D" w:rsidP="00CF38D8">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5DAB098" id="Ellipse 580" o:spid="_x0000_s1143" style="position:absolute;left:0;text-align:left;margin-left:542.35pt;margin-top:165.65pt;width:54pt;height:54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" fillcolor="#94c600 [3204]" strokecolor="black [3213]" strokeweight="1.75pt">
                <v:textbox>
                  <w:txbxContent>
                    <w:p w14:paraId="2065B0DC" w14:textId="615B5431" w:rsidR="00580B7D" w:rsidRDefault="00580B7D" w:rsidP="00CF38D8">
                      <w:pPr>
                        <w:jc w:val="center"/>
                      </w:pPr>
                      <w:r>
                        <w:rPr>
                          <w:color w:val="000000" w:themeColor="text1"/>
                          <w:sz w:val="36"/>
                          <w:szCs w:val="36"/>
                        </w:rPr>
                        <w:t>3</w:t>
                      </w:r>
                    </w:p>
                  </w:txbxContent>
                </v:textbox>
                <w10:wrap type="through"/>
              </v:oval>
            </w:pict>
          </mc:Fallback>
        </mc:AlternateContent>
      </w:r>
      <w:r>
        <w:rPr>
          <w:noProof/>
          <w:lang w:val="fr-CA" w:eastAsia="fr-CA"/>
        </w:rPr>
        <mc:AlternateContent>
          <mc:Choice Requires="wps">
            <w:drawing>
              <wp:anchor distT="0" distB="0" distL="114300" distR="114300" simplePos="0" relativeHeight="252106752" behindDoc="0" locked="0" layoutInCell="1" allowOverlap="1" wp14:anchorId="01B43827" wp14:editId="647AE5C9">
                <wp:simplePos x="0" y="0"/>
                <wp:positionH relativeFrom="column">
                  <wp:posOffset>-275590</wp:posOffset>
                </wp:positionH>
                <wp:positionV relativeFrom="paragraph">
                  <wp:posOffset>151130</wp:posOffset>
                </wp:positionV>
                <wp:extent cx="3854450" cy="680085"/>
                <wp:effectExtent l="76200" t="76200" r="57150" b="56515"/>
                <wp:wrapThrough wrapText="bothSides">
                  <wp:wrapPolygon edited="0">
                    <wp:start x="19216" y="-2420"/>
                    <wp:lineTo x="-427" y="-807"/>
                    <wp:lineTo x="-427" y="14521"/>
                    <wp:lineTo x="19216" y="22588"/>
                    <wp:lineTo x="20070" y="22588"/>
                    <wp:lineTo x="20212" y="20975"/>
                    <wp:lineTo x="21778" y="11294"/>
                    <wp:lineTo x="21066" y="5647"/>
                    <wp:lineTo x="20070" y="-2420"/>
                    <wp:lineTo x="19216" y="-2420"/>
                  </wp:wrapPolygon>
                </wp:wrapThrough>
                <wp:docPr id="118" name="Flèche vers la droite 118"/>
                <wp:cNvGraphicFramePr/>
                <a:graphic xmlns:a="http://schemas.openxmlformats.org/drawingml/2006/main">
                  <a:graphicData uri="http://schemas.microsoft.com/office/word/2010/wordprocessingShape">
                    <wps:wsp>
                      <wps:cNvSpPr/>
                      <wps:spPr>
                        <a:xfrm>
                          <a:off x="0" y="0"/>
                          <a:ext cx="3854450"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05140F" w14:textId="51AC6BAD" w:rsidR="00580B7D" w:rsidRPr="00EC5918" w:rsidRDefault="00580B7D" w:rsidP="00CF38D8">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68DF42FC" w14:textId="77777777" w:rsidR="00580B7D" w:rsidRDefault="00580B7D" w:rsidP="00CF38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B43827" id="Flèche vers la droite 118" o:spid="_x0000_s1144" type="#_x0000_t13" style="position:absolute;left:0;text-align:left;margin-left:-21.7pt;margin-top:11.9pt;width:303.5pt;height:53.5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" adj="19694" fillcolor="#c00000" strokecolor="black [3213]">
                <v:fill opacity="32639f"/>
                <v:textbox>
                  <w:txbxContent>
                    <w:p w14:paraId="0705140F" w14:textId="51AC6BAD" w:rsidR="00580B7D" w:rsidRPr="00EC5918" w:rsidRDefault="00580B7D" w:rsidP="00CF38D8">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68DF42FC" w14:textId="77777777" w:rsidR="00580B7D" w:rsidRDefault="00580B7D" w:rsidP="00CF38D8">
                      <w:pPr>
                        <w:jc w:val="center"/>
                      </w:pPr>
                    </w:p>
                  </w:txbxContent>
                </v:textbox>
                <w10:wrap type="through"/>
              </v:shape>
            </w:pict>
          </mc:Fallback>
        </mc:AlternateContent>
      </w:r>
      <w:r>
        <w:rPr>
          <w:noProof/>
          <w:lang w:val="fr-CA" w:eastAsia="fr-CA"/>
        </w:rPr>
        <mc:AlternateContent>
          <mc:Choice Requires="wps">
            <w:drawing>
              <wp:anchor distT="0" distB="0" distL="114300" distR="114300" simplePos="0" relativeHeight="252110848" behindDoc="0" locked="0" layoutInCell="1" allowOverlap="1" wp14:anchorId="15C1A31D" wp14:editId="491F9CA2">
                <wp:simplePos x="0" y="0"/>
                <wp:positionH relativeFrom="column">
                  <wp:posOffset>3728720</wp:posOffset>
                </wp:positionH>
                <wp:positionV relativeFrom="paragraph">
                  <wp:posOffset>2215515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577" name="Rectangle à coins arrondis 577"/>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F0F3AB" w14:textId="77777777" w:rsidR="00580B7D" w:rsidRPr="00A77D1B" w:rsidRDefault="00580B7D" w:rsidP="00CF38D8">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5C1A31D" id="Rectangle à coins arrondis 577" o:spid="_x0000_s1145" style="position:absolute;left:0;text-align:left;margin-left:293.6pt;margin-top:174.45pt;width:276pt;height:45.2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" fillcolor="#c00000" strokecolor="black [3213]">
                <v:textbox>
                  <w:txbxContent>
                    <w:p w14:paraId="44F0F3AB" w14:textId="77777777" w:rsidR="00580B7D" w:rsidRPr="00A77D1B" w:rsidRDefault="00580B7D" w:rsidP="00CF38D8">
                      <w:pPr>
                        <w:jc w:val="center"/>
                        <w:rPr>
                          <w:sz w:val="36"/>
                          <w:szCs w:val="36"/>
                          <w:lang w:val="fr-CA"/>
                        </w:rPr>
                      </w:pPr>
                      <w:r w:rsidRPr="00A77D1B">
                        <w:rPr>
                          <w:sz w:val="36"/>
                          <w:szCs w:val="36"/>
                          <w:lang w:val="fr-CA"/>
                        </w:rPr>
                        <w:t>5 000 $</w:t>
                      </w:r>
                    </w:p>
                  </w:txbxContent>
                </v:textbox>
                <w10:wrap type="through"/>
              </v:roundrect>
            </w:pict>
          </mc:Fallback>
        </mc:AlternateContent>
      </w:r>
      <w:r>
        <w:rPr>
          <w:noProof/>
          <w:lang w:val="fr-CA" w:eastAsia="fr-CA"/>
        </w:rPr>
        <mc:AlternateContent>
          <mc:Choice Requires="wps">
            <w:drawing>
              <wp:anchor distT="0" distB="0" distL="114300" distR="114300" simplePos="0" relativeHeight="252109824" behindDoc="0" locked="0" layoutInCell="1" allowOverlap="1" wp14:anchorId="52A6A94C" wp14:editId="6E0B9206">
                <wp:simplePos x="0" y="0"/>
                <wp:positionH relativeFrom="column">
                  <wp:posOffset>3728720</wp:posOffset>
                </wp:positionH>
                <wp:positionV relativeFrom="paragraph">
                  <wp:posOffset>1529715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576" name="Rectangle à coins arrondis 576"/>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9C7E6E0" w14:textId="77777777" w:rsidR="00580B7D" w:rsidRPr="00A77D1B" w:rsidRDefault="00580B7D" w:rsidP="00CF38D8">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2A6A94C" id="Rectangle à coins arrondis 576" o:spid="_x0000_s1146" style="position:absolute;left:0;text-align:left;margin-left:293.6pt;margin-top:120.45pt;width:276pt;height:45.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" fillcolor="#00b050" strokecolor="black [3213]">
                <v:textbox>
                  <w:txbxContent>
                    <w:p w14:paraId="39C7E6E0" w14:textId="77777777" w:rsidR="00580B7D" w:rsidRPr="00A77D1B" w:rsidRDefault="00580B7D" w:rsidP="00CF38D8">
                      <w:pPr>
                        <w:jc w:val="center"/>
                        <w:rPr>
                          <w:sz w:val="36"/>
                          <w:szCs w:val="36"/>
                          <w:lang w:val="fr-CA"/>
                        </w:rPr>
                      </w:pPr>
                      <w:r w:rsidRPr="00A77D1B">
                        <w:rPr>
                          <w:sz w:val="36"/>
                          <w:szCs w:val="36"/>
                          <w:lang w:val="fr-CA"/>
                        </w:rPr>
                        <w:t>5 000 $</w:t>
                      </w:r>
                    </w:p>
                  </w:txbxContent>
                </v:textbox>
                <w10:wrap type="through"/>
              </v:roundrect>
            </w:pict>
          </mc:Fallback>
        </mc:AlternateContent>
      </w:r>
    </w:p>
    <w:p w14:paraId="2F66C4B3" w14:textId="57893162" w:rsidR="00AE52BC" w:rsidRDefault="00AE52BC" w:rsidP="00AE52BC"/>
    <w:p w14:paraId="1494D1BC" w14:textId="566F598A" w:rsidR="00AE52BC" w:rsidRDefault="00AE52BC" w:rsidP="00AE52BC"/>
    <w:p w14:paraId="2C3ED072" w14:textId="6FFC682E" w:rsidR="00AE52BC" w:rsidRDefault="00AE52BC" w:rsidP="00AE52BC"/>
    <w:p w14:paraId="00CF7345" w14:textId="55F1C7C0" w:rsidR="00AE52BC" w:rsidRDefault="00AE52BC" w:rsidP="00AE52BC"/>
    <w:p w14:paraId="3185C6FA" w14:textId="336C79E0" w:rsidR="00AE52BC" w:rsidRDefault="00AE52BC" w:rsidP="00AE52BC"/>
    <w:p w14:paraId="742F4567" w14:textId="74FDFE7B" w:rsidR="00AE52BC" w:rsidRDefault="00AE52BC" w:rsidP="00AE52BC"/>
    <w:p w14:paraId="54866AED" w14:textId="0E29A96B" w:rsidR="00AE52BC" w:rsidRDefault="00AE52BC" w:rsidP="00AE52BC"/>
    <w:p w14:paraId="43C0FAE9" w14:textId="5DEBD43B" w:rsidR="00AE52BC" w:rsidRDefault="00AE52BC" w:rsidP="00AE52BC"/>
    <w:p w14:paraId="5D669D4D" w14:textId="77777777" w:rsidR="00AE52BC" w:rsidRDefault="00AE52BC" w:rsidP="00AE52BC"/>
    <w:p w14:paraId="44AD78F3" w14:textId="514D3E2B" w:rsidR="00AE52BC" w:rsidRDefault="00AE52BC" w:rsidP="00AE52BC"/>
    <w:p w14:paraId="4E05E448" w14:textId="77777777" w:rsidR="00AE52BC" w:rsidRDefault="00AE52BC" w:rsidP="00AE52BC"/>
    <w:p w14:paraId="103E2D7A" w14:textId="62748584" w:rsidR="00AE52BC" w:rsidRDefault="00AE52BC" w:rsidP="00AE52BC"/>
    <w:p w14:paraId="3C636B80" w14:textId="45238F4B" w:rsidR="00AE52BC" w:rsidRDefault="00AE52BC" w:rsidP="00AE52BC"/>
    <w:p w14:paraId="4D1FE098" w14:textId="357C2221" w:rsidR="00AE52BC" w:rsidRDefault="00544C88" w:rsidP="00AE52BC">
      <w:r>
        <w:rPr>
          <w:noProof/>
          <w:lang w:val="fr-CA" w:eastAsia="fr-CA"/>
        </w:rPr>
        <mc:AlternateContent>
          <mc:Choice Requires="wps">
            <w:drawing>
              <wp:anchor distT="0" distB="0" distL="114300" distR="114300" simplePos="0" relativeHeight="252119040" behindDoc="0" locked="0" layoutInCell="1" allowOverlap="1" wp14:anchorId="70A020C9" wp14:editId="6E0A5987">
                <wp:simplePos x="0" y="0"/>
                <wp:positionH relativeFrom="column">
                  <wp:posOffset>-349250</wp:posOffset>
                </wp:positionH>
                <wp:positionV relativeFrom="paragraph">
                  <wp:posOffset>142240</wp:posOffset>
                </wp:positionV>
                <wp:extent cx="3877945" cy="680085"/>
                <wp:effectExtent l="101600" t="101600" r="84455" b="81915"/>
                <wp:wrapThrough wrapText="bothSides">
                  <wp:wrapPolygon edited="0">
                    <wp:start x="19241" y="-3227"/>
                    <wp:lineTo x="-566" y="-1613"/>
                    <wp:lineTo x="-566" y="14521"/>
                    <wp:lineTo x="19241" y="23395"/>
                    <wp:lineTo x="20231" y="23395"/>
                    <wp:lineTo x="20373" y="21782"/>
                    <wp:lineTo x="21929" y="11294"/>
                    <wp:lineTo x="20939" y="4034"/>
                    <wp:lineTo x="20231" y="-3227"/>
                    <wp:lineTo x="19241" y="-3227"/>
                  </wp:wrapPolygon>
                </wp:wrapThrough>
                <wp:docPr id="581" name="Flèche vers la droite 581"/>
                <wp:cNvGraphicFramePr/>
                <a:graphic xmlns:a="http://schemas.openxmlformats.org/drawingml/2006/main">
                  <a:graphicData uri="http://schemas.microsoft.com/office/word/2010/wordprocessingShape">
                    <wps:wsp>
                      <wps:cNvSpPr/>
                      <wps:spPr>
                        <a:xfrm>
                          <a:off x="0" y="0"/>
                          <a:ext cx="3877945" cy="680085"/>
                        </a:xfrm>
                        <a:prstGeom prst="rightArrow">
                          <a:avLst/>
                        </a:prstGeom>
                        <a:solidFill>
                          <a:srgbClr val="C00000">
                            <a:alpha val="49804"/>
                          </a:srgbClr>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730DF65" w14:textId="35360744" w:rsidR="00580B7D" w:rsidRPr="00EC5918" w:rsidRDefault="00580B7D" w:rsidP="00AE52BC">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28F7164F" w14:textId="77777777" w:rsidR="00580B7D" w:rsidRDefault="00580B7D" w:rsidP="00AE52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A020C9" id="Flèche vers la droite 581" o:spid="_x0000_s1147" type="#_x0000_t13" style="position:absolute;left:0;text-align:left;margin-left:-27.5pt;margin-top:11.2pt;width:305.35pt;height:53.5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" adj="19706" fillcolor="#c00000" strokecolor="black [3213]" strokeweight="4.5pt">
                <v:fill opacity="32639f"/>
                <v:textbox>
                  <w:txbxContent>
                    <w:p w14:paraId="7730DF65" w14:textId="35360744" w:rsidR="00580B7D" w:rsidRPr="00EC5918" w:rsidRDefault="00580B7D" w:rsidP="00AE52BC">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28F7164F" w14:textId="77777777" w:rsidR="00580B7D" w:rsidRDefault="00580B7D" w:rsidP="00AE52BC">
                      <w:pPr>
                        <w:jc w:val="center"/>
                      </w:pPr>
                    </w:p>
                  </w:txbxContent>
                </v:textbox>
                <w10:wrap type="through"/>
              </v:shape>
            </w:pict>
          </mc:Fallback>
        </mc:AlternateContent>
      </w:r>
      <w:r w:rsidR="00AE52BC">
        <w:rPr>
          <w:noProof/>
          <w:lang w:val="fr-CA" w:eastAsia="fr-CA"/>
        </w:rPr>
        <mc:AlternateContent>
          <mc:Choice Requires="wps">
            <w:drawing>
              <wp:anchor distT="0" distB="0" distL="114300" distR="114300" simplePos="0" relativeHeight="252121088" behindDoc="0" locked="0" layoutInCell="1" allowOverlap="1" wp14:anchorId="703CBD0D" wp14:editId="763624A0">
                <wp:simplePos x="0" y="0"/>
                <wp:positionH relativeFrom="column">
                  <wp:posOffset>3760470</wp:posOffset>
                </wp:positionH>
                <wp:positionV relativeFrom="paragraph">
                  <wp:posOffset>31115</wp:posOffset>
                </wp:positionV>
                <wp:extent cx="3505200" cy="798195"/>
                <wp:effectExtent l="101600" t="101600" r="101600" b="90805"/>
                <wp:wrapThrough wrapText="bothSides">
                  <wp:wrapPolygon edited="0">
                    <wp:start x="-157" y="-2749"/>
                    <wp:lineTo x="-626" y="-1375"/>
                    <wp:lineTo x="-626" y="19933"/>
                    <wp:lineTo x="-313" y="23370"/>
                    <wp:lineTo x="21757" y="23370"/>
                    <wp:lineTo x="22070" y="20621"/>
                    <wp:lineTo x="22070" y="9623"/>
                    <wp:lineTo x="21600" y="-687"/>
                    <wp:lineTo x="21600" y="-2749"/>
                    <wp:lineTo x="-157" y="-2749"/>
                  </wp:wrapPolygon>
                </wp:wrapThrough>
                <wp:docPr id="582" name="Rectangle à coins arrondis 582"/>
                <wp:cNvGraphicFramePr/>
                <a:graphic xmlns:a="http://schemas.openxmlformats.org/drawingml/2006/main">
                  <a:graphicData uri="http://schemas.microsoft.com/office/word/2010/wordprocessingShape">
                    <wps:wsp>
                      <wps:cNvSpPr/>
                      <wps:spPr>
                        <a:xfrm>
                          <a:off x="0" y="0"/>
                          <a:ext cx="3505200" cy="798195"/>
                        </a:xfrm>
                        <a:prstGeom prst="roundRect">
                          <a:avLst/>
                        </a:prstGeom>
                        <a:solidFill>
                          <a:srgbClr val="C00000"/>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FDC1A20" w14:textId="3C6D12FA" w:rsidR="00580B7D" w:rsidRPr="00AE52BC" w:rsidRDefault="00580B7D" w:rsidP="00AE52BC">
                            <w:pPr>
                              <w:jc w:val="center"/>
                              <w:rPr>
                                <w:sz w:val="72"/>
                                <w:szCs w:val="72"/>
                                <w:lang w:val="fr-CA"/>
                              </w:rPr>
                            </w:pPr>
                            <w:r w:rsidRPr="00AE52BC">
                              <w:rPr>
                                <w:sz w:val="72"/>
                                <w:szCs w:val="72"/>
                                <w:lang w:val="fr-CA"/>
                              </w:rPr>
                              <w:t>15 000 $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03CBD0D" id="Rectangle à coins arrondis 582" o:spid="_x0000_s1148" style="position:absolute;left:0;text-align:left;margin-left:296.1pt;margin-top:2.45pt;width:276pt;height:62.8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" fillcolor="#c00000" strokecolor="black [3213]" strokeweight="4.5pt">
                <v:textbox>
                  <w:txbxContent>
                    <w:p w14:paraId="1FDC1A20" w14:textId="3C6D12FA" w:rsidR="00580B7D" w:rsidRPr="00AE52BC" w:rsidRDefault="00580B7D" w:rsidP="00AE52BC">
                      <w:pPr>
                        <w:jc w:val="center"/>
                        <w:rPr>
                          <w:sz w:val="72"/>
                          <w:szCs w:val="72"/>
                          <w:lang w:val="fr-CA"/>
                        </w:rPr>
                      </w:pPr>
                      <w:r w:rsidRPr="00AE52BC">
                        <w:rPr>
                          <w:sz w:val="72"/>
                          <w:szCs w:val="72"/>
                          <w:lang w:val="fr-CA"/>
                        </w:rPr>
                        <w:t>15 000 $</w:t>
                      </w:r>
                    </w:p>
                  </w:txbxContent>
                </v:textbox>
                <w10:wrap type="through"/>
              </v:roundrect>
            </w:pict>
          </mc:Fallback>
        </mc:AlternateContent>
      </w:r>
    </w:p>
    <w:p w14:paraId="5AF811EA" w14:textId="6D16EE0F" w:rsidR="00AE52BC" w:rsidRDefault="00AE52BC" w:rsidP="00AE52BC"/>
    <w:p w14:paraId="79D43105" w14:textId="77777777" w:rsidR="00AE52BC" w:rsidRDefault="00AE52BC" w:rsidP="00AE52BC"/>
    <w:p w14:paraId="5C69860D" w14:textId="77777777" w:rsidR="00AE52BC" w:rsidRDefault="00AE52BC" w:rsidP="00AE52BC"/>
    <w:p w14:paraId="574876AA" w14:textId="77777777" w:rsidR="00AE52BC" w:rsidRDefault="00AE52BC" w:rsidP="00AE52BC"/>
    <w:p w14:paraId="11FD3EB6" w14:textId="77777777" w:rsidR="00AE52BC" w:rsidRDefault="00AE52BC" w:rsidP="00AE52BC"/>
    <w:p w14:paraId="3B5B959F" w14:textId="77777777" w:rsidR="00AE52BC" w:rsidRDefault="00AE52BC" w:rsidP="00AE52BC"/>
    <w:p w14:paraId="6FC338CB" w14:textId="1CE92B61" w:rsidR="00AE52BC" w:rsidRDefault="00544C88" w:rsidP="00AE52BC">
      <w:r>
        <w:t>Finalement</w:t>
      </w:r>
      <w:r w:rsidR="00AE52BC">
        <w:t xml:space="preserve">, Jean Faucher a conclu la période de 365 jours avec un train de vie excédentaire de 15 000 $. C’est donc dire que les déboursés de l’année ont </w:t>
      </w:r>
      <w:r w:rsidR="00C9179B">
        <w:t>surpassé</w:t>
      </w:r>
      <w:r w:rsidR="00AE52BC">
        <w:t xml:space="preserve"> les recettes de cette somme.</w:t>
      </w:r>
      <w:r>
        <w:t xml:space="preserve"> Nous voilà relativement </w:t>
      </w:r>
      <w:r w:rsidR="00E61C8C">
        <w:t>éloignés</w:t>
      </w:r>
      <w:r>
        <w:t xml:space="preserve"> du déficit, avant ajustements, de 5 000 $. Et que dire de la douce dormance de Jean, lui qui croyait que tout se passait </w:t>
      </w:r>
      <w:r w:rsidR="00C9179B">
        <w:t xml:space="preserve">pour </w:t>
      </w:r>
      <w:r>
        <w:t>le mieux, en preuve, une cotisation exceptionnelle au REÉR de 15 000 $.</w:t>
      </w:r>
      <w:r w:rsidR="00AE52BC">
        <w:t xml:space="preserve"> Espérons que ce petit exercice constituera pour lui un éveil qui l’incitera à privilégier l’approche complète du processus de contrôle financier</w:t>
      </w:r>
      <w:r>
        <w:t xml:space="preserve">. </w:t>
      </w:r>
    </w:p>
    <w:p w14:paraId="6F585E4E" w14:textId="25558D86" w:rsidR="007C0434" w:rsidRDefault="007C0434" w:rsidP="003401A0"/>
    <w:p w14:paraId="4853BD76" w14:textId="0EE3C1CA" w:rsidR="00CE7F26" w:rsidRPr="001A1317" w:rsidRDefault="001A1317" w:rsidP="00CE7F26">
      <w:pPr>
        <w:rPr>
          <w:rStyle w:val="Lienhypertexte"/>
          <w:color w:val="C00000"/>
          <w:sz w:val="26"/>
          <w:szCs w:val="26"/>
        </w:rPr>
      </w:pPr>
      <w:r w:rsidRPr="001A1317">
        <w:rPr>
          <w:noProof/>
          <w:color w:val="C00000"/>
          <w:sz w:val="26"/>
          <w:szCs w:val="26"/>
          <w:lang w:val="fr-CA" w:eastAsia="fr-CA"/>
        </w:rPr>
        <w:lastRenderedPageBreak/>
        <w:drawing>
          <wp:anchor distT="0" distB="0" distL="114300" distR="114300" simplePos="0" relativeHeight="252129280" behindDoc="0" locked="0" layoutInCell="1" allowOverlap="1" wp14:anchorId="1E2A2BD6" wp14:editId="30649718">
            <wp:simplePos x="0" y="0"/>
            <wp:positionH relativeFrom="column">
              <wp:posOffset>5740163</wp:posOffset>
            </wp:positionH>
            <wp:positionV relativeFrom="paragraph">
              <wp:posOffset>-329597</wp:posOffset>
            </wp:positionV>
            <wp:extent cx="579120" cy="571500"/>
            <wp:effectExtent l="0" t="0" r="5080" b="12700"/>
            <wp:wrapNone/>
            <wp:docPr id="113" name="Image 113">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12">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1A1317">
        <w:rPr>
          <w:rFonts w:eastAsiaTheme="majorEastAsia" w:cstheme="majorBidi"/>
          <w:color w:val="C00000"/>
          <w:sz w:val="26"/>
          <w:szCs w:val="26"/>
        </w:rPr>
        <w:fldChar w:fldCharType="begin"/>
      </w:r>
      <w:r w:rsidR="00FC3599">
        <w:rPr>
          <w:rFonts w:eastAsiaTheme="majorEastAsia" w:cstheme="majorBidi"/>
          <w:color w:val="C00000"/>
          <w:sz w:val="26"/>
          <w:szCs w:val="26"/>
        </w:rPr>
        <w:instrText>HYPERLINK "https://www.youtube.com/watch?v=bc2M4vw-Nqg"</w:instrText>
      </w:r>
      <w:r w:rsidRPr="001A1317">
        <w:rPr>
          <w:rFonts w:eastAsiaTheme="majorEastAsia" w:cstheme="majorBidi"/>
          <w:color w:val="C00000"/>
          <w:sz w:val="26"/>
          <w:szCs w:val="26"/>
        </w:rPr>
        <w:fldChar w:fldCharType="separate"/>
      </w:r>
      <w:r w:rsidRPr="001A1317">
        <w:rPr>
          <w:rStyle w:val="Lienhypertexte"/>
          <w:rFonts w:eastAsiaTheme="majorEastAsia" w:cstheme="majorBidi"/>
          <w:color w:val="C00000"/>
          <w:sz w:val="26"/>
          <w:szCs w:val="26"/>
        </w:rPr>
        <w:t>Capsule 4 La méthode de la variation de la valeur nette (en anglais)</w:t>
      </w:r>
    </w:p>
    <w:p w14:paraId="572AEC8F" w14:textId="3DC69005" w:rsidR="000B46F9" w:rsidRDefault="00FC3599" w:rsidP="000B46F9">
      <w:r>
        <w:rPr>
          <w:noProof/>
          <w:lang w:val="fr-CA" w:eastAsia="fr-CA"/>
        </w:rPr>
        <w:drawing>
          <wp:anchor distT="0" distB="0" distL="114300" distR="114300" simplePos="0" relativeHeight="252154880" behindDoc="0" locked="0" layoutInCell="1" allowOverlap="1" wp14:anchorId="7B7C58DE" wp14:editId="014A95AC">
            <wp:simplePos x="0" y="0"/>
            <wp:positionH relativeFrom="column">
              <wp:posOffset>-48002</wp:posOffset>
            </wp:positionH>
            <wp:positionV relativeFrom="paragraph">
              <wp:posOffset>42771</wp:posOffset>
            </wp:positionV>
            <wp:extent cx="3229233" cy="1799424"/>
            <wp:effectExtent l="0" t="0" r="0" b="4445"/>
            <wp:wrapNone/>
            <wp:docPr id="603" name="Image 603" descr="../../../../../../../../Desktop/Capture%20d’écran%202017-04-03%20à%2">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03%20à%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29233" cy="1799424"/>
                    </a:xfrm>
                    <a:prstGeom prst="rect">
                      <a:avLst/>
                    </a:prstGeom>
                    <a:noFill/>
                    <a:ln>
                      <a:noFill/>
                    </a:ln>
                  </pic:spPr>
                </pic:pic>
              </a:graphicData>
            </a:graphic>
            <wp14:sizeRelH relativeFrom="page">
              <wp14:pctWidth>0</wp14:pctWidth>
            </wp14:sizeRelH>
            <wp14:sizeRelV relativeFrom="page">
              <wp14:pctHeight>0</wp14:pctHeight>
            </wp14:sizeRelV>
          </wp:anchor>
        </w:drawing>
      </w:r>
      <w:r w:rsidR="001A1317" w:rsidRPr="001A1317">
        <w:rPr>
          <w:rFonts w:eastAsiaTheme="majorEastAsia" w:cstheme="majorBidi"/>
          <w:color w:val="C00000"/>
          <w:sz w:val="26"/>
          <w:szCs w:val="26"/>
        </w:rPr>
        <w:fldChar w:fldCharType="end"/>
      </w:r>
    </w:p>
    <w:p w14:paraId="264159C9" w14:textId="001B98EE" w:rsidR="001A1317" w:rsidRDefault="001A1317" w:rsidP="00BF1B1C"/>
    <w:p w14:paraId="449EAA9F" w14:textId="3C368F8E" w:rsidR="00AE75FD" w:rsidRDefault="00AE75FD" w:rsidP="00095999"/>
    <w:p w14:paraId="16047F7D" w14:textId="77777777" w:rsidR="00AE75FD" w:rsidRDefault="00AE75FD" w:rsidP="00095999"/>
    <w:p w14:paraId="459B9D33" w14:textId="77777777" w:rsidR="00AE75FD" w:rsidRDefault="00AE75FD" w:rsidP="00095999"/>
    <w:p w14:paraId="7DEA8F9B" w14:textId="77777777" w:rsidR="00AE75FD" w:rsidRDefault="00AE75FD" w:rsidP="00095999"/>
    <w:p w14:paraId="2A942499" w14:textId="77777777" w:rsidR="00AE75FD" w:rsidRDefault="00AE75FD" w:rsidP="00095999"/>
    <w:p w14:paraId="104CBBA8" w14:textId="77777777" w:rsidR="00AE75FD" w:rsidRDefault="00AE75FD" w:rsidP="00095999"/>
    <w:p w14:paraId="6AC7C6BD" w14:textId="77777777" w:rsidR="00AE75FD" w:rsidRDefault="00AE75FD" w:rsidP="00095999"/>
    <w:p w14:paraId="0D202F08" w14:textId="77777777" w:rsidR="00AE75FD" w:rsidRDefault="00AE75FD" w:rsidP="00095999"/>
    <w:p w14:paraId="4ACDEE9C" w14:textId="77777777" w:rsidR="00FC3599" w:rsidRDefault="00FC3599" w:rsidP="00095999"/>
    <w:p w14:paraId="24C21A0B" w14:textId="6BD24CA2" w:rsidR="000B46F9" w:rsidRDefault="002B17E0" w:rsidP="00095999">
      <w:r>
        <w:t xml:space="preserve">La méthode de la variation de la valeur nette est </w:t>
      </w:r>
      <w:r w:rsidR="00095999">
        <w:t>utilisée par les autorités fiscales comme une mesure de dernier recours lorsqu’un individu est soupçonné d’avoir omis de déclarer des sommes importantes au fisc. En comparant les bilans sur une certaine période, on identifie la croissance de la valeur nette pour ensuite la concilier avec différents éléments</w:t>
      </w:r>
      <w:r w:rsidR="00752BFB">
        <w:t xml:space="preserve">, dont les revenus estimés. Ceux-ci sont finalement comparés avec les revenus qui ont été déjà déclarés durant les périodes ainsi cotisées. L’écart, donc la somme </w:t>
      </w:r>
      <w:r w:rsidR="00E61C8C">
        <w:t>non imposée</w:t>
      </w:r>
      <w:r w:rsidR="00752BFB">
        <w:t>, doit faire l’objet de justification (héritage, dons, gain de loterie) de la part du contribuable faisant l’objet de la vérification fiscale.</w:t>
      </w:r>
    </w:p>
    <w:p w14:paraId="3FD5337B" w14:textId="359636B9" w:rsidR="00BF1B1C" w:rsidRDefault="00BF1B1C" w:rsidP="000B46F9"/>
    <w:p w14:paraId="229DBA96" w14:textId="5EBE3085" w:rsidR="00752BFB" w:rsidRDefault="00FC3599" w:rsidP="00752BFB">
      <w:r w:rsidRPr="00BD55EE">
        <w:rPr>
          <w:noProof/>
          <w:lang w:val="fr-CA" w:eastAsia="fr-CA"/>
        </w:rPr>
        <w:drawing>
          <wp:anchor distT="0" distB="0" distL="114300" distR="114300" simplePos="0" relativeHeight="252130304" behindDoc="0" locked="0" layoutInCell="1" allowOverlap="1" wp14:anchorId="735FB587" wp14:editId="5A4C4BC1">
            <wp:simplePos x="0" y="0"/>
            <wp:positionH relativeFrom="margin">
              <wp:posOffset>3000375</wp:posOffset>
            </wp:positionH>
            <wp:positionV relativeFrom="margin">
              <wp:posOffset>3792855</wp:posOffset>
            </wp:positionV>
            <wp:extent cx="2129790" cy="2806700"/>
            <wp:effectExtent l="0" t="0" r="3810" b="12700"/>
            <wp:wrapSquare wrapText="bothSides"/>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129790" cy="2806700"/>
                    </a:xfrm>
                    <a:prstGeom prst="rect">
                      <a:avLst/>
                    </a:prstGeom>
                  </pic:spPr>
                </pic:pic>
              </a:graphicData>
            </a:graphic>
            <wp14:sizeRelH relativeFrom="page">
              <wp14:pctWidth>0</wp14:pctWidth>
            </wp14:sizeRelH>
            <wp14:sizeRelV relativeFrom="page">
              <wp14:pctHeight>0</wp14:pctHeight>
            </wp14:sizeRelV>
          </wp:anchor>
        </w:drawing>
      </w:r>
      <w:r w:rsidR="00752BFB">
        <w:t>En</w:t>
      </w:r>
      <w:r w:rsidR="003E1C89">
        <w:t xml:space="preserve"> </w:t>
      </w:r>
      <w:r w:rsidR="00752BFB">
        <w:t>terme</w:t>
      </w:r>
      <w:r w:rsidR="003E1C89">
        <w:t xml:space="preserve">s </w:t>
      </w:r>
      <w:r w:rsidR="00752BFB">
        <w:t>de</w:t>
      </w:r>
      <w:r w:rsidR="003E1C89">
        <w:t xml:space="preserve"> </w:t>
      </w:r>
      <w:r w:rsidR="00752BFB">
        <w:t>notoriété</w:t>
      </w:r>
      <w:r w:rsidR="003E1C89">
        <w:t>,</w:t>
      </w:r>
      <w:r w:rsidR="00752BFB">
        <w:t xml:space="preserve"> la plus grande victime de « l’avoir net » fut Al Capone. Incapable de mettre le verrou sur ce criminel v</w:t>
      </w:r>
      <w:r w:rsidR="000F06E6">
        <w:t>éreux</w:t>
      </w:r>
      <w:r w:rsidR="00752BFB">
        <w:t>, la justice américaine d</w:t>
      </w:r>
      <w:r w:rsidR="000F06E6">
        <w:t xml:space="preserve">oit à une enquête menée par </w:t>
      </w:r>
      <w:r w:rsidR="00752BFB">
        <w:t>l’IRS la mise sous sentence</w:t>
      </w:r>
      <w:r w:rsidR="000F06E6">
        <w:t xml:space="preserve"> de ce</w:t>
      </w:r>
      <w:r w:rsidR="00752BFB">
        <w:t xml:space="preserve"> </w:t>
      </w:r>
      <w:r w:rsidR="00EE2E31">
        <w:t xml:space="preserve">manitou </w:t>
      </w:r>
      <w:r w:rsidR="0027295A">
        <w:t>du crime organisé américain durant la période des années folles</w:t>
      </w:r>
      <w:r w:rsidR="00EE2E31">
        <w:t xml:space="preserve"> (the</w:t>
      </w:r>
      <w:r w:rsidR="001B11C3">
        <w:t xml:space="preserve"> </w:t>
      </w:r>
      <w:proofErr w:type="spellStart"/>
      <w:r w:rsidR="00EE2E31">
        <w:t>roaring</w:t>
      </w:r>
      <w:proofErr w:type="spellEnd"/>
      <w:r w:rsidR="00EE2E31">
        <w:t xml:space="preserve"> 20’s)</w:t>
      </w:r>
      <w:r w:rsidR="000F06E6">
        <w:t>.</w:t>
      </w:r>
      <w:r w:rsidR="00752BFB">
        <w:t xml:space="preserve">  </w:t>
      </w:r>
    </w:p>
    <w:p w14:paraId="1A3BFF48" w14:textId="414492FC" w:rsidR="00BF1B1C" w:rsidRPr="000B46F9" w:rsidRDefault="00BF1B1C" w:rsidP="00752BFB"/>
    <w:p w14:paraId="2B6F5DFF" w14:textId="3DA33122" w:rsidR="00D23579" w:rsidRDefault="00D23579" w:rsidP="00752BFB"/>
    <w:p w14:paraId="6AAF6551" w14:textId="40255711" w:rsidR="00EC5918" w:rsidRDefault="00EC5918">
      <w:r>
        <w:br w:type="page"/>
      </w:r>
    </w:p>
    <w:p w14:paraId="7799C37A" w14:textId="6098DF9D" w:rsidR="00A22C67" w:rsidRDefault="001E25AA" w:rsidP="00D00469">
      <w:pPr>
        <w:pStyle w:val="Titre2"/>
        <w:numPr>
          <w:ilvl w:val="0"/>
          <w:numId w:val="17"/>
        </w:numPr>
      </w:pPr>
      <w:bookmarkStart w:id="80" w:name="_Toc485376849"/>
      <w:r>
        <w:lastRenderedPageBreak/>
        <w:t>Questionnaire, d</w:t>
      </w:r>
      <w:r w:rsidR="005B69C0">
        <w:t>ocumentation et carte financière</w:t>
      </w:r>
      <w:bookmarkEnd w:id="80"/>
      <w:r w:rsidR="005B69C0">
        <w:t xml:space="preserve"> </w:t>
      </w:r>
    </w:p>
    <w:p w14:paraId="36821E5B" w14:textId="77777777" w:rsidR="005B69C0" w:rsidRDefault="005B69C0" w:rsidP="005B69C0"/>
    <w:p w14:paraId="64874E9E" w14:textId="1BD3BF10" w:rsidR="005275BF" w:rsidRDefault="005275BF" w:rsidP="005275BF">
      <w:r>
        <w:t xml:space="preserve">Peu importe le volet de la planification des finances personnelles (Planification de retraite, processus de contrôle financier, gestion des placements, planification testamentaire et successorale, besoin en assurance-vie, etc.), dans lequel nous évoluons, le point de départ demeure l’accès et le traitement d’une information fiable et pertinente. À cet égard, cette section </w:t>
      </w:r>
      <w:r w:rsidR="00E61C8C">
        <w:t>intitulée</w:t>
      </w:r>
      <w:r>
        <w:t xml:space="preserve"> </w:t>
      </w:r>
      <w:r w:rsidRPr="005275BF">
        <w:rPr>
          <w:color w:val="FF6700" w:themeColor="accent3"/>
        </w:rPr>
        <w:t xml:space="preserve">QUESTIONNAIRE, DOCUMENTATION ET CARTE FINANCIÈRE </w:t>
      </w:r>
      <w:r>
        <w:t xml:space="preserve">aurait pu se retrouver à différents endroits dans nos ouvrages. Nous traitons de ce sujet à ce moment-ci, entre le processus de contrôle financier </w:t>
      </w:r>
      <w:r w:rsidR="00060192">
        <w:t xml:space="preserve">que nous venons d’étudier </w:t>
      </w:r>
      <w:r>
        <w:t>(situation actuelle de la vie active) et la planification de la retraite</w:t>
      </w:r>
      <w:r w:rsidR="00060192">
        <w:t xml:space="preserve"> que nous explorerons dans la prochaine section de l’ouvrage</w:t>
      </w:r>
      <w:r>
        <w:t xml:space="preserve"> (situation projetée de la vie de retraité).</w:t>
      </w:r>
    </w:p>
    <w:p w14:paraId="6C648EB8" w14:textId="77777777" w:rsidR="005275BF" w:rsidRDefault="005275BF" w:rsidP="005275BF"/>
    <w:p w14:paraId="009ADA39" w14:textId="77777777" w:rsidR="00A81736" w:rsidRDefault="005275BF" w:rsidP="005275BF">
      <w:r>
        <w:t xml:space="preserve"> </w:t>
      </w:r>
    </w:p>
    <w:p w14:paraId="5BFEF788" w14:textId="6CC23671" w:rsidR="00C31449" w:rsidRPr="00B129F8" w:rsidRDefault="00A81736" w:rsidP="00B129F8">
      <w:pPr>
        <w:rPr>
          <w:color w:val="FF6700" w:themeColor="accent3"/>
          <w:sz w:val="26"/>
          <w:szCs w:val="26"/>
        </w:rPr>
      </w:pPr>
      <w:r w:rsidRPr="00B129F8">
        <w:rPr>
          <w:color w:val="FF6700" w:themeColor="accent3"/>
          <w:sz w:val="26"/>
          <w:szCs w:val="26"/>
        </w:rPr>
        <w:t>IMAGE 17</w:t>
      </w:r>
      <w:r w:rsidRPr="00B129F8">
        <w:rPr>
          <w:color w:val="FF6700" w:themeColor="accent3"/>
          <w:sz w:val="26"/>
          <w:szCs w:val="26"/>
        </w:rPr>
        <w:tab/>
        <w:t>La vue d’ensemble</w:t>
      </w:r>
      <w:r w:rsidR="00D9162C" w:rsidRPr="00B129F8">
        <w:rPr>
          <w:color w:val="FF6700" w:themeColor="accent3"/>
          <w:sz w:val="26"/>
          <w:szCs w:val="26"/>
        </w:rPr>
        <w:t xml:space="preserve"> de la gestion de l’information</w:t>
      </w:r>
    </w:p>
    <w:p w14:paraId="7C8F049E" w14:textId="2D2A38A9" w:rsidR="005B69C0" w:rsidRPr="005B69C0" w:rsidRDefault="00DA4D76" w:rsidP="005275BF">
      <w:r>
        <w:rPr>
          <w:noProof/>
          <w:lang w:val="fr-CA" w:eastAsia="fr-CA"/>
        </w:rPr>
        <mc:AlternateContent>
          <mc:Choice Requires="wps">
            <w:drawing>
              <wp:anchor distT="0" distB="0" distL="114300" distR="114300" simplePos="0" relativeHeight="252152832" behindDoc="0" locked="0" layoutInCell="1" allowOverlap="1" wp14:anchorId="3E211AD5" wp14:editId="67DB812C">
                <wp:simplePos x="0" y="0"/>
                <wp:positionH relativeFrom="column">
                  <wp:posOffset>4143375</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601" name="Flèche vers la droite 601"/>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570571" id="Flèche vers la droite 601" o:spid="_x0000_s1026" type="#_x0000_t13" style="position:absolute;margin-left:326.25pt;margin-top:36.75pt;width:77pt;height:38.1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" adj="16249" fillcolor="#65febe" strokecolor="black [3213]">
                <w10:wrap type="through"/>
              </v:shape>
            </w:pict>
          </mc:Fallback>
        </mc:AlternateContent>
      </w:r>
      <w:r>
        <w:rPr>
          <w:noProof/>
          <w:lang w:val="fr-CA" w:eastAsia="fr-CA"/>
        </w:rPr>
        <mc:AlternateContent>
          <mc:Choice Requires="wps">
            <w:drawing>
              <wp:anchor distT="0" distB="0" distL="114300" distR="114300" simplePos="0" relativeHeight="252150784" behindDoc="0" locked="0" layoutInCell="1" allowOverlap="1" wp14:anchorId="44FE7CB0" wp14:editId="16E387F9">
                <wp:simplePos x="0" y="0"/>
                <wp:positionH relativeFrom="column">
                  <wp:posOffset>1551940</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600" name="Flèche vers la droite 600"/>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91CA45" id="Flèche vers la droite 600" o:spid="_x0000_s1026" type="#_x0000_t13" style="position:absolute;margin-left:122.2pt;margin-top:36.75pt;width:77pt;height:38.15pt;z-index:25215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" adj="16249" fillcolor="#65febe" strokecolor="black [3213]">
                <w10:wrap type="through"/>
              </v:shape>
            </w:pict>
          </mc:Fallback>
        </mc:AlternateContent>
      </w:r>
      <w:r w:rsidR="0046693A">
        <w:rPr>
          <w:noProof/>
          <w:lang w:val="fr-CA" w:eastAsia="fr-CA"/>
        </w:rPr>
        <mc:AlternateContent>
          <mc:Choice Requires="wps">
            <w:drawing>
              <wp:anchor distT="0" distB="0" distL="114300" distR="114300" simplePos="0" relativeHeight="252137472" behindDoc="0" locked="0" layoutInCell="1" allowOverlap="1" wp14:anchorId="36A51EEF" wp14:editId="30E794AA">
                <wp:simplePos x="0" y="0"/>
                <wp:positionH relativeFrom="column">
                  <wp:posOffset>5438775</wp:posOffset>
                </wp:positionH>
                <wp:positionV relativeFrom="paragraph">
                  <wp:posOffset>466090</wp:posOffset>
                </wp:positionV>
                <wp:extent cx="1370330" cy="1371600"/>
                <wp:effectExtent l="76200" t="76200" r="77470" b="76200"/>
                <wp:wrapThrough wrapText="bothSides">
                  <wp:wrapPolygon edited="0">
                    <wp:start x="6406" y="-1200"/>
                    <wp:lineTo x="6406" y="6000"/>
                    <wp:lineTo x="-1201" y="6000"/>
                    <wp:lineTo x="-1201" y="18800"/>
                    <wp:lineTo x="6406" y="18800"/>
                    <wp:lineTo x="6406" y="22400"/>
                    <wp:lineTo x="14814" y="22400"/>
                    <wp:lineTo x="15214" y="18800"/>
                    <wp:lineTo x="22421" y="12800"/>
                    <wp:lineTo x="22421" y="7200"/>
                    <wp:lineTo x="20819" y="6000"/>
                    <wp:lineTo x="15614" y="5600"/>
                    <wp:lineTo x="14814" y="-1200"/>
                    <wp:lineTo x="6406" y="-1200"/>
                  </wp:wrapPolygon>
                </wp:wrapThrough>
                <wp:docPr id="590" name="Croix 590"/>
                <wp:cNvGraphicFramePr/>
                <a:graphic xmlns:a="http://schemas.openxmlformats.org/drawingml/2006/main">
                  <a:graphicData uri="http://schemas.microsoft.com/office/word/2010/wordprocessingShape">
                    <wps:wsp>
                      <wps:cNvSpPr/>
                      <wps:spPr>
                        <a:xfrm>
                          <a:off x="0" y="0"/>
                          <a:ext cx="1370330" cy="1371600"/>
                        </a:xfrm>
                        <a:prstGeom prst="plus">
                          <a:avLst>
                            <a:gd name="adj" fmla="val 34603"/>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E2E1512" w14:textId="77777777" w:rsidR="00580B7D" w:rsidRDefault="00580B7D" w:rsidP="00F319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6A51EEF"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90" o:spid="_x0000_s1149" type="#_x0000_t11" style="position:absolute;left:0;text-align:left;margin-left:428.25pt;margin-top:36.7pt;width:107.9pt;height:10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" adj="7474" fillcolor="#00b0f0" strokecolor="black [3213]">
                <v:textbox>
                  <w:txbxContent>
                    <w:p w14:paraId="0E2E1512" w14:textId="77777777" w:rsidR="00580B7D" w:rsidRDefault="00580B7D" w:rsidP="00F31956">
                      <w:pPr>
                        <w:jc w:val="center"/>
                      </w:pPr>
                    </w:p>
                  </w:txbxContent>
                </v:textbox>
                <w10:wrap type="through"/>
              </v:shape>
            </w:pict>
          </mc:Fallback>
        </mc:AlternateContent>
      </w:r>
      <w:r w:rsidR="0046693A">
        <w:rPr>
          <w:noProof/>
          <w:lang w:val="fr-CA" w:eastAsia="fr-CA"/>
        </w:rPr>
        <mc:AlternateContent>
          <mc:Choice Requires="wps">
            <w:drawing>
              <wp:anchor distT="0" distB="0" distL="114300" distR="114300" simplePos="0" relativeHeight="252141568" behindDoc="0" locked="0" layoutInCell="1" allowOverlap="1" wp14:anchorId="7E03AA2C" wp14:editId="17F4F7C8">
                <wp:simplePos x="0" y="0"/>
                <wp:positionH relativeFrom="column">
                  <wp:posOffset>2769235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593" name="Rectangle 593"/>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C58A067" w14:textId="08E0C296" w:rsidR="00580B7D" w:rsidRPr="00F31956" w:rsidRDefault="00580B7D" w:rsidP="00F31956">
                            <w:pPr>
                              <w:jc w:val="center"/>
                              <w:rPr>
                                <w:sz w:val="48"/>
                                <w:szCs w:val="48"/>
                                <w:lang w:val="fr-CA"/>
                              </w:rPr>
                            </w:pPr>
                            <w:r>
                              <w:rPr>
                                <w:sz w:val="48"/>
                                <w:szCs w:val="48"/>
                                <w:lang w:val="fr-CA"/>
                              </w:rPr>
                              <w:t>2</w:t>
                            </w:r>
                          </w:p>
                          <w:p w14:paraId="6F0E777E" w14:textId="77777777" w:rsidR="00580B7D" w:rsidRDefault="00580B7D" w:rsidP="00F319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03AA2C" id="Rectangle 593" o:spid="_x0000_s1150" style="position:absolute;left:0;text-align:left;margin-left:218.05pt;margin-top:36.75pt;width:36pt;height:36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" fillcolor="black [3213]" stroked="f">
                <v:textbox>
                  <w:txbxContent>
                    <w:p w14:paraId="7C58A067" w14:textId="08E0C296" w:rsidR="00580B7D" w:rsidRPr="00F31956" w:rsidRDefault="00580B7D" w:rsidP="00F31956">
                      <w:pPr>
                        <w:jc w:val="center"/>
                        <w:rPr>
                          <w:sz w:val="48"/>
                          <w:szCs w:val="48"/>
                          <w:lang w:val="fr-CA"/>
                        </w:rPr>
                      </w:pPr>
                      <w:r>
                        <w:rPr>
                          <w:sz w:val="48"/>
                          <w:szCs w:val="48"/>
                          <w:lang w:val="fr-CA"/>
                        </w:rPr>
                        <w:t>2</w:t>
                      </w:r>
                    </w:p>
                    <w:p w14:paraId="6F0E777E" w14:textId="77777777" w:rsidR="00580B7D" w:rsidRDefault="00580B7D" w:rsidP="00F31956"/>
                  </w:txbxContent>
                </v:textbox>
                <w10:wrap type="through"/>
              </v:rect>
            </w:pict>
          </mc:Fallback>
        </mc:AlternateContent>
      </w:r>
      <w:r w:rsidR="0046693A">
        <w:rPr>
          <w:noProof/>
          <w:lang w:val="fr-CA" w:eastAsia="fr-CA"/>
        </w:rPr>
        <mc:AlternateContent>
          <mc:Choice Requires="wps">
            <w:drawing>
              <wp:anchor distT="0" distB="0" distL="114300" distR="114300" simplePos="0" relativeHeight="252138496" behindDoc="0" locked="0" layoutInCell="1" allowOverlap="1" wp14:anchorId="62962110" wp14:editId="3C00ACAB">
                <wp:simplePos x="0" y="0"/>
                <wp:positionH relativeFrom="column">
                  <wp:posOffset>5437505</wp:posOffset>
                </wp:positionH>
                <wp:positionV relativeFrom="paragraph">
                  <wp:posOffset>1038225</wp:posOffset>
                </wp:positionV>
                <wp:extent cx="1521460" cy="342265"/>
                <wp:effectExtent l="0" t="0" r="0" b="0"/>
                <wp:wrapSquare wrapText="bothSides"/>
                <wp:docPr id="591" name="Zone de texte 591"/>
                <wp:cNvGraphicFramePr/>
                <a:graphic xmlns:a="http://schemas.openxmlformats.org/drawingml/2006/main">
                  <a:graphicData uri="http://schemas.microsoft.com/office/word/2010/wordprocessingShape">
                    <wps:wsp>
                      <wps:cNvSpPr txBox="1"/>
                      <wps:spPr>
                        <a:xfrm>
                          <a:off x="0" y="0"/>
                          <a:ext cx="15214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705684" w14:textId="2045A190" w:rsidR="00580B7D" w:rsidRPr="00F31956" w:rsidRDefault="00580B7D" w:rsidP="00F31956">
                            <w:pPr>
                              <w:rPr>
                                <w:lang w:val="fr-CA"/>
                              </w:rPr>
                            </w:pPr>
                            <w:r>
                              <w:rPr>
                                <w:lang w:val="fr-CA"/>
                              </w:rPr>
                              <w:t>Carte financière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962110" id="Zone de texte 591" o:spid="_x0000_s1151" type="#_x0000_t202" style="position:absolute;left:0;text-align:left;margin-left:428.15pt;margin-top:81.75pt;width:119.8pt;height:26.9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" filled="f" stroked="f">
                <v:textbox>
                  <w:txbxContent>
                    <w:p w14:paraId="0B705684" w14:textId="2045A190" w:rsidR="00580B7D" w:rsidRPr="00F31956" w:rsidRDefault="00580B7D" w:rsidP="00F31956">
                      <w:pPr>
                        <w:rPr>
                          <w:lang w:val="fr-CA"/>
                        </w:rPr>
                      </w:pPr>
                      <w:r>
                        <w:rPr>
                          <w:lang w:val="fr-CA"/>
                        </w:rPr>
                        <w:t>Carte financière</w:t>
                      </w:r>
                    </w:p>
                  </w:txbxContent>
                </v:textbox>
                <w10:wrap type="square"/>
              </v:shape>
            </w:pict>
          </mc:Fallback>
        </mc:AlternateContent>
      </w:r>
      <w:r w:rsidR="0046693A">
        <w:rPr>
          <w:noProof/>
          <w:lang w:val="fr-CA" w:eastAsia="fr-CA"/>
        </w:rPr>
        <mc:AlternateContent>
          <mc:Choice Requires="wps">
            <w:drawing>
              <wp:anchor distT="0" distB="0" distL="114300" distR="114300" simplePos="0" relativeHeight="252149760" behindDoc="0" locked="0" layoutInCell="1" allowOverlap="1" wp14:anchorId="5F65A7B6" wp14:editId="3F3F0DB5">
                <wp:simplePos x="0" y="0"/>
                <wp:positionH relativeFrom="column">
                  <wp:posOffset>6351905</wp:posOffset>
                </wp:positionH>
                <wp:positionV relativeFrom="paragraph">
                  <wp:posOffset>1383030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598" name="Rectangle 598"/>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AA65A4" w14:textId="47C6ADAE" w:rsidR="00580B7D" w:rsidRPr="0046693A" w:rsidRDefault="00580B7D" w:rsidP="005F24DD">
                            <w:pPr>
                              <w:jc w:val="center"/>
                            </w:pPr>
                            <w:r>
                              <w:rPr>
                                <w:lang w:val="fr-CA"/>
                              </w:rPr>
                              <w:t>Retrouver l</w:t>
                            </w:r>
                            <w:r w:rsidRPr="0046693A">
                              <w:rPr>
                                <w:lang w:val="fr-CA"/>
                              </w:rPr>
                              <w:t>’information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F65A7B6" id="Rectangle 598" o:spid="_x0000_s1152" style="position:absolute;left:0;text-align:left;margin-left:500.15pt;margin-top:108.9pt;width:96.2pt;height:65.2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" fillcolor="black [3213]" stroked="f">
                <v:textbox>
                  <w:txbxContent>
                    <w:p w14:paraId="5AAA65A4" w14:textId="47C6ADAE" w:rsidR="00580B7D" w:rsidRPr="0046693A" w:rsidRDefault="00580B7D" w:rsidP="005F24DD">
                      <w:pPr>
                        <w:jc w:val="center"/>
                      </w:pPr>
                      <w:r>
                        <w:rPr>
                          <w:lang w:val="fr-CA"/>
                        </w:rPr>
                        <w:t>Retrouver l</w:t>
                      </w:r>
                      <w:r w:rsidRPr="0046693A">
                        <w:rPr>
                          <w:lang w:val="fr-CA"/>
                        </w:rPr>
                        <w:t>’information</w:t>
                      </w:r>
                    </w:p>
                  </w:txbxContent>
                </v:textbox>
                <w10:wrap type="through"/>
              </v:rect>
            </w:pict>
          </mc:Fallback>
        </mc:AlternateContent>
      </w:r>
      <w:r w:rsidR="0046693A">
        <w:rPr>
          <w:noProof/>
          <w:lang w:val="fr-CA" w:eastAsia="fr-CA"/>
        </w:rPr>
        <mc:AlternateContent>
          <mc:Choice Requires="wps">
            <w:drawing>
              <wp:anchor distT="0" distB="0" distL="114300" distR="114300" simplePos="0" relativeHeight="252143616" behindDoc="0" locked="0" layoutInCell="1" allowOverlap="1" wp14:anchorId="388B80F5" wp14:editId="6AF76B98">
                <wp:simplePos x="0" y="0"/>
                <wp:positionH relativeFrom="column">
                  <wp:posOffset>5433695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594" name="Rectangle 594"/>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95A13A" w14:textId="64EB0E32" w:rsidR="00580B7D" w:rsidRPr="00F31956" w:rsidRDefault="00580B7D" w:rsidP="00F31956">
                            <w:pPr>
                              <w:jc w:val="center"/>
                              <w:rPr>
                                <w:sz w:val="48"/>
                                <w:szCs w:val="48"/>
                                <w:lang w:val="fr-CA"/>
                              </w:rPr>
                            </w:pPr>
                            <w:r>
                              <w:rPr>
                                <w:sz w:val="48"/>
                                <w:szCs w:val="48"/>
                                <w:lang w:val="fr-CA"/>
                              </w:rPr>
                              <w:t>3</w:t>
                            </w:r>
                          </w:p>
                          <w:p w14:paraId="5456F267" w14:textId="77777777" w:rsidR="00580B7D" w:rsidRDefault="00580B7D" w:rsidP="00F319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88B80F5" id="Rectangle 594" o:spid="_x0000_s1153" style="position:absolute;left:0;text-align:left;margin-left:427.85pt;margin-top:36.75pt;width:36pt;height:3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" fillcolor="black [3213]" stroked="f">
                <v:textbox>
                  <w:txbxContent>
                    <w:p w14:paraId="3195A13A" w14:textId="64EB0E32" w:rsidR="00580B7D" w:rsidRPr="00F31956" w:rsidRDefault="00580B7D" w:rsidP="00F31956">
                      <w:pPr>
                        <w:jc w:val="center"/>
                        <w:rPr>
                          <w:sz w:val="48"/>
                          <w:szCs w:val="48"/>
                          <w:lang w:val="fr-CA"/>
                        </w:rPr>
                      </w:pPr>
                      <w:r>
                        <w:rPr>
                          <w:sz w:val="48"/>
                          <w:szCs w:val="48"/>
                          <w:lang w:val="fr-CA"/>
                        </w:rPr>
                        <w:t>3</w:t>
                      </w:r>
                    </w:p>
                    <w:p w14:paraId="5456F267" w14:textId="77777777" w:rsidR="00580B7D" w:rsidRDefault="00580B7D" w:rsidP="00F31956"/>
                  </w:txbxContent>
                </v:textbox>
                <w10:wrap type="through"/>
              </v:rect>
            </w:pict>
          </mc:Fallback>
        </mc:AlternateContent>
      </w:r>
      <w:r w:rsidR="0046693A">
        <w:rPr>
          <w:noProof/>
          <w:lang w:val="fr-CA" w:eastAsia="fr-CA"/>
        </w:rPr>
        <mc:AlternateContent>
          <mc:Choice Requires="wps">
            <w:drawing>
              <wp:anchor distT="0" distB="0" distL="114300" distR="114300" simplePos="0" relativeHeight="252131328" behindDoc="0" locked="0" layoutInCell="1" allowOverlap="1" wp14:anchorId="57B80296" wp14:editId="737E51D9">
                <wp:simplePos x="0" y="0"/>
                <wp:positionH relativeFrom="column">
                  <wp:posOffset>177165</wp:posOffset>
                </wp:positionH>
                <wp:positionV relativeFrom="paragraph">
                  <wp:posOffset>466090</wp:posOffset>
                </wp:positionV>
                <wp:extent cx="1369695" cy="1369695"/>
                <wp:effectExtent l="76200" t="76200" r="78105" b="78105"/>
                <wp:wrapThrough wrapText="bothSides">
                  <wp:wrapPolygon edited="0">
                    <wp:start x="6409" y="-1202"/>
                    <wp:lineTo x="6409" y="6008"/>
                    <wp:lineTo x="-1202" y="6008"/>
                    <wp:lineTo x="-1202" y="18826"/>
                    <wp:lineTo x="6409" y="18826"/>
                    <wp:lineTo x="6409" y="22431"/>
                    <wp:lineTo x="14821" y="22431"/>
                    <wp:lineTo x="15221" y="18826"/>
                    <wp:lineTo x="22431" y="12818"/>
                    <wp:lineTo x="22431" y="7210"/>
                    <wp:lineTo x="20829" y="6008"/>
                    <wp:lineTo x="14821" y="6008"/>
                    <wp:lineTo x="14821" y="-1202"/>
                    <wp:lineTo x="6409" y="-1202"/>
                  </wp:wrapPolygon>
                </wp:wrapThrough>
                <wp:docPr id="586" name="Croix 586"/>
                <wp:cNvGraphicFramePr/>
                <a:graphic xmlns:a="http://schemas.openxmlformats.org/drawingml/2006/main">
                  <a:graphicData uri="http://schemas.microsoft.com/office/word/2010/wordprocessingShape">
                    <wps:wsp>
                      <wps:cNvSpPr/>
                      <wps:spPr>
                        <a:xfrm>
                          <a:off x="0" y="0"/>
                          <a:ext cx="1369695" cy="1369695"/>
                        </a:xfrm>
                        <a:prstGeom prst="plus">
                          <a:avLst>
                            <a:gd name="adj" fmla="val 35170"/>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034398E" w14:textId="77777777" w:rsidR="00580B7D" w:rsidRDefault="00580B7D" w:rsidP="00F319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B80296" id="Croix 586" o:spid="_x0000_s1154" type="#_x0000_t11" style="position:absolute;left:0;text-align:left;margin-left:13.95pt;margin-top:36.7pt;width:107.85pt;height:107.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" adj="7597" fillcolor="#00b050" strokecolor="black [3213]">
                <v:textbox>
                  <w:txbxContent>
                    <w:p w14:paraId="7034398E" w14:textId="77777777" w:rsidR="00580B7D" w:rsidRDefault="00580B7D" w:rsidP="00F31956">
                      <w:pPr>
                        <w:jc w:val="center"/>
                      </w:pPr>
                    </w:p>
                  </w:txbxContent>
                </v:textbox>
                <w10:wrap type="through"/>
              </v:shape>
            </w:pict>
          </mc:Fallback>
        </mc:AlternateContent>
      </w:r>
      <w:r w:rsidR="0046693A">
        <w:rPr>
          <w:noProof/>
          <w:lang w:val="fr-CA" w:eastAsia="fr-CA"/>
        </w:rPr>
        <mc:AlternateContent>
          <mc:Choice Requires="wps">
            <w:drawing>
              <wp:anchor distT="0" distB="0" distL="114300" distR="114300" simplePos="0" relativeHeight="252134400" behindDoc="0" locked="0" layoutInCell="1" allowOverlap="1" wp14:anchorId="7523D602" wp14:editId="2BD25FDE">
                <wp:simplePos x="0" y="0"/>
                <wp:positionH relativeFrom="column">
                  <wp:posOffset>2773045</wp:posOffset>
                </wp:positionH>
                <wp:positionV relativeFrom="paragraph">
                  <wp:posOffset>466090</wp:posOffset>
                </wp:positionV>
                <wp:extent cx="1372870" cy="1371600"/>
                <wp:effectExtent l="76200" t="76200" r="74930" b="76200"/>
                <wp:wrapThrough wrapText="bothSides">
                  <wp:wrapPolygon edited="0">
                    <wp:start x="6394" y="-1200"/>
                    <wp:lineTo x="6394" y="6000"/>
                    <wp:lineTo x="-1199" y="6000"/>
                    <wp:lineTo x="-1199" y="18800"/>
                    <wp:lineTo x="6394" y="18800"/>
                    <wp:lineTo x="6394" y="22400"/>
                    <wp:lineTo x="14786" y="22400"/>
                    <wp:lineTo x="15186" y="18800"/>
                    <wp:lineTo x="22379" y="12800"/>
                    <wp:lineTo x="22379" y="7200"/>
                    <wp:lineTo x="20781" y="6000"/>
                    <wp:lineTo x="14786" y="6000"/>
                    <wp:lineTo x="14786" y="-1200"/>
                    <wp:lineTo x="6394" y="-1200"/>
                  </wp:wrapPolygon>
                </wp:wrapThrough>
                <wp:docPr id="588" name="Croix 588"/>
                <wp:cNvGraphicFramePr/>
                <a:graphic xmlns:a="http://schemas.openxmlformats.org/drawingml/2006/main">
                  <a:graphicData uri="http://schemas.microsoft.com/office/word/2010/wordprocessingShape">
                    <wps:wsp>
                      <wps:cNvSpPr/>
                      <wps:spPr>
                        <a:xfrm>
                          <a:off x="0" y="0"/>
                          <a:ext cx="1372870" cy="1371600"/>
                        </a:xfrm>
                        <a:prstGeom prst="plus">
                          <a:avLst>
                            <a:gd name="adj" fmla="val 35170"/>
                          </a:avLst>
                        </a:prstGeom>
                        <a:solidFill>
                          <a:srgbClr val="7030A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F5CDE0B" w14:textId="77777777" w:rsidR="00580B7D" w:rsidRDefault="00580B7D" w:rsidP="00F319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23D602" id="Croix 588" o:spid="_x0000_s1155" type="#_x0000_t11" style="position:absolute;left:0;text-align:left;margin-left:218.35pt;margin-top:36.7pt;width:108.1pt;height:108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" adj="7597" fillcolor="#7030a0" strokecolor="black [3213]">
                <v:textbox>
                  <w:txbxContent>
                    <w:p w14:paraId="1F5CDE0B" w14:textId="77777777" w:rsidR="00580B7D" w:rsidRDefault="00580B7D" w:rsidP="00F31956">
                      <w:pPr>
                        <w:jc w:val="center"/>
                      </w:pPr>
                    </w:p>
                  </w:txbxContent>
                </v:textbox>
                <w10:wrap type="through"/>
              </v:shape>
            </w:pict>
          </mc:Fallback>
        </mc:AlternateContent>
      </w:r>
      <w:r w:rsidR="0046693A">
        <w:rPr>
          <w:noProof/>
          <w:lang w:val="fr-CA" w:eastAsia="fr-CA"/>
        </w:rPr>
        <mc:AlternateContent>
          <mc:Choice Requires="wps">
            <w:drawing>
              <wp:anchor distT="0" distB="0" distL="114300" distR="114300" simplePos="0" relativeHeight="252145664" behindDoc="0" locked="0" layoutInCell="1" allowOverlap="1" wp14:anchorId="1E5D0631" wp14:editId="31E421E4">
                <wp:simplePos x="0" y="0"/>
                <wp:positionH relativeFrom="column">
                  <wp:posOffset>1091565</wp:posOffset>
                </wp:positionH>
                <wp:positionV relativeFrom="paragraph">
                  <wp:posOffset>1380490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595" name="Rectangle 595"/>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1B3390" w14:textId="77777777" w:rsidR="00580B7D" w:rsidRDefault="00580B7D" w:rsidP="00F31956">
                            <w:pPr>
                              <w:jc w:val="center"/>
                              <w:rPr>
                                <w:lang w:val="fr-CA"/>
                              </w:rPr>
                            </w:pPr>
                          </w:p>
                          <w:p w14:paraId="59F44FC1" w14:textId="1FA9D35F" w:rsidR="00580B7D" w:rsidRPr="0046693A" w:rsidRDefault="00580B7D" w:rsidP="00F31956">
                            <w:pPr>
                              <w:jc w:val="center"/>
                              <w:rPr>
                                <w:lang w:val="fr-CA"/>
                              </w:rPr>
                            </w:pPr>
                            <w:r w:rsidRPr="0046693A">
                              <w:rPr>
                                <w:lang w:val="fr-CA"/>
                              </w:rPr>
                              <w:t>Cueillette d’information</w:t>
                            </w:r>
                          </w:p>
                          <w:p w14:paraId="0CA489E4" w14:textId="77777777" w:rsidR="00580B7D" w:rsidRPr="0046693A" w:rsidRDefault="00580B7D" w:rsidP="00F319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E5D0631" id="Rectangle 595" o:spid="_x0000_s1156" style="position:absolute;left:0;text-align:left;margin-left:85.95pt;margin-top:108.7pt;width:96.2pt;height:65.2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" fillcolor="black [3213]" stroked="f">
                <v:textbox>
                  <w:txbxContent>
                    <w:p w14:paraId="131B3390" w14:textId="77777777" w:rsidR="00580B7D" w:rsidRDefault="00580B7D" w:rsidP="00F31956">
                      <w:pPr>
                        <w:jc w:val="center"/>
                        <w:rPr>
                          <w:lang w:val="fr-CA"/>
                        </w:rPr>
                      </w:pPr>
                    </w:p>
                    <w:p w14:paraId="59F44FC1" w14:textId="1FA9D35F" w:rsidR="00580B7D" w:rsidRPr="0046693A" w:rsidRDefault="00580B7D" w:rsidP="00F31956">
                      <w:pPr>
                        <w:jc w:val="center"/>
                        <w:rPr>
                          <w:lang w:val="fr-CA"/>
                        </w:rPr>
                      </w:pPr>
                      <w:r w:rsidRPr="0046693A">
                        <w:rPr>
                          <w:lang w:val="fr-CA"/>
                        </w:rPr>
                        <w:t>Cueillette d’information</w:t>
                      </w:r>
                    </w:p>
                    <w:p w14:paraId="0CA489E4" w14:textId="77777777" w:rsidR="00580B7D" w:rsidRPr="0046693A" w:rsidRDefault="00580B7D" w:rsidP="00F31956"/>
                  </w:txbxContent>
                </v:textbox>
                <w10:wrap type="through"/>
              </v:rect>
            </w:pict>
          </mc:Fallback>
        </mc:AlternateContent>
      </w:r>
      <w:r w:rsidR="0046693A">
        <w:rPr>
          <w:noProof/>
          <w:lang w:val="fr-CA" w:eastAsia="fr-CA"/>
        </w:rPr>
        <mc:AlternateContent>
          <mc:Choice Requires="wps">
            <w:drawing>
              <wp:anchor distT="0" distB="0" distL="114300" distR="114300" simplePos="0" relativeHeight="252147712" behindDoc="0" locked="0" layoutInCell="1" allowOverlap="1" wp14:anchorId="4BDAFB78" wp14:editId="40B48191">
                <wp:simplePos x="0" y="0"/>
                <wp:positionH relativeFrom="column">
                  <wp:posOffset>3687445</wp:posOffset>
                </wp:positionH>
                <wp:positionV relativeFrom="paragraph">
                  <wp:posOffset>1380490</wp:posOffset>
                </wp:positionV>
                <wp:extent cx="1216660" cy="828040"/>
                <wp:effectExtent l="76200" t="76200" r="53340" b="60960"/>
                <wp:wrapThrough wrapText="bothSides">
                  <wp:wrapPolygon edited="0">
                    <wp:start x="-1353" y="-1988"/>
                    <wp:lineTo x="-1353" y="22528"/>
                    <wp:lineTo x="22096" y="22528"/>
                    <wp:lineTo x="22096" y="-1988"/>
                    <wp:lineTo x="-1353" y="-1988"/>
                  </wp:wrapPolygon>
                </wp:wrapThrough>
                <wp:docPr id="596" name="Rectangle 596"/>
                <wp:cNvGraphicFramePr/>
                <a:graphic xmlns:a="http://schemas.openxmlformats.org/drawingml/2006/main">
                  <a:graphicData uri="http://schemas.microsoft.com/office/word/2010/wordprocessingShape">
                    <wps:wsp>
                      <wps:cNvSpPr/>
                      <wps:spPr>
                        <a:xfrm>
                          <a:off x="0" y="0"/>
                          <a:ext cx="121666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BE653D4" w14:textId="77777777" w:rsidR="00580B7D" w:rsidRDefault="00580B7D" w:rsidP="0046693A">
                            <w:pPr>
                              <w:jc w:val="center"/>
                              <w:rPr>
                                <w:lang w:val="fr-CA"/>
                              </w:rPr>
                            </w:pPr>
                          </w:p>
                          <w:p w14:paraId="3E2AC302" w14:textId="0B853BF7" w:rsidR="00580B7D" w:rsidRPr="0046693A" w:rsidRDefault="00580B7D" w:rsidP="0046693A">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0987F926" w14:textId="77777777" w:rsidR="00580B7D" w:rsidRPr="0046693A" w:rsidRDefault="00580B7D" w:rsidP="0046693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BDAFB78" id="Rectangle 596" o:spid="_x0000_s1157" style="position:absolute;left:0;text-align:left;margin-left:290.35pt;margin-top:108.7pt;width:95.8pt;height:65.2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" fillcolor="black [3213]" stroked="f">
                <v:textbox>
                  <w:txbxContent>
                    <w:p w14:paraId="2BE653D4" w14:textId="77777777" w:rsidR="00580B7D" w:rsidRDefault="00580B7D" w:rsidP="0046693A">
                      <w:pPr>
                        <w:jc w:val="center"/>
                        <w:rPr>
                          <w:lang w:val="fr-CA"/>
                        </w:rPr>
                      </w:pPr>
                    </w:p>
                    <w:p w14:paraId="3E2AC302" w14:textId="0B853BF7" w:rsidR="00580B7D" w:rsidRPr="0046693A" w:rsidRDefault="00580B7D" w:rsidP="0046693A">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0987F926" w14:textId="77777777" w:rsidR="00580B7D" w:rsidRPr="0046693A" w:rsidRDefault="00580B7D" w:rsidP="0046693A"/>
                  </w:txbxContent>
                </v:textbox>
                <w10:wrap type="through"/>
              </v:rect>
            </w:pict>
          </mc:Fallback>
        </mc:AlternateContent>
      </w:r>
      <w:r w:rsidR="00F31956">
        <w:rPr>
          <w:noProof/>
          <w:lang w:val="fr-CA" w:eastAsia="fr-CA"/>
        </w:rPr>
        <mc:AlternateContent>
          <mc:Choice Requires="wps">
            <w:drawing>
              <wp:anchor distT="0" distB="0" distL="114300" distR="114300" simplePos="0" relativeHeight="252139520" behindDoc="0" locked="0" layoutInCell="1" allowOverlap="1" wp14:anchorId="332BA789" wp14:editId="5016D483">
                <wp:simplePos x="0" y="0"/>
                <wp:positionH relativeFrom="column">
                  <wp:posOffset>179705</wp:posOffset>
                </wp:positionH>
                <wp:positionV relativeFrom="paragraph">
                  <wp:posOffset>466090</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592" name="Rectangle 592"/>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C72824" w14:textId="3A49FE49" w:rsidR="00580B7D" w:rsidRPr="00F31956" w:rsidRDefault="00580B7D" w:rsidP="00F31956">
                            <w:pPr>
                              <w:jc w:val="center"/>
                              <w:rPr>
                                <w:sz w:val="48"/>
                                <w:szCs w:val="48"/>
                                <w:lang w:val="fr-CA"/>
                              </w:rPr>
                            </w:pPr>
                            <w:r w:rsidRPr="00F31956">
                              <w:rPr>
                                <w:sz w:val="48"/>
                                <w:szCs w:val="48"/>
                                <w:lang w:val="fr-CA"/>
                              </w:rPr>
                              <w:t>1</w:t>
                            </w:r>
                          </w:p>
                          <w:p w14:paraId="6164EA93" w14:textId="77777777" w:rsidR="00580B7D" w:rsidRDefault="00580B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2BA789" id="Rectangle 592" o:spid="_x0000_s1158" style="position:absolute;left:0;text-align:left;margin-left:14.15pt;margin-top:36.7pt;width:36pt;height:3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" fillcolor="black [3213]" stroked="f">
                <v:textbox>
                  <w:txbxContent>
                    <w:p w14:paraId="58C72824" w14:textId="3A49FE49" w:rsidR="00580B7D" w:rsidRPr="00F31956" w:rsidRDefault="00580B7D" w:rsidP="00F31956">
                      <w:pPr>
                        <w:jc w:val="center"/>
                        <w:rPr>
                          <w:sz w:val="48"/>
                          <w:szCs w:val="48"/>
                          <w:lang w:val="fr-CA"/>
                        </w:rPr>
                      </w:pPr>
                      <w:r w:rsidRPr="00F31956">
                        <w:rPr>
                          <w:sz w:val="48"/>
                          <w:szCs w:val="48"/>
                          <w:lang w:val="fr-CA"/>
                        </w:rPr>
                        <w:t>1</w:t>
                      </w:r>
                    </w:p>
                    <w:p w14:paraId="6164EA93" w14:textId="77777777" w:rsidR="00580B7D" w:rsidRDefault="00580B7D"/>
                  </w:txbxContent>
                </v:textbox>
                <w10:wrap type="through"/>
              </v:rect>
            </w:pict>
          </mc:Fallback>
        </mc:AlternateContent>
      </w:r>
      <w:r w:rsidR="00F31956">
        <w:rPr>
          <w:noProof/>
          <w:lang w:val="fr-CA" w:eastAsia="fr-CA"/>
        </w:rPr>
        <mc:AlternateContent>
          <mc:Choice Requires="wps">
            <w:drawing>
              <wp:anchor distT="0" distB="0" distL="114300" distR="114300" simplePos="0" relativeHeight="252135424" behindDoc="0" locked="0" layoutInCell="1" allowOverlap="1" wp14:anchorId="7FE9E427" wp14:editId="4A095678">
                <wp:simplePos x="0" y="0"/>
                <wp:positionH relativeFrom="column">
                  <wp:posOffset>2773680</wp:posOffset>
                </wp:positionH>
                <wp:positionV relativeFrom="paragraph">
                  <wp:posOffset>1033780</wp:posOffset>
                </wp:positionV>
                <wp:extent cx="1371600" cy="342265"/>
                <wp:effectExtent l="0" t="0" r="0" b="0"/>
                <wp:wrapSquare wrapText="bothSides"/>
                <wp:docPr id="589" name="Zone de texte 589"/>
                <wp:cNvGraphicFramePr/>
                <a:graphic xmlns:a="http://schemas.openxmlformats.org/drawingml/2006/main">
                  <a:graphicData uri="http://schemas.microsoft.com/office/word/2010/wordprocessingShape">
                    <wps:wsp>
                      <wps:cNvSpPr txBox="1"/>
                      <wps:spPr>
                        <a:xfrm>
                          <a:off x="0" y="0"/>
                          <a:ext cx="137160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8326C7" w14:textId="0BE04C5E" w:rsidR="00580B7D" w:rsidRPr="00F31956" w:rsidRDefault="00580B7D" w:rsidP="00F31956">
                            <w:pPr>
                              <w:rPr>
                                <w:color w:val="FFFFFF" w:themeColor="background1"/>
                                <w:lang w:val="fr-CA"/>
                              </w:rPr>
                            </w:pPr>
                            <w:r w:rsidRPr="00F31956">
                              <w:rPr>
                                <w:color w:val="FFFFFF" w:themeColor="background1"/>
                                <w:lang w:val="fr-CA"/>
                              </w:rPr>
                              <w:t>Documentation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FE9E427" id="Zone de texte 589" o:spid="_x0000_s1159" type="#_x0000_t202" style="position:absolute;left:0;text-align:left;margin-left:218.4pt;margin-top:81.4pt;width:108pt;height:26.9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" filled="f" stroked="f">
                <v:textbox>
                  <w:txbxContent>
                    <w:p w14:paraId="668326C7" w14:textId="0BE04C5E" w:rsidR="00580B7D" w:rsidRPr="00F31956" w:rsidRDefault="00580B7D" w:rsidP="00F31956">
                      <w:pPr>
                        <w:rPr>
                          <w:color w:val="FFFFFF" w:themeColor="background1"/>
                          <w:lang w:val="fr-CA"/>
                        </w:rPr>
                      </w:pPr>
                      <w:r w:rsidRPr="00F31956">
                        <w:rPr>
                          <w:color w:val="FFFFFF" w:themeColor="background1"/>
                          <w:lang w:val="fr-CA"/>
                        </w:rPr>
                        <w:t>Documentation</w:t>
                      </w:r>
                    </w:p>
                  </w:txbxContent>
                </v:textbox>
                <w10:wrap type="square"/>
              </v:shape>
            </w:pict>
          </mc:Fallback>
        </mc:AlternateContent>
      </w:r>
      <w:r w:rsidR="00F31956">
        <w:rPr>
          <w:noProof/>
          <w:lang w:val="fr-CA" w:eastAsia="fr-CA"/>
        </w:rPr>
        <mc:AlternateContent>
          <mc:Choice Requires="wps">
            <w:drawing>
              <wp:anchor distT="0" distB="0" distL="114300" distR="114300" simplePos="0" relativeHeight="252132352" behindDoc="0" locked="0" layoutInCell="1" allowOverlap="1" wp14:anchorId="5E02A9AB" wp14:editId="7A700C73">
                <wp:simplePos x="0" y="0"/>
                <wp:positionH relativeFrom="column">
                  <wp:posOffset>257175</wp:posOffset>
                </wp:positionH>
                <wp:positionV relativeFrom="paragraph">
                  <wp:posOffset>1034415</wp:posOffset>
                </wp:positionV>
                <wp:extent cx="1218565" cy="342265"/>
                <wp:effectExtent l="0" t="0" r="0" b="0"/>
                <wp:wrapSquare wrapText="bothSides"/>
                <wp:docPr id="587" name="Zone de texte 587"/>
                <wp:cNvGraphicFramePr/>
                <a:graphic xmlns:a="http://schemas.openxmlformats.org/drawingml/2006/main">
                  <a:graphicData uri="http://schemas.microsoft.com/office/word/2010/wordprocessingShape">
                    <wps:wsp>
                      <wps:cNvSpPr txBox="1"/>
                      <wps:spPr>
                        <a:xfrm>
                          <a:off x="0" y="0"/>
                          <a:ext cx="121856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97D70D" w14:textId="66D8224C" w:rsidR="00580B7D" w:rsidRPr="00F31956" w:rsidRDefault="00580B7D">
                            <w:pPr>
                              <w:rPr>
                                <w:lang w:val="fr-CA"/>
                              </w:rPr>
                            </w:pPr>
                            <w:r>
                              <w:rPr>
                                <w:lang w:val="fr-CA"/>
                              </w:rPr>
                              <w:t>Questionnaire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02A9AB" id="Zone de texte 587" o:spid="_x0000_s1160" type="#_x0000_t202" style="position:absolute;left:0;text-align:left;margin-left:20.25pt;margin-top:81.45pt;width:95.95pt;height:26.9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" filled="f" stroked="f">
                <v:textbox>
                  <w:txbxContent>
                    <w:p w14:paraId="3797D70D" w14:textId="66D8224C" w:rsidR="00580B7D" w:rsidRPr="00F31956" w:rsidRDefault="00580B7D">
                      <w:pPr>
                        <w:rPr>
                          <w:lang w:val="fr-CA"/>
                        </w:rPr>
                      </w:pPr>
                      <w:r>
                        <w:rPr>
                          <w:lang w:val="fr-CA"/>
                        </w:rPr>
                        <w:t>Questionnaire</w:t>
                      </w:r>
                    </w:p>
                  </w:txbxContent>
                </v:textbox>
                <w10:wrap type="square"/>
              </v:shape>
            </w:pict>
          </mc:Fallback>
        </mc:AlternateContent>
      </w:r>
      <w:r w:rsidR="005B69C0" w:rsidRPr="005B69C0">
        <w:br w:type="page"/>
      </w:r>
    </w:p>
    <w:p w14:paraId="11D2DABF" w14:textId="0CDDA52A" w:rsidR="00185003" w:rsidRDefault="00185003" w:rsidP="00D00469">
      <w:pPr>
        <w:pStyle w:val="Titre3"/>
        <w:numPr>
          <w:ilvl w:val="2"/>
          <w:numId w:val="18"/>
        </w:numPr>
        <w:rPr>
          <w:rStyle w:val="Titre3Car"/>
          <w:b/>
        </w:rPr>
      </w:pPr>
      <w:bookmarkStart w:id="81" w:name="_Toc485376850"/>
      <w:r>
        <w:rPr>
          <w:rStyle w:val="Titre3Car"/>
          <w:b/>
        </w:rPr>
        <w:lastRenderedPageBreak/>
        <w:t>Questionnaire</w:t>
      </w:r>
      <w:bookmarkEnd w:id="81"/>
    </w:p>
    <w:p w14:paraId="13E8DB45" w14:textId="77777777" w:rsidR="00BC5546" w:rsidRDefault="00BC5546" w:rsidP="00BC5546"/>
    <w:p w14:paraId="6730A6BA" w14:textId="6086BF6B" w:rsidR="00BC5546" w:rsidRPr="00BC5546" w:rsidRDefault="00FC3599" w:rsidP="00FC3599">
      <w:r>
        <w:t xml:space="preserve">Afin de guider le planificateur financier ou toute personne qui aimerait rassembler toute l’information pertinente dans la mise en œuvre d’un mandat de finances personnelles, il convient d’utiliser un questionnaire qui a été conçu à cet effet. L’avantage d’un questionnaire est de s’assurer de l’intégralité de la cueillette de l’information. Il vaut mieux avoir un questionnaire très complet, même si celui-ci va au-delà de ce qui est nécessaire pour un mandat donné, que de se retrouver avec </w:t>
      </w:r>
      <w:r w:rsidR="009712DF">
        <w:t>une information incomplète. Il existe une panoplie de modèle</w:t>
      </w:r>
      <w:r w:rsidR="00B94135">
        <w:t xml:space="preserve">s </w:t>
      </w:r>
      <w:r w:rsidR="009712DF">
        <w:t>disponible</w:t>
      </w:r>
      <w:r w:rsidR="00B94135">
        <w:t>s,</w:t>
      </w:r>
      <w:r w:rsidR="009712DF">
        <w:t xml:space="preserve"> nous avons choisi de rendre disponible le </w:t>
      </w:r>
      <w:r w:rsidR="009712DF" w:rsidRPr="009712DF">
        <w:rPr>
          <w:color w:val="FF6700" w:themeColor="accent3"/>
        </w:rPr>
        <w:t>QUESTIONNAIRE</w:t>
      </w:r>
      <w:r w:rsidR="009712DF">
        <w:t xml:space="preserve"> pour le </w:t>
      </w:r>
      <w:r w:rsidR="009712DF" w:rsidRPr="009712DF">
        <w:rPr>
          <w:color w:val="FF6700" w:themeColor="accent3"/>
        </w:rPr>
        <w:t>MANDAT GLOBAL</w:t>
      </w:r>
      <w:r w:rsidR="009712DF">
        <w:t xml:space="preserve"> de </w:t>
      </w:r>
      <w:r w:rsidR="009712DF" w:rsidRPr="009712DF">
        <w:rPr>
          <w:color w:val="FF6700" w:themeColor="accent3"/>
        </w:rPr>
        <w:t>l’IQPF</w:t>
      </w:r>
      <w:r w:rsidR="009712DF">
        <w:t>.</w:t>
      </w:r>
      <w:r w:rsidR="004A1906">
        <w:t xml:space="preserve"> En voici la structure.</w:t>
      </w:r>
      <w:r w:rsidR="009712DF">
        <w:t xml:space="preserve"> </w:t>
      </w:r>
      <w:r>
        <w:t xml:space="preserve"> </w:t>
      </w:r>
    </w:p>
    <w:p w14:paraId="78195F75" w14:textId="77777777" w:rsidR="009712DF" w:rsidRDefault="009712DF"/>
    <w:p w14:paraId="3E236E8B" w14:textId="77777777" w:rsidR="009712DF" w:rsidRPr="0062139C" w:rsidRDefault="009712DF" w:rsidP="009712DF">
      <w:pPr>
        <w:rPr>
          <w:color w:val="0070C0"/>
          <w:lang w:val="fr-CA"/>
        </w:rPr>
      </w:pPr>
      <w:r w:rsidRPr="0062139C">
        <w:rPr>
          <w:color w:val="0070C0"/>
          <w:lang w:val="fr-CA"/>
        </w:rPr>
        <w:t>PARTIE 1 : RENSEIGNEMENTS PERSONNELS</w:t>
      </w:r>
    </w:p>
    <w:p w14:paraId="401F7A53" w14:textId="77777777" w:rsidR="009712DF" w:rsidRPr="0062139C" w:rsidRDefault="009712DF">
      <w:pPr>
        <w:rPr>
          <w:color w:val="0070C0"/>
        </w:rPr>
      </w:pPr>
    </w:p>
    <w:p w14:paraId="53D17321" w14:textId="0163E3A0" w:rsidR="009712DF" w:rsidRPr="0062139C" w:rsidRDefault="009712DF">
      <w:pPr>
        <w:rPr>
          <w:color w:val="0070C0"/>
          <w:lang w:val="fr-CA"/>
        </w:rPr>
      </w:pPr>
      <w:r w:rsidRPr="0062139C">
        <w:rPr>
          <w:color w:val="0070C0"/>
          <w:lang w:val="fr-CA"/>
        </w:rPr>
        <w:t>PARTIE 2 : RÉSUMÉ DES OBJECTIFS</w:t>
      </w:r>
    </w:p>
    <w:p w14:paraId="19A7F676" w14:textId="77777777" w:rsidR="009712DF" w:rsidRPr="0062139C" w:rsidRDefault="009712DF">
      <w:pPr>
        <w:rPr>
          <w:color w:val="0070C0"/>
        </w:rPr>
      </w:pPr>
    </w:p>
    <w:p w14:paraId="4AA53B35" w14:textId="77777777" w:rsidR="009712DF" w:rsidRPr="0062139C" w:rsidRDefault="009712DF" w:rsidP="009712DF">
      <w:pPr>
        <w:rPr>
          <w:color w:val="0070C0"/>
          <w:lang w:val="fr-CA"/>
        </w:rPr>
      </w:pPr>
      <w:r w:rsidRPr="0062139C">
        <w:rPr>
          <w:color w:val="0070C0"/>
          <w:lang w:val="fr-CA"/>
        </w:rPr>
        <w:t>PARTIE 3 : FINANCES</w:t>
      </w:r>
    </w:p>
    <w:p w14:paraId="52BDE515" w14:textId="77777777" w:rsidR="009712DF" w:rsidRPr="0062139C" w:rsidRDefault="009712DF">
      <w:pPr>
        <w:rPr>
          <w:color w:val="0070C0"/>
        </w:rPr>
      </w:pPr>
    </w:p>
    <w:p w14:paraId="512CD4D8" w14:textId="242185B5" w:rsidR="009712DF" w:rsidRPr="0062139C" w:rsidRDefault="009712DF">
      <w:pPr>
        <w:rPr>
          <w:color w:val="0070C0"/>
          <w:lang w:val="fr-CA"/>
        </w:rPr>
      </w:pPr>
      <w:r w:rsidRPr="0062139C">
        <w:rPr>
          <w:color w:val="0070C0"/>
          <w:lang w:val="fr-CA"/>
        </w:rPr>
        <w:t>PARTIE 4 : FISCALITÉ</w:t>
      </w:r>
    </w:p>
    <w:p w14:paraId="3BDA4C2A" w14:textId="77777777" w:rsidR="009712DF" w:rsidRPr="0062139C" w:rsidRDefault="009712DF">
      <w:pPr>
        <w:rPr>
          <w:color w:val="0070C0"/>
          <w:lang w:val="fr-CA"/>
        </w:rPr>
      </w:pPr>
    </w:p>
    <w:p w14:paraId="40A8BDE0" w14:textId="361E105F" w:rsidR="009712DF" w:rsidRPr="0062139C" w:rsidRDefault="009712DF">
      <w:pPr>
        <w:rPr>
          <w:color w:val="0070C0"/>
        </w:rPr>
      </w:pPr>
      <w:r w:rsidRPr="0062139C">
        <w:rPr>
          <w:color w:val="0070C0"/>
        </w:rPr>
        <w:t>PARTIE 5 : RETRAITE</w:t>
      </w:r>
    </w:p>
    <w:p w14:paraId="28DF93E6" w14:textId="77777777" w:rsidR="009712DF" w:rsidRPr="0062139C" w:rsidRDefault="009712DF">
      <w:pPr>
        <w:rPr>
          <w:color w:val="0070C0"/>
        </w:rPr>
      </w:pPr>
    </w:p>
    <w:p w14:paraId="561BC1EC" w14:textId="77777777" w:rsidR="009712DF" w:rsidRPr="0062139C" w:rsidRDefault="009712DF">
      <w:pPr>
        <w:rPr>
          <w:color w:val="0070C0"/>
        </w:rPr>
      </w:pPr>
      <w:r w:rsidRPr="0062139C">
        <w:rPr>
          <w:color w:val="0070C0"/>
          <w:lang w:val="fr-CA"/>
        </w:rPr>
        <w:t>PARTIE 6 : ASPECTS LÉGAUX ET SUCCESSION</w:t>
      </w:r>
      <w:r w:rsidRPr="0062139C">
        <w:rPr>
          <w:color w:val="0070C0"/>
        </w:rPr>
        <w:t xml:space="preserve"> </w:t>
      </w:r>
    </w:p>
    <w:p w14:paraId="3FE6D13C" w14:textId="77777777" w:rsidR="009712DF" w:rsidRPr="0062139C" w:rsidRDefault="009712DF">
      <w:pPr>
        <w:rPr>
          <w:color w:val="0070C0"/>
        </w:rPr>
      </w:pPr>
    </w:p>
    <w:p w14:paraId="64F0303F" w14:textId="77777777" w:rsidR="009712DF" w:rsidRPr="0062139C" w:rsidRDefault="009712DF">
      <w:pPr>
        <w:rPr>
          <w:color w:val="0070C0"/>
        </w:rPr>
      </w:pPr>
      <w:r w:rsidRPr="0062139C">
        <w:rPr>
          <w:color w:val="0070C0"/>
          <w:lang w:val="fr-CA"/>
        </w:rPr>
        <w:t>PARTIE 7 : PLACEMENTS</w:t>
      </w:r>
      <w:r w:rsidRPr="0062139C">
        <w:rPr>
          <w:color w:val="0070C0"/>
        </w:rPr>
        <w:t xml:space="preserve"> </w:t>
      </w:r>
    </w:p>
    <w:p w14:paraId="271D8DE8" w14:textId="77777777" w:rsidR="009712DF" w:rsidRPr="0062139C" w:rsidRDefault="009712DF">
      <w:pPr>
        <w:rPr>
          <w:color w:val="0070C0"/>
        </w:rPr>
      </w:pPr>
    </w:p>
    <w:p w14:paraId="1AE4BBD0" w14:textId="77777777" w:rsidR="009712DF" w:rsidRPr="0062139C" w:rsidRDefault="009712DF">
      <w:pPr>
        <w:rPr>
          <w:color w:val="0070C0"/>
        </w:rPr>
      </w:pPr>
      <w:r w:rsidRPr="0062139C">
        <w:rPr>
          <w:color w:val="0070C0"/>
          <w:lang w:val="fr-CA"/>
        </w:rPr>
        <w:t>PARTIE 8 : ASSURANCE</w:t>
      </w:r>
      <w:r w:rsidRPr="0062139C">
        <w:rPr>
          <w:color w:val="0070C0"/>
        </w:rPr>
        <w:t xml:space="preserve"> </w:t>
      </w:r>
    </w:p>
    <w:p w14:paraId="00D7839D" w14:textId="77777777" w:rsidR="009712DF" w:rsidRPr="0062139C" w:rsidRDefault="009712DF">
      <w:pPr>
        <w:rPr>
          <w:color w:val="0070C0"/>
        </w:rPr>
      </w:pPr>
    </w:p>
    <w:p w14:paraId="43FD650D" w14:textId="58A1E52E" w:rsidR="009712DF" w:rsidRPr="0062139C" w:rsidRDefault="009712DF" w:rsidP="009712DF">
      <w:pPr>
        <w:rPr>
          <w:color w:val="0070C0"/>
          <w:lang w:val="fr-CA"/>
        </w:rPr>
      </w:pPr>
      <w:r w:rsidRPr="0062139C">
        <w:rPr>
          <w:color w:val="0070C0"/>
          <w:lang w:val="fr-CA"/>
        </w:rPr>
        <w:t xml:space="preserve">ANNEXE A - Bilan personnel </w:t>
      </w:r>
    </w:p>
    <w:p w14:paraId="71FC72BB" w14:textId="77777777" w:rsidR="009712DF" w:rsidRPr="0062139C" w:rsidRDefault="009712DF" w:rsidP="009712DF">
      <w:pPr>
        <w:rPr>
          <w:color w:val="0070C0"/>
          <w:lang w:val="fr-CA"/>
        </w:rPr>
      </w:pPr>
    </w:p>
    <w:p w14:paraId="1A01A7B9" w14:textId="1D8ACB46" w:rsidR="009712DF" w:rsidRPr="0062139C" w:rsidRDefault="009712DF" w:rsidP="009712DF">
      <w:pPr>
        <w:rPr>
          <w:color w:val="0070C0"/>
          <w:lang w:val="fr-CA"/>
        </w:rPr>
      </w:pPr>
      <w:r w:rsidRPr="0062139C">
        <w:rPr>
          <w:color w:val="0070C0"/>
          <w:lang w:val="fr-CA"/>
        </w:rPr>
        <w:t>ANNEXE B - Coût de vie (budget)</w:t>
      </w:r>
    </w:p>
    <w:p w14:paraId="70A50615" w14:textId="77777777" w:rsidR="009712DF" w:rsidRPr="0062139C" w:rsidRDefault="009712DF" w:rsidP="009712DF">
      <w:pPr>
        <w:rPr>
          <w:color w:val="0070C0"/>
          <w:lang w:val="fr-CA"/>
        </w:rPr>
      </w:pPr>
    </w:p>
    <w:p w14:paraId="2BFC2DEF" w14:textId="061FD866" w:rsidR="009712DF" w:rsidRPr="0062139C" w:rsidRDefault="009712DF" w:rsidP="009712DF">
      <w:pPr>
        <w:rPr>
          <w:color w:val="0070C0"/>
          <w:lang w:val="fr-CA"/>
        </w:rPr>
      </w:pPr>
      <w:r w:rsidRPr="0062139C">
        <w:rPr>
          <w:color w:val="0070C0"/>
          <w:lang w:val="fr-CA"/>
        </w:rPr>
        <w:t>ANNEXE C - Détermination du revenu après impôts et du coût de vie</w:t>
      </w:r>
    </w:p>
    <w:p w14:paraId="2B7F4205" w14:textId="630502D3" w:rsidR="00FD3711" w:rsidRPr="0062139C" w:rsidRDefault="00FD3711" w:rsidP="00FD3711">
      <w:pPr>
        <w:rPr>
          <w:color w:val="0070C0"/>
          <w:lang w:val="fr-CA"/>
        </w:rPr>
      </w:pPr>
      <w:r w:rsidRPr="0062139C">
        <w:rPr>
          <w:color w:val="0070C0"/>
          <w:lang w:val="fr-CA"/>
        </w:rPr>
        <w:lastRenderedPageBreak/>
        <w:t>ANNEXE D - Bilan successoral</w:t>
      </w:r>
    </w:p>
    <w:p w14:paraId="524A4D77" w14:textId="77777777" w:rsidR="00FD3711" w:rsidRPr="0062139C" w:rsidRDefault="00FD3711" w:rsidP="00FD3711">
      <w:pPr>
        <w:rPr>
          <w:color w:val="0070C0"/>
          <w:lang w:val="fr-CA"/>
        </w:rPr>
      </w:pPr>
    </w:p>
    <w:p w14:paraId="078AAEE4" w14:textId="7793B13C" w:rsidR="00FD3711" w:rsidRPr="0062139C" w:rsidRDefault="00FD3711" w:rsidP="00FD3711">
      <w:pPr>
        <w:rPr>
          <w:color w:val="0070C0"/>
          <w:lang w:val="fr-CA"/>
        </w:rPr>
      </w:pPr>
      <w:r w:rsidRPr="0062139C">
        <w:rPr>
          <w:color w:val="0070C0"/>
          <w:lang w:val="fr-CA"/>
        </w:rPr>
        <w:t>ANNEXE E - Liquidités successorales</w:t>
      </w:r>
    </w:p>
    <w:p w14:paraId="53F3A048" w14:textId="77777777" w:rsidR="00FD3711" w:rsidRPr="0062139C" w:rsidRDefault="00FD3711" w:rsidP="009712DF">
      <w:pPr>
        <w:rPr>
          <w:color w:val="0070C0"/>
        </w:rPr>
      </w:pPr>
    </w:p>
    <w:p w14:paraId="58A2580F" w14:textId="1958E954" w:rsidR="00FD3711" w:rsidRPr="0062139C" w:rsidRDefault="00FD3711" w:rsidP="00FD3711">
      <w:pPr>
        <w:rPr>
          <w:color w:val="0070C0"/>
          <w:lang w:val="fr-CA"/>
        </w:rPr>
      </w:pPr>
      <w:r w:rsidRPr="0062139C">
        <w:rPr>
          <w:color w:val="0070C0"/>
          <w:lang w:val="fr-CA"/>
        </w:rPr>
        <w:t>ANNEXE F - Questionnaire pour mesurer la tolérance au risque</w:t>
      </w:r>
    </w:p>
    <w:p w14:paraId="624791D5" w14:textId="77777777" w:rsidR="00FD3711" w:rsidRPr="0062139C" w:rsidRDefault="00FD3711" w:rsidP="009712DF">
      <w:pPr>
        <w:rPr>
          <w:color w:val="0070C0"/>
        </w:rPr>
      </w:pPr>
    </w:p>
    <w:p w14:paraId="342DDA88" w14:textId="4446EBB1" w:rsidR="00FD3711" w:rsidRPr="0062139C" w:rsidRDefault="00FD3711" w:rsidP="00FD3711">
      <w:pPr>
        <w:rPr>
          <w:color w:val="0070C0"/>
          <w:lang w:val="fr-CA"/>
        </w:rPr>
      </w:pPr>
      <w:r w:rsidRPr="0062139C">
        <w:rPr>
          <w:color w:val="0070C0"/>
          <w:lang w:val="fr-CA"/>
        </w:rPr>
        <w:t>ANNEXE G - Données à recueillir afin de faire des projections financières en vue de la retraite à l’aide d’un logiciel.</w:t>
      </w:r>
    </w:p>
    <w:p w14:paraId="6FCCC7AE" w14:textId="77777777" w:rsidR="00FD3711" w:rsidRPr="0062139C" w:rsidRDefault="00FD3711" w:rsidP="009712DF">
      <w:pPr>
        <w:rPr>
          <w:color w:val="0070C0"/>
          <w:lang w:val="fr-CA"/>
        </w:rPr>
      </w:pPr>
    </w:p>
    <w:p w14:paraId="098301B4" w14:textId="46A149E0" w:rsidR="00FD3711" w:rsidRPr="0062139C" w:rsidRDefault="00FD3711" w:rsidP="00FD3711">
      <w:pPr>
        <w:rPr>
          <w:color w:val="0070C0"/>
          <w:lang w:val="fr-CA"/>
        </w:rPr>
      </w:pPr>
      <w:r w:rsidRPr="0062139C">
        <w:rPr>
          <w:color w:val="0070C0"/>
          <w:lang w:val="fr-CA"/>
        </w:rPr>
        <w:t>ANNEXE H - Tableau d’analyse d’allocation d’actif</w:t>
      </w:r>
    </w:p>
    <w:p w14:paraId="349BEF64" w14:textId="77777777" w:rsidR="00FD3711" w:rsidRPr="0062139C" w:rsidRDefault="00FD3711" w:rsidP="009712DF">
      <w:pPr>
        <w:rPr>
          <w:color w:val="0070C0"/>
          <w:lang w:val="fr-CA"/>
        </w:rPr>
      </w:pPr>
    </w:p>
    <w:p w14:paraId="4082794D" w14:textId="4FBB712C" w:rsidR="00FD3711" w:rsidRPr="0062139C" w:rsidRDefault="00FD3711" w:rsidP="00FD3711">
      <w:pPr>
        <w:rPr>
          <w:color w:val="0070C0"/>
          <w:lang w:val="fr-CA"/>
        </w:rPr>
      </w:pPr>
      <w:r w:rsidRPr="0062139C">
        <w:rPr>
          <w:color w:val="0070C0"/>
          <w:lang w:val="fr-CA"/>
        </w:rPr>
        <w:t>ANNEXE I - Analyse de la situation au décès</w:t>
      </w:r>
    </w:p>
    <w:p w14:paraId="64F194B3" w14:textId="77777777" w:rsidR="00FD3711" w:rsidRPr="0062139C" w:rsidRDefault="00FD3711" w:rsidP="009712DF">
      <w:pPr>
        <w:rPr>
          <w:color w:val="0070C0"/>
        </w:rPr>
      </w:pPr>
    </w:p>
    <w:p w14:paraId="154B2AD9" w14:textId="71D29981" w:rsidR="00FD3711" w:rsidRPr="0062139C" w:rsidRDefault="00FD3711" w:rsidP="00FD3711">
      <w:pPr>
        <w:rPr>
          <w:color w:val="0070C0"/>
          <w:lang w:val="fr-CA"/>
        </w:rPr>
      </w:pPr>
      <w:r w:rsidRPr="0062139C">
        <w:rPr>
          <w:color w:val="0070C0"/>
          <w:lang w:val="fr-CA"/>
        </w:rPr>
        <w:t>ANNEXE J - Contrat de service professionnel (modèle)</w:t>
      </w:r>
    </w:p>
    <w:p w14:paraId="05F479C2" w14:textId="77777777" w:rsidR="008C1575" w:rsidRDefault="008C1575" w:rsidP="009712DF"/>
    <w:p w14:paraId="0EEFB530" w14:textId="77777777" w:rsidR="008C1575" w:rsidRDefault="008C1575" w:rsidP="009712DF"/>
    <w:p w14:paraId="3E998F84" w14:textId="3DE65508" w:rsidR="00FD3711" w:rsidRDefault="00FD3711" w:rsidP="009712DF">
      <w:r>
        <w:rPr>
          <w:noProof/>
          <w:lang w:val="fr-CA" w:eastAsia="fr-CA"/>
        </w:rPr>
        <w:drawing>
          <wp:anchor distT="0" distB="0" distL="114300" distR="114300" simplePos="0" relativeHeight="252156928" behindDoc="1" locked="0" layoutInCell="1" allowOverlap="1" wp14:anchorId="02F3C889" wp14:editId="3D044972">
            <wp:simplePos x="0" y="0"/>
            <wp:positionH relativeFrom="column">
              <wp:posOffset>4600833</wp:posOffset>
            </wp:positionH>
            <wp:positionV relativeFrom="paragraph">
              <wp:posOffset>29145</wp:posOffset>
            </wp:positionV>
            <wp:extent cx="685800" cy="681990"/>
            <wp:effectExtent l="0" t="0" r="0" b="3810"/>
            <wp:wrapNone/>
            <wp:docPr id="604" name="Image 604" descr="Macintosh HD:Users:marcbachand:Desktop:Capture d’écran 2015-06-08 à 17.04.54.pn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4238955" w14:textId="2687AC36" w:rsidR="00FD3711" w:rsidRDefault="00FD3711" w:rsidP="009712DF"/>
    <w:p w14:paraId="6DEF6796" w14:textId="372BC7EB" w:rsidR="00FD3711" w:rsidRDefault="009B7F8D" w:rsidP="009712DF">
      <w:pPr>
        <w:rPr>
          <w:color w:val="FF6700" w:themeColor="accent3"/>
        </w:rPr>
      </w:pPr>
      <w:hyperlink r:id="rId75" w:history="1">
        <w:r w:rsidR="00FD3711" w:rsidRPr="00FD3711">
          <w:rPr>
            <w:rStyle w:val="Lienhypertexte"/>
            <w:color w:val="FF6700" w:themeColor="accent3"/>
          </w:rPr>
          <w:t>Pour accéder au questionnaire du mandat global de l’IQPF</w:t>
        </w:r>
      </w:hyperlink>
      <w:r w:rsidR="001137D4">
        <w:rPr>
          <w:rStyle w:val="Appelnotedebasdep"/>
          <w:color w:val="FF6700" w:themeColor="accent3"/>
        </w:rPr>
        <w:footnoteReference w:customMarkFollows="1" w:id="41"/>
        <w:t>45</w:t>
      </w:r>
    </w:p>
    <w:p w14:paraId="2352190A" w14:textId="77777777" w:rsidR="00FD3711" w:rsidRDefault="00FD3711" w:rsidP="009712DF">
      <w:pPr>
        <w:rPr>
          <w:color w:val="FF6700" w:themeColor="accent3"/>
        </w:rPr>
      </w:pPr>
    </w:p>
    <w:p w14:paraId="09F848DF" w14:textId="6E7B8B70" w:rsidR="008C1575" w:rsidRDefault="008C1575">
      <w:pPr>
        <w:rPr>
          <w:color w:val="FF6700" w:themeColor="accent3"/>
        </w:rPr>
      </w:pPr>
      <w:r>
        <w:rPr>
          <w:color w:val="FF6700" w:themeColor="accent3"/>
        </w:rPr>
        <w:br w:type="page"/>
      </w:r>
    </w:p>
    <w:p w14:paraId="151753FD" w14:textId="5743E919" w:rsidR="00FC3599" w:rsidRDefault="00FC3599" w:rsidP="00D00469">
      <w:pPr>
        <w:pStyle w:val="Titre3"/>
        <w:numPr>
          <w:ilvl w:val="2"/>
          <w:numId w:val="18"/>
        </w:numPr>
        <w:rPr>
          <w:rStyle w:val="Titre3Car"/>
          <w:b/>
        </w:rPr>
      </w:pPr>
      <w:bookmarkStart w:id="82" w:name="_Toc485376851"/>
      <w:r>
        <w:rPr>
          <w:rStyle w:val="Titre3Car"/>
          <w:b/>
        </w:rPr>
        <w:lastRenderedPageBreak/>
        <w:t>Documentation</w:t>
      </w:r>
      <w:bookmarkEnd w:id="82"/>
    </w:p>
    <w:p w14:paraId="02488D35" w14:textId="77777777" w:rsidR="0062139C" w:rsidRDefault="0062139C"/>
    <w:p w14:paraId="741262C0" w14:textId="07DDFC4E" w:rsidR="008C1575" w:rsidRDefault="00CF3478" w:rsidP="00457EF9">
      <w:r>
        <w:t xml:space="preserve">De nos jours, les options d’archivage et de classements de documents sont </w:t>
      </w:r>
      <w:r w:rsidR="00B94135">
        <w:t>nombreuses</w:t>
      </w:r>
      <w:r>
        <w:t xml:space="preserve"> et peuvent à bien des égards </w:t>
      </w:r>
      <w:r w:rsidR="00457EF9">
        <w:t xml:space="preserve">faire </w:t>
      </w:r>
      <w:r>
        <w:t>sauver beaucoup de temps, faciliter</w:t>
      </w:r>
      <w:r w:rsidR="00457EF9">
        <w:t xml:space="preserve"> le triage, réduire l’espace physique et offrir une protection contre les pertes. Pour profiter de tous ces avantages, il faut respecter quelques principes de base, en voici quelques un </w:t>
      </w:r>
      <w:r w:rsidR="008C1575">
        <w:t xml:space="preserve">sous </w:t>
      </w:r>
      <w:r w:rsidR="00AC3C85">
        <w:t xml:space="preserve">la </w:t>
      </w:r>
      <w:r w:rsidR="008C1575">
        <w:t>forme d</w:t>
      </w:r>
      <w:r w:rsidR="00AC3C85">
        <w:t>’un</w:t>
      </w:r>
      <w:r w:rsidR="008C1575">
        <w:t xml:space="preserve"> schéma.</w:t>
      </w:r>
    </w:p>
    <w:p w14:paraId="7DAD193F" w14:textId="77777777" w:rsidR="008C1575" w:rsidRDefault="008C1575" w:rsidP="00457EF9"/>
    <w:p w14:paraId="5830A118" w14:textId="550DB998" w:rsidR="008C1575" w:rsidRPr="00B129F8" w:rsidRDefault="008C1575" w:rsidP="00B129F8">
      <w:pPr>
        <w:rPr>
          <w:color w:val="FF6700" w:themeColor="accent3"/>
          <w:sz w:val="26"/>
          <w:szCs w:val="26"/>
        </w:rPr>
      </w:pPr>
      <w:r w:rsidRPr="00B129F8">
        <w:rPr>
          <w:color w:val="FF6700" w:themeColor="accent3"/>
          <w:sz w:val="26"/>
          <w:szCs w:val="26"/>
        </w:rPr>
        <w:t>IMAGE 18</w:t>
      </w:r>
      <w:r w:rsidRPr="00B129F8">
        <w:rPr>
          <w:color w:val="FF6700" w:themeColor="accent3"/>
          <w:sz w:val="26"/>
          <w:szCs w:val="26"/>
        </w:rPr>
        <w:tab/>
        <w:t>Documentation et archivage efficace de l’information financière</w:t>
      </w:r>
    </w:p>
    <w:p w14:paraId="6876F1F5" w14:textId="0F81A238" w:rsidR="00D70293" w:rsidRDefault="00D91407" w:rsidP="00457EF9">
      <w:r>
        <w:rPr>
          <w:noProof/>
          <w:lang w:val="fr-CA" w:eastAsia="fr-CA"/>
        </w:rPr>
        <mc:AlternateContent>
          <mc:Choice Requires="wps">
            <w:drawing>
              <wp:anchor distT="0" distB="0" distL="114300" distR="114300" simplePos="0" relativeHeight="252160000" behindDoc="0" locked="0" layoutInCell="1" allowOverlap="1" wp14:anchorId="3C7A6BF9" wp14:editId="799D3BAE">
                <wp:simplePos x="0" y="0"/>
                <wp:positionH relativeFrom="column">
                  <wp:posOffset>2769870</wp:posOffset>
                </wp:positionH>
                <wp:positionV relativeFrom="paragraph">
                  <wp:posOffset>90170</wp:posOffset>
                </wp:positionV>
                <wp:extent cx="2513965" cy="1371600"/>
                <wp:effectExtent l="0" t="25400" r="51435" b="50800"/>
                <wp:wrapThrough wrapText="bothSides">
                  <wp:wrapPolygon edited="0">
                    <wp:start x="15058" y="-400"/>
                    <wp:lineTo x="0" y="4400"/>
                    <wp:lineTo x="0" y="16400"/>
                    <wp:lineTo x="15277" y="19200"/>
                    <wp:lineTo x="15058" y="22000"/>
                    <wp:lineTo x="16368" y="22000"/>
                    <wp:lineTo x="21169" y="12800"/>
                    <wp:lineTo x="21824" y="10400"/>
                    <wp:lineTo x="16368" y="-400"/>
                    <wp:lineTo x="15058" y="-400"/>
                  </wp:wrapPolygon>
                </wp:wrapThrough>
                <wp:docPr id="607" name="Flèche vers la droite 607"/>
                <wp:cNvGraphicFramePr/>
                <a:graphic xmlns:a="http://schemas.openxmlformats.org/drawingml/2006/main">
                  <a:graphicData uri="http://schemas.microsoft.com/office/word/2010/wordprocessingShape">
                    <wps:wsp>
                      <wps:cNvSpPr/>
                      <wps:spPr>
                        <a:xfrm>
                          <a:off x="0" y="0"/>
                          <a:ext cx="2513965" cy="1371600"/>
                        </a:xfrm>
                        <a:prstGeom prst="rightArrow">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82102AF" w14:textId="34FA9016" w:rsidR="00580B7D" w:rsidRPr="00AC3C85" w:rsidRDefault="00580B7D" w:rsidP="00AA57A8">
                            <w:pPr>
                              <w:rPr>
                                <w:color w:val="FFFFFF" w:themeColor="background1"/>
                                <w:lang w:val="fr-CA"/>
                              </w:rPr>
                            </w:pPr>
                            <w:r w:rsidRPr="00AC3C85">
                              <w:rPr>
                                <w:color w:val="FFFFFF" w:themeColor="background1"/>
                                <w:lang w:val="fr-CA"/>
                              </w:rPr>
                              <w:t>Sauvegarder en PDF vos relevés et pièces justificatives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7A6BF9" id="Flèche vers la droite 607" o:spid="_x0000_s1161" type="#_x0000_t13" style="position:absolute;left:0;text-align:left;margin-left:218.1pt;margin-top:7.1pt;width:197.95pt;height:10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" adj="15708" fillcolor="#909465 [3207]" strokecolor="black [3213]" strokeweight="2.25pt">
                <v:textbox>
                  <w:txbxContent>
                    <w:p w14:paraId="582102AF" w14:textId="34FA9016" w:rsidR="00580B7D" w:rsidRPr="00AC3C85" w:rsidRDefault="00580B7D" w:rsidP="00AA57A8">
                      <w:pPr>
                        <w:rPr>
                          <w:color w:val="FFFFFF" w:themeColor="background1"/>
                          <w:lang w:val="fr-CA"/>
                        </w:rPr>
                      </w:pPr>
                      <w:r w:rsidRPr="00AC3C85">
                        <w:rPr>
                          <w:color w:val="FFFFFF" w:themeColor="background1"/>
                          <w:lang w:val="fr-CA"/>
                        </w:rPr>
                        <w:t>Sauvegarder en PDF vos relevés et pièces justificatives</w:t>
                      </w:r>
                    </w:p>
                  </w:txbxContent>
                </v:textbox>
                <w10:wrap type="through"/>
              </v:shape>
            </w:pict>
          </mc:Fallback>
        </mc:AlternateContent>
      </w:r>
      <w:r>
        <w:rPr>
          <w:noProof/>
          <w:lang w:val="fr-CA" w:eastAsia="fr-CA"/>
        </w:rPr>
        <mc:AlternateContent>
          <mc:Choice Requires="wps">
            <w:drawing>
              <wp:anchor distT="0" distB="0" distL="114300" distR="114300" simplePos="0" relativeHeight="252162048" behindDoc="0" locked="0" layoutInCell="1" allowOverlap="1" wp14:anchorId="080BDBE2" wp14:editId="5796971F">
                <wp:simplePos x="0" y="0"/>
                <wp:positionH relativeFrom="column">
                  <wp:posOffset>5585460</wp:posOffset>
                </wp:positionH>
                <wp:positionV relativeFrom="paragraph">
                  <wp:posOffset>92710</wp:posOffset>
                </wp:positionV>
                <wp:extent cx="2513965" cy="1371600"/>
                <wp:effectExtent l="0" t="25400" r="51435" b="50800"/>
                <wp:wrapThrough wrapText="bothSides">
                  <wp:wrapPolygon edited="0">
                    <wp:start x="15058" y="-400"/>
                    <wp:lineTo x="0" y="4400"/>
                    <wp:lineTo x="0" y="16400"/>
                    <wp:lineTo x="15277" y="19200"/>
                    <wp:lineTo x="15058" y="22000"/>
                    <wp:lineTo x="16368" y="22000"/>
                    <wp:lineTo x="21169" y="12800"/>
                    <wp:lineTo x="21824" y="10400"/>
                    <wp:lineTo x="16368" y="-400"/>
                    <wp:lineTo x="15058" y="-400"/>
                  </wp:wrapPolygon>
                </wp:wrapThrough>
                <wp:docPr id="608" name="Flèche vers la droite 608"/>
                <wp:cNvGraphicFramePr/>
                <a:graphic xmlns:a="http://schemas.openxmlformats.org/drawingml/2006/main">
                  <a:graphicData uri="http://schemas.microsoft.com/office/word/2010/wordprocessingShape">
                    <wps:wsp>
                      <wps:cNvSpPr/>
                      <wps:spPr>
                        <a:xfrm>
                          <a:off x="0" y="0"/>
                          <a:ext cx="2513965" cy="1371600"/>
                        </a:xfrm>
                        <a:prstGeom prst="rightArrow">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3F672096" w14:textId="7F1D0E07" w:rsidR="00580B7D" w:rsidRPr="00AC3C85" w:rsidRDefault="00580B7D" w:rsidP="00AA57A8">
                            <w:pPr>
                              <w:rPr>
                                <w:color w:val="FFFFFF" w:themeColor="background1"/>
                                <w:lang w:val="fr-CA"/>
                              </w:rPr>
                            </w:pPr>
                            <w:r w:rsidRPr="00AC3C85">
                              <w:rPr>
                                <w:color w:val="FFFFFF" w:themeColor="background1"/>
                                <w:lang w:val="fr-CA"/>
                              </w:rPr>
                              <w:t>Numériser vos documents physiques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0BDBE2" id="Flèche vers la droite 608" o:spid="_x0000_s1162" type="#_x0000_t13" style="position:absolute;left:0;text-align:left;margin-left:439.8pt;margin-top:7.3pt;width:197.95pt;height:10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" adj="15708" fillcolor="#71685a [3205]" strokecolor="black [3213]" strokeweight="2.25pt">
                <v:textbox>
                  <w:txbxContent>
                    <w:p w14:paraId="3F672096" w14:textId="7F1D0E07" w:rsidR="00580B7D" w:rsidRPr="00AC3C85" w:rsidRDefault="00580B7D" w:rsidP="00AA57A8">
                      <w:pPr>
                        <w:rPr>
                          <w:color w:val="FFFFFF" w:themeColor="background1"/>
                          <w:lang w:val="fr-CA"/>
                        </w:rPr>
                      </w:pPr>
                      <w:r w:rsidRPr="00AC3C85">
                        <w:rPr>
                          <w:color w:val="FFFFFF" w:themeColor="background1"/>
                          <w:lang w:val="fr-CA"/>
                        </w:rPr>
                        <w:t>Numériser vos documents physiques</w:t>
                      </w:r>
                    </w:p>
                  </w:txbxContent>
                </v:textbox>
                <w10:wrap type="through"/>
              </v:shape>
            </w:pict>
          </mc:Fallback>
        </mc:AlternateContent>
      </w:r>
      <w:r>
        <w:rPr>
          <w:noProof/>
          <w:lang w:val="fr-CA" w:eastAsia="fr-CA"/>
        </w:rPr>
        <mc:AlternateContent>
          <mc:Choice Requires="wps">
            <w:drawing>
              <wp:anchor distT="0" distB="0" distL="114300" distR="114300" simplePos="0" relativeHeight="252157952" behindDoc="0" locked="0" layoutInCell="1" allowOverlap="1" wp14:anchorId="053C208B" wp14:editId="0DA4618F">
                <wp:simplePos x="0" y="0"/>
                <wp:positionH relativeFrom="column">
                  <wp:posOffset>-53340</wp:posOffset>
                </wp:positionH>
                <wp:positionV relativeFrom="paragraph">
                  <wp:posOffset>93345</wp:posOffset>
                </wp:positionV>
                <wp:extent cx="2209165" cy="1371600"/>
                <wp:effectExtent l="0" t="25400" r="51435" b="50800"/>
                <wp:wrapThrough wrapText="bothSides">
                  <wp:wrapPolygon edited="0">
                    <wp:start x="14156" y="-400"/>
                    <wp:lineTo x="0" y="4400"/>
                    <wp:lineTo x="0" y="16400"/>
                    <wp:lineTo x="14404" y="19200"/>
                    <wp:lineTo x="14156" y="22000"/>
                    <wp:lineTo x="15646" y="22000"/>
                    <wp:lineTo x="21110" y="12800"/>
                    <wp:lineTo x="21855" y="10800"/>
                    <wp:lineTo x="21855" y="10000"/>
                    <wp:lineTo x="15646" y="-400"/>
                    <wp:lineTo x="14156" y="-400"/>
                  </wp:wrapPolygon>
                </wp:wrapThrough>
                <wp:docPr id="606" name="Flèche vers la droite 606"/>
                <wp:cNvGraphicFramePr/>
                <a:graphic xmlns:a="http://schemas.openxmlformats.org/drawingml/2006/main">
                  <a:graphicData uri="http://schemas.microsoft.com/office/word/2010/wordprocessingShape">
                    <wps:wsp>
                      <wps:cNvSpPr/>
                      <wps:spPr>
                        <a:xfrm>
                          <a:off x="0" y="0"/>
                          <a:ext cx="2209165" cy="1371600"/>
                        </a:xfrm>
                        <a:prstGeom prst="rightArrow">
                          <a:avLst/>
                        </a:prstGeom>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BE576B7" w14:textId="58E9A81A" w:rsidR="00580B7D" w:rsidRPr="00FC6A9C" w:rsidRDefault="00580B7D" w:rsidP="00AA57A8">
                            <w:pPr>
                              <w:rPr>
                                <w:color w:val="000000" w:themeColor="text1"/>
                                <w:lang w:val="fr-CA"/>
                              </w:rPr>
                            </w:pPr>
                            <w:r w:rsidRPr="00FC6A9C">
                              <w:rPr>
                                <w:color w:val="000000" w:themeColor="text1"/>
                                <w:lang w:val="fr-CA"/>
                              </w:rPr>
                              <w:t>Effectuer vos transactions en ligne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3C208B" id="Flèche vers la droite 606" o:spid="_x0000_s1163" type="#_x0000_t13" style="position:absolute;left:0;text-align:left;margin-left:-4.2pt;margin-top:7.35pt;width:173.95pt;height:10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" adj="14895" fillcolor="#ff6700 [3206]" strokecolor="black [3213]" strokeweight="2.25pt">
                <v:textbox>
                  <w:txbxContent>
                    <w:p w14:paraId="2BE576B7" w14:textId="58E9A81A" w:rsidR="00580B7D" w:rsidRPr="00FC6A9C" w:rsidRDefault="00580B7D" w:rsidP="00AA57A8">
                      <w:pPr>
                        <w:rPr>
                          <w:color w:val="000000" w:themeColor="text1"/>
                          <w:lang w:val="fr-CA"/>
                        </w:rPr>
                      </w:pPr>
                      <w:r w:rsidRPr="00FC6A9C">
                        <w:rPr>
                          <w:color w:val="000000" w:themeColor="text1"/>
                          <w:lang w:val="fr-CA"/>
                        </w:rPr>
                        <w:t>Effectuer vos transactions en ligne</w:t>
                      </w:r>
                    </w:p>
                  </w:txbxContent>
                </v:textbox>
                <w10:wrap type="through"/>
              </v:shape>
            </w:pict>
          </mc:Fallback>
        </mc:AlternateContent>
      </w:r>
    </w:p>
    <w:p w14:paraId="6E388F73" w14:textId="384D2CFA" w:rsidR="00FC3599" w:rsidRDefault="00D91407" w:rsidP="00457EF9">
      <w:r>
        <w:rPr>
          <w:noProof/>
          <w:lang w:val="fr-CA" w:eastAsia="fr-CA"/>
        </w:rPr>
        <mc:AlternateContent>
          <mc:Choice Requires="wps">
            <w:drawing>
              <wp:anchor distT="0" distB="0" distL="114300" distR="114300" simplePos="0" relativeHeight="252166144" behindDoc="0" locked="0" layoutInCell="1" allowOverlap="1" wp14:anchorId="0FAFB091" wp14:editId="3E87CA12">
                <wp:simplePos x="0" y="0"/>
                <wp:positionH relativeFrom="column">
                  <wp:posOffset>1331595</wp:posOffset>
                </wp:positionH>
                <wp:positionV relativeFrom="paragraph">
                  <wp:posOffset>1501140</wp:posOffset>
                </wp:positionV>
                <wp:extent cx="3810000" cy="1371600"/>
                <wp:effectExtent l="0" t="25400" r="50800" b="50800"/>
                <wp:wrapThrough wrapText="bothSides">
                  <wp:wrapPolygon edited="0">
                    <wp:start x="17280" y="-400"/>
                    <wp:lineTo x="0" y="4400"/>
                    <wp:lineTo x="0" y="16400"/>
                    <wp:lineTo x="17424" y="19200"/>
                    <wp:lineTo x="17424" y="22000"/>
                    <wp:lineTo x="18144" y="22000"/>
                    <wp:lineTo x="21312" y="12800"/>
                    <wp:lineTo x="21744" y="10400"/>
                    <wp:lineTo x="18144" y="-400"/>
                    <wp:lineTo x="17280" y="-400"/>
                  </wp:wrapPolygon>
                </wp:wrapThrough>
                <wp:docPr id="610" name="Flèche vers la droite 610"/>
                <wp:cNvGraphicFramePr/>
                <a:graphic xmlns:a="http://schemas.openxmlformats.org/drawingml/2006/main">
                  <a:graphicData uri="http://schemas.microsoft.com/office/word/2010/wordprocessingShape">
                    <wps:wsp>
                      <wps:cNvSpPr/>
                      <wps:spPr>
                        <a:xfrm>
                          <a:off x="0" y="0"/>
                          <a:ext cx="3810000" cy="1371600"/>
                        </a:xfrm>
                        <a:prstGeom prst="rightArrow">
                          <a:avLst/>
                        </a:prstGeom>
                        <a:ln w="28575">
                          <a:solidFill>
                            <a:schemeClr val="accent3"/>
                          </a:solidFill>
                        </a:ln>
                      </wps:spPr>
                      <wps:style>
                        <a:lnRef idx="2">
                          <a:schemeClr val="dk1">
                            <a:shade val="50000"/>
                          </a:schemeClr>
                        </a:lnRef>
                        <a:fillRef idx="1">
                          <a:schemeClr val="dk1"/>
                        </a:fillRef>
                        <a:effectRef idx="0">
                          <a:schemeClr val="dk1"/>
                        </a:effectRef>
                        <a:fontRef idx="minor">
                          <a:schemeClr val="lt1"/>
                        </a:fontRef>
                      </wps:style>
                      <wps:txbx>
                        <w:txbxContent>
                          <w:p w14:paraId="49BDADAE" w14:textId="68BFA9F5" w:rsidR="00580B7D" w:rsidRPr="00AC3C85" w:rsidRDefault="00580B7D" w:rsidP="00D91407">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AFB091" id="Flèche vers la droite 610" o:spid="_x0000_s1164" type="#_x0000_t13" style="position:absolute;left:0;text-align:left;margin-left:104.85pt;margin-top:118.2pt;width:300pt;height:108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" adj="17712" fillcolor="black [3200]" strokecolor="#ff6700 [3206]" strokeweight="2.25pt">
                <v:textbox>
                  <w:txbxContent>
                    <w:p w14:paraId="49BDADAE" w14:textId="68BFA9F5" w:rsidR="00580B7D" w:rsidRPr="00AC3C85" w:rsidRDefault="00580B7D" w:rsidP="00D91407">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v:textbox>
                <w10:wrap type="through"/>
              </v:shape>
            </w:pict>
          </mc:Fallback>
        </mc:AlternateContent>
      </w:r>
      <w:r>
        <w:rPr>
          <w:noProof/>
          <w:lang w:val="fr-CA" w:eastAsia="fr-CA"/>
        </w:rPr>
        <mc:AlternateContent>
          <mc:Choice Requires="wps">
            <w:drawing>
              <wp:anchor distT="0" distB="0" distL="114300" distR="114300" simplePos="0" relativeHeight="252164096" behindDoc="0" locked="0" layoutInCell="1" allowOverlap="1" wp14:anchorId="7382C370" wp14:editId="25A7017D">
                <wp:simplePos x="0" y="0"/>
                <wp:positionH relativeFrom="column">
                  <wp:posOffset>-2025015</wp:posOffset>
                </wp:positionH>
                <wp:positionV relativeFrom="paragraph">
                  <wp:posOffset>1504950</wp:posOffset>
                </wp:positionV>
                <wp:extent cx="2893060" cy="1371600"/>
                <wp:effectExtent l="0" t="25400" r="53340" b="50800"/>
                <wp:wrapThrough wrapText="bothSides">
                  <wp:wrapPolygon edited="0">
                    <wp:start x="15930" y="-400"/>
                    <wp:lineTo x="0" y="4400"/>
                    <wp:lineTo x="0" y="16400"/>
                    <wp:lineTo x="16119" y="19200"/>
                    <wp:lineTo x="15930" y="22000"/>
                    <wp:lineTo x="17068" y="22000"/>
                    <wp:lineTo x="21240" y="12800"/>
                    <wp:lineTo x="21809" y="10800"/>
                    <wp:lineTo x="21809" y="10000"/>
                    <wp:lineTo x="17068" y="-400"/>
                    <wp:lineTo x="15930" y="-400"/>
                  </wp:wrapPolygon>
                </wp:wrapThrough>
                <wp:docPr id="609" name="Flèche vers la droite 609"/>
                <wp:cNvGraphicFramePr/>
                <a:graphic xmlns:a="http://schemas.openxmlformats.org/drawingml/2006/main">
                  <a:graphicData uri="http://schemas.microsoft.com/office/word/2010/wordprocessingShape">
                    <wps:wsp>
                      <wps:cNvSpPr/>
                      <wps:spPr>
                        <a:xfrm>
                          <a:off x="0" y="0"/>
                          <a:ext cx="2893060" cy="1371600"/>
                        </a:xfrm>
                        <a:prstGeom prst="rightArrow">
                          <a:avLst/>
                        </a:prstGeom>
                        <a:ln w="28575">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A492C46" w14:textId="5F3E012B" w:rsidR="00580B7D" w:rsidRPr="00FC6A9C" w:rsidRDefault="00580B7D" w:rsidP="00AA57A8">
                            <w:pPr>
                              <w:rPr>
                                <w:color w:val="000000" w:themeColor="text1"/>
                                <w:lang w:val="fr-CA"/>
                              </w:rPr>
                            </w:pPr>
                            <w:r>
                              <w:rPr>
                                <w:color w:val="000000" w:themeColor="text1"/>
                                <w:lang w:val="fr-CA"/>
                              </w:rPr>
                              <w:t xml:space="preserve">Classer de manière indexée les documents sur un service </w:t>
                            </w:r>
                            <w:proofErr w:type="spellStart"/>
                            <w:r>
                              <w:rPr>
                                <w:color w:val="000000" w:themeColor="text1"/>
                                <w:lang w:val="fr-CA"/>
                              </w:rPr>
                              <w:t>nuagique</w:t>
                            </w:r>
                            <w:proofErr w:type="spellEnd"/>
                            <w:r>
                              <w:rPr>
                                <w:color w:val="000000" w:themeColor="text1"/>
                                <w:lang w:val="fr-CA"/>
                              </w:rPr>
                              <w:t xml:space="preserve"> de type Dropbox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82C370" id="Flèche vers la droite 609" o:spid="_x0000_s1165" type="#_x0000_t13" style="position:absolute;left:0;text-align:left;margin-left:-159.45pt;margin-top:118.5pt;width:227.8pt;height:10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" adj="16480" fillcolor="#94c600 [3204]" strokecolor="black [3213]" strokeweight="2.25pt">
                <v:textbox>
                  <w:txbxContent>
                    <w:p w14:paraId="7A492C46" w14:textId="5F3E012B" w:rsidR="00580B7D" w:rsidRPr="00FC6A9C" w:rsidRDefault="00580B7D" w:rsidP="00AA57A8">
                      <w:pPr>
                        <w:rPr>
                          <w:color w:val="000000" w:themeColor="text1"/>
                          <w:lang w:val="fr-CA"/>
                        </w:rPr>
                      </w:pPr>
                      <w:r>
                        <w:rPr>
                          <w:color w:val="000000" w:themeColor="text1"/>
                          <w:lang w:val="fr-CA"/>
                        </w:rPr>
                        <w:t>Classer de manière indexée les documents sur un service nuagique de type Dropbox</w:t>
                      </w:r>
                    </w:p>
                  </w:txbxContent>
                </v:textbox>
                <w10:wrap type="through"/>
              </v:shape>
            </w:pict>
          </mc:Fallback>
        </mc:AlternateContent>
      </w:r>
      <w:r w:rsidR="00FC3599" w:rsidRPr="00FC3599">
        <w:br w:type="page"/>
      </w:r>
    </w:p>
    <w:p w14:paraId="3AFDBACC" w14:textId="4CE939DC" w:rsidR="00FC3599" w:rsidRDefault="00FC3599" w:rsidP="00D00469">
      <w:pPr>
        <w:pStyle w:val="Titre3"/>
        <w:numPr>
          <w:ilvl w:val="2"/>
          <w:numId w:val="18"/>
        </w:numPr>
        <w:rPr>
          <w:rStyle w:val="Titre3Car"/>
          <w:b/>
        </w:rPr>
      </w:pPr>
      <w:bookmarkStart w:id="83" w:name="_Toc485376852"/>
      <w:r>
        <w:rPr>
          <w:rStyle w:val="Titre3Car"/>
          <w:b/>
        </w:rPr>
        <w:lastRenderedPageBreak/>
        <w:t>Carte financière</w:t>
      </w:r>
      <w:bookmarkEnd w:id="83"/>
    </w:p>
    <w:p w14:paraId="4E87E28E" w14:textId="77777777" w:rsidR="00AC3C85" w:rsidRDefault="00AC3C85"/>
    <w:p w14:paraId="053B46C4" w14:textId="77777777" w:rsidR="00AC3C85" w:rsidRDefault="00AC3C85" w:rsidP="00AC3C85">
      <w:r>
        <w:t>Le concept de la carte financière vise à identifier les emplacements, les coordonnées et le nom des gens qui sont les principaux acteurs relativement aux différents documents, contrats et services de nature financière, juridique et fiscale.</w:t>
      </w:r>
    </w:p>
    <w:p w14:paraId="51F9F1DF" w14:textId="77777777" w:rsidR="00AC3C85" w:rsidRDefault="00AC3C85" w:rsidP="00AC3C85"/>
    <w:p w14:paraId="1189A818" w14:textId="77777777" w:rsidR="00FC7A6F" w:rsidRDefault="00AC3C85" w:rsidP="00AC3C85">
      <w:r>
        <w:t xml:space="preserve">C’est en quelque sorte une forme de GPS </w:t>
      </w:r>
      <w:r w:rsidR="00E90D3D">
        <w:t>de nos affaires</w:t>
      </w:r>
      <w:r w:rsidR="001D280E">
        <w:t>. Cet aide-mémoire fera en sorte que les gens de notre entourage</w:t>
      </w:r>
      <w:r w:rsidR="00FC7A6F">
        <w:t>,</w:t>
      </w:r>
      <w:r w:rsidR="001D280E">
        <w:t xml:space="preserve"> qui auront à s’occuper de nos affaires en cas de décès ou d’incapacité</w:t>
      </w:r>
      <w:r w:rsidR="00FC7A6F">
        <w:t>,</w:t>
      </w:r>
      <w:r w:rsidR="001D280E">
        <w:t xml:space="preserve"> p</w:t>
      </w:r>
      <w:r w:rsidR="00FC7A6F">
        <w:t>ourront</w:t>
      </w:r>
      <w:r w:rsidR="001D280E">
        <w:t xml:space="preserve"> retrouver facilement les </w:t>
      </w:r>
      <w:r w:rsidR="00EE3A56">
        <w:t xml:space="preserve">informations nécessaires </w:t>
      </w:r>
      <w:r w:rsidR="001D280E">
        <w:t>à l’acquittement de leurs obligations.</w:t>
      </w:r>
    </w:p>
    <w:p w14:paraId="183FA108" w14:textId="77777777" w:rsidR="00FC7A6F" w:rsidRDefault="00FC7A6F" w:rsidP="00AC3C85"/>
    <w:tbl>
      <w:tblPr>
        <w:tblStyle w:val="TableauGrille4-Accentuation22"/>
        <w:tblpPr w:leftFromText="141" w:rightFromText="141" w:vertAnchor="text" w:horzAnchor="page" w:tblpX="964" w:tblpY="850"/>
        <w:tblW w:w="14459" w:type="dxa"/>
        <w:tblLook w:val="04A0" w:firstRow="1" w:lastRow="0" w:firstColumn="1" w:lastColumn="0" w:noHBand="0" w:noVBand="1"/>
      </w:tblPr>
      <w:tblGrid>
        <w:gridCol w:w="3651"/>
        <w:gridCol w:w="2217"/>
        <w:gridCol w:w="2381"/>
        <w:gridCol w:w="3410"/>
        <w:gridCol w:w="2800"/>
      </w:tblGrid>
      <w:tr w:rsidR="00BF2205" w14:paraId="05F2472D" w14:textId="77777777" w:rsidTr="00BF22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4C1A779B" w14:textId="2E3D86E4" w:rsidR="006824AC" w:rsidRDefault="006824AC" w:rsidP="006824AC">
            <w:pPr>
              <w:jc w:val="center"/>
            </w:pPr>
            <w:r>
              <w:t>Produit</w:t>
            </w:r>
            <w:r w:rsidR="00BF2205">
              <w:t>s</w:t>
            </w:r>
            <w:r>
              <w:t>/service</w:t>
            </w:r>
            <w:r w:rsidR="00BF2205">
              <w:t>s</w:t>
            </w:r>
            <w:r>
              <w:t>/document</w:t>
            </w:r>
            <w:r w:rsidR="00BF2205">
              <w:t>s</w:t>
            </w:r>
          </w:p>
        </w:tc>
        <w:tc>
          <w:tcPr>
            <w:tcW w:w="2217" w:type="dxa"/>
          </w:tcPr>
          <w:p w14:paraId="2E6B52E5" w14:textId="4509EB2F" w:rsidR="006824AC" w:rsidRDefault="006824AC" w:rsidP="006824AC">
            <w:pPr>
              <w:jc w:val="center"/>
              <w:cnfStyle w:val="100000000000" w:firstRow="1" w:lastRow="0" w:firstColumn="0" w:lastColumn="0" w:oddVBand="0" w:evenVBand="0" w:oddHBand="0" w:evenHBand="0" w:firstRowFirstColumn="0" w:firstRowLastColumn="0" w:lastRowFirstColumn="0" w:lastRowLastColumn="0"/>
            </w:pPr>
            <w:r>
              <w:t>Personne</w:t>
            </w:r>
            <w:r w:rsidR="00BF2205">
              <w:t>s</w:t>
            </w:r>
            <w:r>
              <w:t xml:space="preserve"> responsable</w:t>
            </w:r>
            <w:r w:rsidR="00BF2205">
              <w:t>s</w:t>
            </w:r>
          </w:p>
        </w:tc>
        <w:tc>
          <w:tcPr>
            <w:tcW w:w="2381" w:type="dxa"/>
          </w:tcPr>
          <w:p w14:paraId="6657F002" w14:textId="445753FC" w:rsidR="006824AC" w:rsidRDefault="006824AC" w:rsidP="006824AC">
            <w:pPr>
              <w:jc w:val="center"/>
              <w:cnfStyle w:val="100000000000" w:firstRow="1" w:lastRow="0" w:firstColumn="0" w:lastColumn="0" w:oddVBand="0" w:evenVBand="0" w:oddHBand="0" w:evenHBand="0" w:firstRowFirstColumn="0" w:firstRowLastColumn="0" w:lastRowFirstColumn="0" w:lastRowLastColumn="0"/>
            </w:pPr>
            <w:r>
              <w:t>Coordonnées</w:t>
            </w:r>
          </w:p>
        </w:tc>
        <w:tc>
          <w:tcPr>
            <w:tcW w:w="3410" w:type="dxa"/>
          </w:tcPr>
          <w:p w14:paraId="569F6E3E" w14:textId="653DD518" w:rsidR="006824AC" w:rsidRDefault="006824AC" w:rsidP="006824AC">
            <w:pPr>
              <w:jc w:val="center"/>
              <w:cnfStyle w:val="100000000000" w:firstRow="1" w:lastRow="0" w:firstColumn="0" w:lastColumn="0" w:oddVBand="0" w:evenVBand="0" w:oddHBand="0" w:evenHBand="0" w:firstRowFirstColumn="0" w:firstRowLastColumn="0" w:lastRowFirstColumn="0" w:lastRowLastColumn="0"/>
            </w:pPr>
            <w:r>
              <w:t>Emplacement/classement</w:t>
            </w:r>
          </w:p>
        </w:tc>
        <w:tc>
          <w:tcPr>
            <w:tcW w:w="2800" w:type="dxa"/>
          </w:tcPr>
          <w:p w14:paraId="3D55217B" w14:textId="734E78AE" w:rsidR="006824AC" w:rsidRDefault="006824AC" w:rsidP="006824AC">
            <w:pPr>
              <w:jc w:val="center"/>
              <w:cnfStyle w:val="100000000000" w:firstRow="1" w:lastRow="0" w:firstColumn="0" w:lastColumn="0" w:oddVBand="0" w:evenVBand="0" w:oddHBand="0" w:evenHBand="0" w:firstRowFirstColumn="0" w:firstRowLastColumn="0" w:lastRowFirstColumn="0" w:lastRowLastColumn="0"/>
            </w:pPr>
            <w:r>
              <w:t>Commentaire</w:t>
            </w:r>
            <w:r w:rsidR="00BF2205">
              <w:t>s</w:t>
            </w:r>
          </w:p>
        </w:tc>
      </w:tr>
      <w:tr w:rsidR="00BF2205" w14:paraId="135F35BC"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3AA13482" w14:textId="77777777" w:rsidR="006824AC" w:rsidRDefault="006824AC" w:rsidP="006824AC"/>
        </w:tc>
        <w:tc>
          <w:tcPr>
            <w:tcW w:w="2217" w:type="dxa"/>
          </w:tcPr>
          <w:p w14:paraId="55682AAE"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183A2BAE"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0AAA7D38"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49927A00"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6824AC" w14:paraId="7525F47F"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469D17B5" w14:textId="6DC113E1" w:rsidR="006824AC" w:rsidRPr="00BF2205" w:rsidRDefault="006824AC" w:rsidP="006824AC">
            <w:pPr>
              <w:rPr>
                <w:b w:val="0"/>
              </w:rPr>
            </w:pPr>
            <w:r w:rsidRPr="00BF2205">
              <w:rPr>
                <w:b w:val="0"/>
              </w:rPr>
              <w:t>Affaires bancaires</w:t>
            </w:r>
          </w:p>
        </w:tc>
        <w:tc>
          <w:tcPr>
            <w:tcW w:w="2217" w:type="dxa"/>
          </w:tcPr>
          <w:p w14:paraId="13A34D41"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7AD76990"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34F9A6EF"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6885EEC5"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r w:rsidR="009D0BC0" w14:paraId="07B0130E"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66DFDAD8" w14:textId="4CB85051" w:rsidR="009D0BC0" w:rsidRPr="009D0BC0" w:rsidRDefault="009D0BC0" w:rsidP="006824AC">
            <w:pPr>
              <w:rPr>
                <w:b w:val="0"/>
              </w:rPr>
            </w:pPr>
            <w:r w:rsidRPr="009D0BC0">
              <w:rPr>
                <w:b w:val="0"/>
              </w:rPr>
              <w:t>Contrat d’achat - maison</w:t>
            </w:r>
          </w:p>
        </w:tc>
        <w:tc>
          <w:tcPr>
            <w:tcW w:w="2217" w:type="dxa"/>
          </w:tcPr>
          <w:p w14:paraId="34DB6C1B" w14:textId="77777777" w:rsidR="009D0BC0" w:rsidRDefault="009D0BC0"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60CF2744" w14:textId="77777777" w:rsidR="009D0BC0" w:rsidRDefault="009D0BC0"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06224548" w14:textId="77777777" w:rsidR="009D0BC0" w:rsidRDefault="009D0BC0"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6BC88C02" w14:textId="77777777" w:rsidR="009D0BC0" w:rsidRDefault="009D0BC0" w:rsidP="006824AC">
            <w:pPr>
              <w:cnfStyle w:val="000000100000" w:firstRow="0" w:lastRow="0" w:firstColumn="0" w:lastColumn="0" w:oddVBand="0" w:evenVBand="0" w:oddHBand="1" w:evenHBand="0" w:firstRowFirstColumn="0" w:firstRowLastColumn="0" w:lastRowFirstColumn="0" w:lastRowLastColumn="0"/>
            </w:pPr>
          </w:p>
        </w:tc>
      </w:tr>
      <w:tr w:rsidR="00BF2205" w14:paraId="2635B6DF"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4C21B2C8" w14:textId="4D17A465" w:rsidR="006824AC" w:rsidRPr="00BF2205" w:rsidRDefault="006824AC" w:rsidP="006824AC">
            <w:pPr>
              <w:rPr>
                <w:b w:val="0"/>
              </w:rPr>
            </w:pPr>
            <w:r w:rsidRPr="00BF2205">
              <w:rPr>
                <w:b w:val="0"/>
              </w:rPr>
              <w:t>Prêt hypothécaire</w:t>
            </w:r>
          </w:p>
        </w:tc>
        <w:tc>
          <w:tcPr>
            <w:tcW w:w="2217" w:type="dxa"/>
          </w:tcPr>
          <w:p w14:paraId="43D48C3B"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4C148AA6"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4B17ECA1"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6FDDACA9"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r w:rsidR="006824AC" w14:paraId="05E42E20"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5B55D01" w14:textId="1F0A8C7D" w:rsidR="006824AC" w:rsidRPr="00BF2205" w:rsidRDefault="006824AC" w:rsidP="006824AC">
            <w:pPr>
              <w:rPr>
                <w:b w:val="0"/>
              </w:rPr>
            </w:pPr>
            <w:r w:rsidRPr="00BF2205">
              <w:rPr>
                <w:b w:val="0"/>
              </w:rPr>
              <w:t>Placements REÉR #1</w:t>
            </w:r>
          </w:p>
        </w:tc>
        <w:tc>
          <w:tcPr>
            <w:tcW w:w="2217" w:type="dxa"/>
          </w:tcPr>
          <w:p w14:paraId="49BDE0F4"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146BD892"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08600A0C"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676E19E4"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BF2205" w14:paraId="5D32CE00"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1DCA437D" w14:textId="72BC4A0F" w:rsidR="006824AC" w:rsidRPr="00BF2205" w:rsidRDefault="006824AC" w:rsidP="006824AC">
            <w:pPr>
              <w:rPr>
                <w:b w:val="0"/>
              </w:rPr>
            </w:pPr>
            <w:r w:rsidRPr="00BF2205">
              <w:rPr>
                <w:b w:val="0"/>
              </w:rPr>
              <w:t>Placements REÉR # 2 et CÉLI</w:t>
            </w:r>
          </w:p>
        </w:tc>
        <w:tc>
          <w:tcPr>
            <w:tcW w:w="2217" w:type="dxa"/>
          </w:tcPr>
          <w:p w14:paraId="738BDF49"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5801DB4B"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5A46BC1D"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66AB85A4"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r w:rsidR="006824AC" w14:paraId="1B06FA19"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0115C5A6" w14:textId="3C72198F" w:rsidR="006824AC" w:rsidRPr="00BF2205" w:rsidRDefault="006824AC" w:rsidP="006824AC">
            <w:pPr>
              <w:rPr>
                <w:b w:val="0"/>
              </w:rPr>
            </w:pPr>
            <w:r w:rsidRPr="00BF2205">
              <w:rPr>
                <w:b w:val="0"/>
              </w:rPr>
              <w:t>REÉÉ</w:t>
            </w:r>
          </w:p>
        </w:tc>
        <w:tc>
          <w:tcPr>
            <w:tcW w:w="2217" w:type="dxa"/>
          </w:tcPr>
          <w:p w14:paraId="3B4C1725"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7120B5DD"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0EEDD946"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55B4FAD1"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BF2205" w14:paraId="74CFBF86"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73E93B0E" w14:textId="60F35D48" w:rsidR="00BF2205" w:rsidRPr="00BF2205" w:rsidRDefault="00BF2205" w:rsidP="006824AC">
            <w:pPr>
              <w:rPr>
                <w:b w:val="0"/>
              </w:rPr>
            </w:pPr>
            <w:r w:rsidRPr="00BF2205">
              <w:rPr>
                <w:b w:val="0"/>
              </w:rPr>
              <w:t>Prêt personnel à mon frère</w:t>
            </w:r>
          </w:p>
        </w:tc>
        <w:tc>
          <w:tcPr>
            <w:tcW w:w="2217" w:type="dxa"/>
          </w:tcPr>
          <w:p w14:paraId="558B71BC" w14:textId="77777777" w:rsidR="00BF2205" w:rsidRDefault="00BF2205"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619717A1" w14:textId="77777777" w:rsidR="00BF2205" w:rsidRDefault="00BF2205"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7C726FA0" w14:textId="77777777" w:rsidR="00BF2205" w:rsidRDefault="00BF2205"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4D313BCB" w14:textId="77777777" w:rsidR="00BF2205" w:rsidRDefault="00BF2205" w:rsidP="006824AC">
            <w:pPr>
              <w:cnfStyle w:val="000000000000" w:firstRow="0" w:lastRow="0" w:firstColumn="0" w:lastColumn="0" w:oddVBand="0" w:evenVBand="0" w:oddHBand="0" w:evenHBand="0" w:firstRowFirstColumn="0" w:firstRowLastColumn="0" w:lastRowFirstColumn="0" w:lastRowLastColumn="0"/>
            </w:pPr>
          </w:p>
        </w:tc>
      </w:tr>
      <w:tr w:rsidR="006824AC" w14:paraId="758C48D1"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5B54035" w14:textId="438F4CAC" w:rsidR="006824AC" w:rsidRPr="00BF2205" w:rsidRDefault="00BF2205" w:rsidP="00BF2205">
            <w:pPr>
              <w:rPr>
                <w:b w:val="0"/>
              </w:rPr>
            </w:pPr>
            <w:r>
              <w:rPr>
                <w:b w:val="0"/>
              </w:rPr>
              <w:t xml:space="preserve">Emprunt </w:t>
            </w:r>
            <w:r w:rsidR="006824AC" w:rsidRPr="00BF2205">
              <w:rPr>
                <w:b w:val="0"/>
              </w:rPr>
              <w:t>automobile</w:t>
            </w:r>
          </w:p>
        </w:tc>
        <w:tc>
          <w:tcPr>
            <w:tcW w:w="2217" w:type="dxa"/>
          </w:tcPr>
          <w:p w14:paraId="456D3B1F"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0A81F67F"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36DA1EA2"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68D6050A"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BF2205" w14:paraId="3816899D"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18989B95" w14:textId="1BAADBC5" w:rsidR="006824AC" w:rsidRPr="00BF2205" w:rsidRDefault="006824AC" w:rsidP="006824AC">
            <w:pPr>
              <w:rPr>
                <w:b w:val="0"/>
              </w:rPr>
            </w:pPr>
            <w:r w:rsidRPr="00BF2205">
              <w:rPr>
                <w:b w:val="0"/>
              </w:rPr>
              <w:t>Assurance-vie</w:t>
            </w:r>
          </w:p>
        </w:tc>
        <w:tc>
          <w:tcPr>
            <w:tcW w:w="2217" w:type="dxa"/>
          </w:tcPr>
          <w:p w14:paraId="319564B1"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4B44B1AB"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2560BF05"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0B8CEAC0"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r w:rsidR="006824AC" w14:paraId="76D64E90"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53AA18E9" w14:textId="04BDC2F3" w:rsidR="006824AC" w:rsidRPr="00BF2205" w:rsidRDefault="006824AC" w:rsidP="006824AC">
            <w:pPr>
              <w:rPr>
                <w:b w:val="0"/>
              </w:rPr>
            </w:pPr>
            <w:r w:rsidRPr="00BF2205">
              <w:rPr>
                <w:b w:val="0"/>
              </w:rPr>
              <w:t>Testament</w:t>
            </w:r>
          </w:p>
        </w:tc>
        <w:tc>
          <w:tcPr>
            <w:tcW w:w="2217" w:type="dxa"/>
          </w:tcPr>
          <w:p w14:paraId="3F8A8A6C"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40ED1AAA"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6324C5E5"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14C8CFBD"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BF2205" w14:paraId="160F974E"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698B98B5" w14:textId="58079BF2" w:rsidR="006824AC" w:rsidRPr="00BF2205" w:rsidRDefault="006824AC" w:rsidP="006824AC">
            <w:pPr>
              <w:rPr>
                <w:b w:val="0"/>
              </w:rPr>
            </w:pPr>
            <w:r w:rsidRPr="00BF2205">
              <w:rPr>
                <w:b w:val="0"/>
              </w:rPr>
              <w:t>Contrat de mariage</w:t>
            </w:r>
          </w:p>
        </w:tc>
        <w:tc>
          <w:tcPr>
            <w:tcW w:w="2217" w:type="dxa"/>
          </w:tcPr>
          <w:p w14:paraId="2B6E442D"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403A45D1"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16954A1B"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7848A5DA"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r w:rsidR="006824AC" w14:paraId="28E60718" w14:textId="77777777" w:rsidTr="00BF2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6F2C4F98" w14:textId="5864C705" w:rsidR="006824AC" w:rsidRPr="00BF2205" w:rsidRDefault="006824AC" w:rsidP="006824AC">
            <w:pPr>
              <w:rPr>
                <w:b w:val="0"/>
              </w:rPr>
            </w:pPr>
            <w:r w:rsidRPr="00BF2205">
              <w:rPr>
                <w:b w:val="0"/>
              </w:rPr>
              <w:t>Mandat d’inaptitude</w:t>
            </w:r>
          </w:p>
        </w:tc>
        <w:tc>
          <w:tcPr>
            <w:tcW w:w="2217" w:type="dxa"/>
          </w:tcPr>
          <w:p w14:paraId="11F66645"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381" w:type="dxa"/>
          </w:tcPr>
          <w:p w14:paraId="34BE15D9"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3410" w:type="dxa"/>
          </w:tcPr>
          <w:p w14:paraId="7B58E2D2"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c>
          <w:tcPr>
            <w:tcW w:w="2800" w:type="dxa"/>
          </w:tcPr>
          <w:p w14:paraId="1C028CF3" w14:textId="77777777" w:rsidR="006824AC" w:rsidRDefault="006824AC" w:rsidP="006824AC">
            <w:pPr>
              <w:cnfStyle w:val="000000100000" w:firstRow="0" w:lastRow="0" w:firstColumn="0" w:lastColumn="0" w:oddVBand="0" w:evenVBand="0" w:oddHBand="1" w:evenHBand="0" w:firstRowFirstColumn="0" w:firstRowLastColumn="0" w:lastRowFirstColumn="0" w:lastRowLastColumn="0"/>
            </w:pPr>
          </w:p>
        </w:tc>
      </w:tr>
      <w:tr w:rsidR="006824AC" w14:paraId="451C5496" w14:textId="77777777" w:rsidTr="00BF2205">
        <w:tc>
          <w:tcPr>
            <w:cnfStyle w:val="001000000000" w:firstRow="0" w:lastRow="0" w:firstColumn="1" w:lastColumn="0" w:oddVBand="0" w:evenVBand="0" w:oddHBand="0" w:evenHBand="0" w:firstRowFirstColumn="0" w:firstRowLastColumn="0" w:lastRowFirstColumn="0" w:lastRowLastColumn="0"/>
            <w:tcW w:w="3651" w:type="dxa"/>
          </w:tcPr>
          <w:p w14:paraId="1083678D" w14:textId="6928B7D8" w:rsidR="006824AC" w:rsidRPr="00BF2205" w:rsidRDefault="00130FA9" w:rsidP="006824AC">
            <w:pPr>
              <w:rPr>
                <w:b w:val="0"/>
              </w:rPr>
            </w:pPr>
            <w:r w:rsidRPr="00BF2205">
              <w:rPr>
                <w:b w:val="0"/>
              </w:rPr>
              <w:t>Déclarations fiscales</w:t>
            </w:r>
          </w:p>
        </w:tc>
        <w:tc>
          <w:tcPr>
            <w:tcW w:w="2217" w:type="dxa"/>
          </w:tcPr>
          <w:p w14:paraId="1C283AFB"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381" w:type="dxa"/>
          </w:tcPr>
          <w:p w14:paraId="4E6B6FD9"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3410" w:type="dxa"/>
          </w:tcPr>
          <w:p w14:paraId="0AAEA84F"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c>
          <w:tcPr>
            <w:tcW w:w="2800" w:type="dxa"/>
          </w:tcPr>
          <w:p w14:paraId="697B9552" w14:textId="77777777" w:rsidR="006824AC" w:rsidRDefault="006824AC" w:rsidP="006824AC">
            <w:pPr>
              <w:cnfStyle w:val="000000000000" w:firstRow="0" w:lastRow="0" w:firstColumn="0" w:lastColumn="0" w:oddVBand="0" w:evenVBand="0" w:oddHBand="0" w:evenHBand="0" w:firstRowFirstColumn="0" w:firstRowLastColumn="0" w:lastRowFirstColumn="0" w:lastRowLastColumn="0"/>
            </w:pPr>
          </w:p>
        </w:tc>
      </w:tr>
    </w:tbl>
    <w:p w14:paraId="36DC9C1A" w14:textId="12553C04" w:rsidR="0002700F" w:rsidRPr="00B129F8" w:rsidRDefault="0002700F" w:rsidP="00B129F8">
      <w:pPr>
        <w:rPr>
          <w:color w:val="FF6700" w:themeColor="accent3"/>
          <w:sz w:val="26"/>
          <w:szCs w:val="26"/>
        </w:rPr>
      </w:pPr>
      <w:r w:rsidRPr="00B129F8">
        <w:rPr>
          <w:color w:val="FF6700" w:themeColor="accent3"/>
          <w:sz w:val="26"/>
          <w:szCs w:val="26"/>
        </w:rPr>
        <w:t>IMAGE 1</w:t>
      </w:r>
      <w:r w:rsidR="00D63D54" w:rsidRPr="00B129F8">
        <w:rPr>
          <w:color w:val="FF6700" w:themeColor="accent3"/>
          <w:sz w:val="26"/>
          <w:szCs w:val="26"/>
        </w:rPr>
        <w:t>9</w:t>
      </w:r>
      <w:r w:rsidRPr="00B129F8">
        <w:rPr>
          <w:color w:val="FF6700" w:themeColor="accent3"/>
          <w:sz w:val="26"/>
          <w:szCs w:val="26"/>
        </w:rPr>
        <w:tab/>
      </w:r>
      <w:r w:rsidR="00D63D54" w:rsidRPr="00B129F8">
        <w:rPr>
          <w:color w:val="FF6700" w:themeColor="accent3"/>
          <w:sz w:val="26"/>
          <w:szCs w:val="26"/>
        </w:rPr>
        <w:t>Carte financière</w:t>
      </w:r>
    </w:p>
    <w:p w14:paraId="6D124A3D" w14:textId="69024C8D" w:rsidR="00FC3599" w:rsidRPr="00FC3599" w:rsidRDefault="00FC3599" w:rsidP="00AC3C85">
      <w:r w:rsidRPr="00FC3599">
        <w:br w:type="page"/>
      </w:r>
    </w:p>
    <w:p w14:paraId="748D47E7" w14:textId="45FB7CC1" w:rsidR="000566D4" w:rsidRPr="009752A7" w:rsidRDefault="000566D4" w:rsidP="000566D4">
      <w:pPr>
        <w:pStyle w:val="Titre1"/>
        <w:numPr>
          <w:ilvl w:val="0"/>
          <w:numId w:val="1"/>
        </w:numPr>
        <w:rPr>
          <w:b w:val="0"/>
        </w:rPr>
      </w:pPr>
      <w:bookmarkStart w:id="84" w:name="_Toc485376853"/>
      <w:r w:rsidRPr="009752A7">
        <w:rPr>
          <w:rStyle w:val="Titre1Car"/>
          <w:b/>
        </w:rPr>
        <w:lastRenderedPageBreak/>
        <w:t>L</w:t>
      </w:r>
      <w:r>
        <w:rPr>
          <w:rStyle w:val="Titre1Car"/>
          <w:b/>
        </w:rPr>
        <w:t>es outils de la planification de la retraite</w:t>
      </w:r>
      <w:bookmarkEnd w:id="84"/>
      <w:r w:rsidRPr="009752A7">
        <w:rPr>
          <w:b w:val="0"/>
        </w:rPr>
        <w:t xml:space="preserve"> </w:t>
      </w:r>
    </w:p>
    <w:p w14:paraId="6347547F" w14:textId="77777777" w:rsidR="000566D4" w:rsidRDefault="000566D4"/>
    <w:p w14:paraId="4316D72A" w14:textId="69965DF8" w:rsidR="00A51C22" w:rsidRDefault="00307513" w:rsidP="002A40D4">
      <w:r>
        <w:t xml:space="preserve">De toutes les questions touchant les finances personnelles, celles qui gravitent autour de la prise de retraite sont </w:t>
      </w:r>
      <w:r w:rsidR="002A40D4">
        <w:t xml:space="preserve">les plus fréquentes et </w:t>
      </w:r>
      <w:r w:rsidR="006C0782">
        <w:t xml:space="preserve">les plus </w:t>
      </w:r>
      <w:r w:rsidR="002A40D4">
        <w:t xml:space="preserve">incontournables. Il en découle que la </w:t>
      </w:r>
      <w:r w:rsidR="002A40D4" w:rsidRPr="002A40D4">
        <w:rPr>
          <w:color w:val="FF6700" w:themeColor="accent3"/>
        </w:rPr>
        <w:t>PLANIFICATION DE LA RETRAITE</w:t>
      </w:r>
      <w:r w:rsidR="002A40D4">
        <w:t xml:space="preserve"> demeure une composante essentielle</w:t>
      </w:r>
      <w:r w:rsidR="0089225F">
        <w:t xml:space="preserve"> </w:t>
      </w:r>
      <w:r w:rsidR="006C0782">
        <w:t xml:space="preserve">qui </w:t>
      </w:r>
      <w:r w:rsidR="0089225F">
        <w:t>se retrouv</w:t>
      </w:r>
      <w:r w:rsidR="006C0782">
        <w:t>e</w:t>
      </w:r>
      <w:r w:rsidR="0089225F">
        <w:t xml:space="preserve"> au </w:t>
      </w:r>
      <w:proofErr w:type="spellStart"/>
      <w:r w:rsidR="0089225F">
        <w:t>coeur</w:t>
      </w:r>
      <w:proofErr w:type="spellEnd"/>
      <w:r w:rsidR="002A40D4">
        <w:t xml:space="preserve"> de la </w:t>
      </w:r>
      <w:r w:rsidR="002A40D4" w:rsidRPr="002A40D4">
        <w:rPr>
          <w:color w:val="FF6700" w:themeColor="accent3"/>
        </w:rPr>
        <w:t>PLANIFICATION FINANCIÈRE PERSONNELLE</w:t>
      </w:r>
      <w:r w:rsidR="002A40D4">
        <w:t>. Moins présente</w:t>
      </w:r>
      <w:r w:rsidR="0089225F">
        <w:t xml:space="preserve"> en début de vie professionnelle, elle gagne en importance avec les années</w:t>
      </w:r>
      <w:r w:rsidR="00451715">
        <w:t xml:space="preserve"> qui s’accumulent. Les </w:t>
      </w:r>
      <w:r w:rsidR="004F06EE">
        <w:t>échanges</w:t>
      </w:r>
      <w:r w:rsidR="00451715">
        <w:t xml:space="preserve"> portant sur la retraite nous ennuient dans la jeune vingtaine, le temps étant notre plus grand allié,</w:t>
      </w:r>
      <w:r w:rsidR="0020741D">
        <w:t xml:space="preserve"> nous reportons à plus tard</w:t>
      </w:r>
      <w:r w:rsidR="004F06EE">
        <w:t xml:space="preserve"> cette discussion.</w:t>
      </w:r>
      <w:r w:rsidR="00451715">
        <w:t xml:space="preserve"> </w:t>
      </w:r>
      <w:r w:rsidR="004F06EE">
        <w:t xml:space="preserve">Pourtant, lorsque viennent se pointer les dernières années au travail, </w:t>
      </w:r>
      <w:r w:rsidR="00451715">
        <w:t xml:space="preserve">chaque nuance </w:t>
      </w:r>
      <w:r w:rsidR="00133DAF">
        <w:t xml:space="preserve">ou </w:t>
      </w:r>
      <w:r w:rsidR="00B94135">
        <w:t>rumeur</w:t>
      </w:r>
      <w:r w:rsidR="00133DAF">
        <w:t xml:space="preserve"> quant à d’éventuels changements défavorables </w:t>
      </w:r>
      <w:r w:rsidR="007815D4">
        <w:t>au</w:t>
      </w:r>
      <w:r w:rsidR="00451715">
        <w:t xml:space="preserve"> régime de retraite de notre employeur </w:t>
      </w:r>
      <w:r w:rsidR="004F06EE">
        <w:t>est</w:t>
      </w:r>
      <w:r w:rsidR="00451715">
        <w:t xml:space="preserve"> </w:t>
      </w:r>
      <w:r w:rsidR="00B94135" w:rsidRPr="004F06EE">
        <w:t>décortiquée</w:t>
      </w:r>
      <w:r w:rsidR="004F06EE">
        <w:t xml:space="preserve"> dans les moindres détails.</w:t>
      </w:r>
      <w:r w:rsidR="00451715">
        <w:t xml:space="preserve"> C’est</w:t>
      </w:r>
      <w:r w:rsidR="004F06EE">
        <w:t xml:space="preserve"> </w:t>
      </w:r>
      <w:r w:rsidR="00451715">
        <w:t>entre ces</w:t>
      </w:r>
      <w:r w:rsidR="007815D4">
        <w:t xml:space="preserve"> deux</w:t>
      </w:r>
      <w:r w:rsidR="00451715">
        <w:t xml:space="preserve"> phases de vie, qui se situe</w:t>
      </w:r>
      <w:r w:rsidR="00140736">
        <w:t>nt</w:t>
      </w:r>
      <w:r w:rsidR="00451715">
        <w:t xml:space="preserve"> aux extrémités de la vie active, que s’</w:t>
      </w:r>
      <w:r w:rsidR="00B94135">
        <w:t>inscrivent</w:t>
      </w:r>
      <w:r w:rsidR="00451715">
        <w:t xml:space="preserve"> la planification de la retraite et la mise en place de stratégies visant à atteindre les objectifs quant à la prise de </w:t>
      </w:r>
      <w:r w:rsidR="00133DAF">
        <w:t xml:space="preserve">la </w:t>
      </w:r>
      <w:r w:rsidR="00451715">
        <w:t xml:space="preserve">retraite. Ces objectifs peuvent prendre la forme de diverses questions qui deviennent des paramètres financiers qui seront alors une partie intégrante de la portion quantitative de </w:t>
      </w:r>
      <w:r w:rsidR="00A51C22">
        <w:t>la planification de la retraite.</w:t>
      </w:r>
    </w:p>
    <w:p w14:paraId="3A217CC8" w14:textId="71098325" w:rsidR="00A51C22" w:rsidRDefault="00A51C22" w:rsidP="002A40D4"/>
    <w:p w14:paraId="3DA57C73" w14:textId="4A2389F9" w:rsidR="00CA0A80" w:rsidRPr="00310F3B" w:rsidRDefault="00CA0A80" w:rsidP="00310F3B">
      <w:pPr>
        <w:rPr>
          <w:color w:val="FF6700" w:themeColor="accent3"/>
          <w:sz w:val="26"/>
          <w:szCs w:val="26"/>
        </w:rPr>
      </w:pPr>
      <w:r w:rsidRPr="00310F3B">
        <w:rPr>
          <w:color w:val="FF6700" w:themeColor="accent3"/>
          <w:sz w:val="26"/>
          <w:szCs w:val="26"/>
        </w:rPr>
        <w:t>IMAGE 20</w:t>
      </w:r>
      <w:r w:rsidRPr="00310F3B">
        <w:rPr>
          <w:color w:val="FF6700" w:themeColor="accent3"/>
          <w:sz w:val="26"/>
          <w:szCs w:val="26"/>
        </w:rPr>
        <w:tab/>
        <w:t>Bulle</w:t>
      </w:r>
      <w:r w:rsidR="009A4A4C" w:rsidRPr="00310F3B">
        <w:rPr>
          <w:color w:val="FF6700" w:themeColor="accent3"/>
          <w:sz w:val="26"/>
          <w:szCs w:val="26"/>
        </w:rPr>
        <w:t>s</w:t>
      </w:r>
      <w:r w:rsidRPr="00310F3B">
        <w:rPr>
          <w:color w:val="FF6700" w:themeColor="accent3"/>
          <w:sz w:val="26"/>
          <w:szCs w:val="26"/>
        </w:rPr>
        <w:t xml:space="preserve"> de question</w:t>
      </w:r>
      <w:r w:rsidR="009A4A4C" w:rsidRPr="00310F3B">
        <w:rPr>
          <w:color w:val="FF6700" w:themeColor="accent3"/>
          <w:sz w:val="26"/>
          <w:szCs w:val="26"/>
        </w:rPr>
        <w:t>s</w:t>
      </w:r>
      <w:r w:rsidRPr="00310F3B">
        <w:rPr>
          <w:color w:val="FF6700" w:themeColor="accent3"/>
          <w:sz w:val="26"/>
          <w:szCs w:val="26"/>
        </w:rPr>
        <w:t xml:space="preserve"> ayant une influence sur la planification de la retraite</w:t>
      </w:r>
    </w:p>
    <w:p w14:paraId="73FCDEFA" w14:textId="4AF8D93D" w:rsidR="00133DAF" w:rsidRDefault="002F79F3">
      <w:r>
        <w:rPr>
          <w:noProof/>
          <w:lang w:val="fr-CA" w:eastAsia="fr-CA"/>
        </w:rPr>
        <mc:AlternateContent>
          <mc:Choice Requires="wps">
            <w:drawing>
              <wp:anchor distT="0" distB="0" distL="114300" distR="114300" simplePos="0" relativeHeight="252178432" behindDoc="0" locked="0" layoutInCell="1" allowOverlap="1" wp14:anchorId="7543A383" wp14:editId="284AAEB1">
                <wp:simplePos x="0" y="0"/>
                <wp:positionH relativeFrom="column">
                  <wp:posOffset>5516245</wp:posOffset>
                </wp:positionH>
                <wp:positionV relativeFrom="paragraph">
                  <wp:posOffset>2279650</wp:posOffset>
                </wp:positionV>
                <wp:extent cx="2740660" cy="1253490"/>
                <wp:effectExtent l="1143000" t="76200" r="53340" b="67310"/>
                <wp:wrapThrough wrapText="bothSides">
                  <wp:wrapPolygon edited="0">
                    <wp:start x="6806" y="-1313"/>
                    <wp:lineTo x="0" y="-438"/>
                    <wp:lineTo x="0" y="6565"/>
                    <wp:lineTo x="-9008" y="6565"/>
                    <wp:lineTo x="-9008" y="13568"/>
                    <wp:lineTo x="-200" y="13568"/>
                    <wp:lineTo x="-200" y="20571"/>
                    <wp:lineTo x="6806" y="22322"/>
                    <wp:lineTo x="15014" y="22322"/>
                    <wp:lineTo x="16615" y="20571"/>
                    <wp:lineTo x="21820" y="14006"/>
                    <wp:lineTo x="21820" y="13568"/>
                    <wp:lineTo x="21620" y="7003"/>
                    <wp:lineTo x="21620" y="6565"/>
                    <wp:lineTo x="15214" y="-438"/>
                    <wp:lineTo x="15014" y="-1313"/>
                    <wp:lineTo x="6806" y="-1313"/>
                  </wp:wrapPolygon>
                </wp:wrapThrough>
                <wp:docPr id="613" name="Bulle ronde 613"/>
                <wp:cNvGraphicFramePr/>
                <a:graphic xmlns:a="http://schemas.openxmlformats.org/drawingml/2006/main">
                  <a:graphicData uri="http://schemas.microsoft.com/office/word/2010/wordprocessingShape">
                    <wps:wsp>
                      <wps:cNvSpPr/>
                      <wps:spPr>
                        <a:xfrm>
                          <a:off x="0" y="0"/>
                          <a:ext cx="2740660" cy="1253490"/>
                        </a:xfrm>
                        <a:prstGeom prst="wedgeEllipseCallout">
                          <a:avLst>
                            <a:gd name="adj1" fmla="val -89495"/>
                            <a:gd name="adj2" fmla="val -9330"/>
                          </a:avLst>
                        </a:prstGeom>
                        <a:solidFill>
                          <a:srgbClr val="F5B1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5136F07" w14:textId="78660387" w:rsidR="00580B7D" w:rsidRPr="00D457F5" w:rsidRDefault="00580B7D" w:rsidP="002F79F3">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543A38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613" o:spid="_x0000_s1166" type="#_x0000_t63" style="position:absolute;left:0;text-align:left;margin-left:434.35pt;margin-top:179.5pt;width:215.8pt;height:98.7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" adj="-8531,8785" fillcolor="#f5b100" strokecolor="black [3213]">
                <v:textbox>
                  <w:txbxContent>
                    <w:p w14:paraId="15136F07" w14:textId="78660387" w:rsidR="00580B7D" w:rsidRPr="00D457F5" w:rsidRDefault="00580B7D" w:rsidP="002F79F3">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v:textbox>
                <w10:wrap type="through"/>
              </v:shape>
            </w:pict>
          </mc:Fallback>
        </mc:AlternateContent>
      </w:r>
      <w:r>
        <w:rPr>
          <w:noProof/>
          <w:lang w:val="fr-CA" w:eastAsia="fr-CA"/>
        </w:rPr>
        <mc:AlternateContent>
          <mc:Choice Requires="wps">
            <w:drawing>
              <wp:anchor distT="0" distB="0" distL="114300" distR="114300" simplePos="0" relativeHeight="252174336" behindDoc="0" locked="0" layoutInCell="1" allowOverlap="1" wp14:anchorId="5CB065FE" wp14:editId="00595F35">
                <wp:simplePos x="0" y="0"/>
                <wp:positionH relativeFrom="column">
                  <wp:posOffset>6430645</wp:posOffset>
                </wp:positionH>
                <wp:positionV relativeFrom="paragraph">
                  <wp:posOffset>683260</wp:posOffset>
                </wp:positionV>
                <wp:extent cx="2359660" cy="1551940"/>
                <wp:effectExtent l="2108200" t="76200" r="78740" b="73660"/>
                <wp:wrapThrough wrapText="bothSides">
                  <wp:wrapPolygon edited="0">
                    <wp:start x="7673" y="-1061"/>
                    <wp:lineTo x="465" y="2828"/>
                    <wp:lineTo x="465" y="5303"/>
                    <wp:lineTo x="-698" y="5303"/>
                    <wp:lineTo x="-698" y="10959"/>
                    <wp:lineTo x="-9765" y="10959"/>
                    <wp:lineTo x="-9765" y="16615"/>
                    <wp:lineTo x="-19298" y="17676"/>
                    <wp:lineTo x="-19298" y="22272"/>
                    <wp:lineTo x="13950" y="22272"/>
                    <wp:lineTo x="14183" y="21565"/>
                    <wp:lineTo x="20693" y="16615"/>
                    <wp:lineTo x="22088" y="11313"/>
                    <wp:lineTo x="22088" y="10959"/>
                    <wp:lineTo x="20926" y="5656"/>
                    <wp:lineTo x="20926" y="5303"/>
                    <wp:lineTo x="14183" y="-354"/>
                    <wp:lineTo x="13950" y="-1061"/>
                    <wp:lineTo x="7673" y="-1061"/>
                  </wp:wrapPolygon>
                </wp:wrapThrough>
                <wp:docPr id="611" name="Bulle ronde 611"/>
                <wp:cNvGraphicFramePr/>
                <a:graphic xmlns:a="http://schemas.openxmlformats.org/drawingml/2006/main">
                  <a:graphicData uri="http://schemas.microsoft.com/office/word/2010/wordprocessingShape">
                    <wps:wsp>
                      <wps:cNvSpPr/>
                      <wps:spPr>
                        <a:xfrm>
                          <a:off x="0" y="0"/>
                          <a:ext cx="2359660" cy="1551940"/>
                        </a:xfrm>
                        <a:prstGeom prst="wedgeEllipseCallout">
                          <a:avLst>
                            <a:gd name="adj1" fmla="val -136412"/>
                            <a:gd name="adj2" fmla="val 50088"/>
                          </a:avLst>
                        </a:prstGeom>
                        <a:solidFill>
                          <a:srgbClr val="00EF9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9A944E" w14:textId="41DA93DF" w:rsidR="00580B7D" w:rsidRPr="00D457F5" w:rsidRDefault="00580B7D" w:rsidP="00ED301A">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B065FE" id="Bulle ronde 611" o:spid="_x0000_s1167" type="#_x0000_t63" style="position:absolute;left:0;text-align:left;margin-left:506.35pt;margin-top:53.8pt;width:185.8pt;height:122.2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" adj="-18665,21619" fillcolor="#00ef9e" strokecolor="black [3213]">
                <v:textbox>
                  <w:txbxContent>
                    <w:p w14:paraId="5E9A944E" w14:textId="41DA93DF" w:rsidR="00580B7D" w:rsidRPr="00D457F5" w:rsidRDefault="00580B7D" w:rsidP="00ED301A">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v:textbox>
                <w10:wrap type="through"/>
              </v:shape>
            </w:pict>
          </mc:Fallback>
        </mc:AlternateContent>
      </w:r>
      <w:r>
        <w:rPr>
          <w:noProof/>
          <w:lang w:val="fr-CA" w:eastAsia="fr-CA"/>
        </w:rPr>
        <mc:AlternateContent>
          <mc:Choice Requires="wps">
            <w:drawing>
              <wp:anchor distT="0" distB="0" distL="114300" distR="114300" simplePos="0" relativeHeight="252168192" behindDoc="0" locked="0" layoutInCell="1" allowOverlap="1" wp14:anchorId="3B3ADEC4" wp14:editId="47B2C3B7">
                <wp:simplePos x="0" y="0"/>
                <wp:positionH relativeFrom="column">
                  <wp:posOffset>4601845</wp:posOffset>
                </wp:positionH>
                <wp:positionV relativeFrom="paragraph">
                  <wp:posOffset>226060</wp:posOffset>
                </wp:positionV>
                <wp:extent cx="1902460" cy="1253490"/>
                <wp:effectExtent l="482600" t="76200" r="78740" b="575310"/>
                <wp:wrapThrough wrapText="bothSides">
                  <wp:wrapPolygon edited="0">
                    <wp:start x="6921" y="-1313"/>
                    <wp:lineTo x="-288" y="-438"/>
                    <wp:lineTo x="-865" y="6565"/>
                    <wp:lineTo x="-577" y="20571"/>
                    <wp:lineTo x="-4326" y="20571"/>
                    <wp:lineTo x="-5479" y="31076"/>
                    <wp:lineTo x="-3749" y="31076"/>
                    <wp:lineTo x="-3461" y="30201"/>
                    <wp:lineTo x="-288" y="27574"/>
                    <wp:lineTo x="16726" y="20571"/>
                    <wp:lineTo x="22206" y="14006"/>
                    <wp:lineTo x="21917" y="6565"/>
                    <wp:lineTo x="14708" y="0"/>
                    <wp:lineTo x="14419" y="-1313"/>
                    <wp:lineTo x="6921" y="-1313"/>
                  </wp:wrapPolygon>
                </wp:wrapThrough>
                <wp:docPr id="597" name="Bulle ronde 597"/>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71695"/>
                            <a:gd name="adj2" fmla="val 90818"/>
                          </a:avLst>
                        </a:prstGeom>
                        <a:solidFill>
                          <a:srgbClr val="9CCEE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0589A9D" w14:textId="2C92523F" w:rsidR="00580B7D" w:rsidRPr="00D457F5" w:rsidRDefault="00580B7D" w:rsidP="00D457F5">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3ADEC4" id="Bulle ronde 597" o:spid="_x0000_s1168" type="#_x0000_t63" style="position:absolute;left:0;text-align:left;margin-left:362.35pt;margin-top:17.8pt;width:149.8pt;height:98.7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" adj="-4686,30417" fillcolor="#9cceee" strokecolor="black [3213]">
                <v:textbox>
                  <w:txbxContent>
                    <w:p w14:paraId="10589A9D" w14:textId="2C92523F" w:rsidR="00580B7D" w:rsidRPr="00D457F5" w:rsidRDefault="00580B7D" w:rsidP="00D457F5">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v:textbox>
                <w10:wrap type="through"/>
              </v:shape>
            </w:pict>
          </mc:Fallback>
        </mc:AlternateContent>
      </w:r>
      <w:r w:rsidR="004F6EA7">
        <w:rPr>
          <w:noProof/>
          <w:lang w:val="fr-CA" w:eastAsia="fr-CA"/>
        </w:rPr>
        <mc:AlternateContent>
          <mc:Choice Requires="wps">
            <w:drawing>
              <wp:anchor distT="0" distB="0" distL="114300" distR="114300" simplePos="0" relativeHeight="252172288" behindDoc="0" locked="0" layoutInCell="1" allowOverlap="1" wp14:anchorId="57EB1658" wp14:editId="3FD32C2D">
                <wp:simplePos x="0" y="0"/>
                <wp:positionH relativeFrom="column">
                  <wp:posOffset>2005965</wp:posOffset>
                </wp:positionH>
                <wp:positionV relativeFrom="paragraph">
                  <wp:posOffset>109855</wp:posOffset>
                </wp:positionV>
                <wp:extent cx="2512060" cy="1370965"/>
                <wp:effectExtent l="76200" t="76200" r="78740" b="483235"/>
                <wp:wrapThrough wrapText="bothSides">
                  <wp:wrapPolygon edited="0">
                    <wp:start x="7207" y="-1201"/>
                    <wp:lineTo x="0" y="-400"/>
                    <wp:lineTo x="-655" y="14006"/>
                    <wp:lineTo x="2621" y="18809"/>
                    <wp:lineTo x="10047" y="25212"/>
                    <wp:lineTo x="11357" y="28013"/>
                    <wp:lineTo x="11575" y="28813"/>
                    <wp:lineTo x="12667" y="28813"/>
                    <wp:lineTo x="13541" y="25212"/>
                    <wp:lineTo x="19001" y="18809"/>
                    <wp:lineTo x="22059" y="12806"/>
                    <wp:lineTo x="21622" y="4002"/>
                    <wp:lineTo x="16599" y="-400"/>
                    <wp:lineTo x="14196" y="-1201"/>
                    <wp:lineTo x="7207" y="-1201"/>
                  </wp:wrapPolygon>
                </wp:wrapThrough>
                <wp:docPr id="605" name="Bulle ronde 605"/>
                <wp:cNvGraphicFramePr/>
                <a:graphic xmlns:a="http://schemas.openxmlformats.org/drawingml/2006/main">
                  <a:graphicData uri="http://schemas.microsoft.com/office/word/2010/wordprocessingShape">
                    <wps:wsp>
                      <wps:cNvSpPr/>
                      <wps:spPr>
                        <a:xfrm>
                          <a:off x="0" y="0"/>
                          <a:ext cx="2512060" cy="1370965"/>
                        </a:xfrm>
                        <a:prstGeom prst="wedgeEllipseCallout">
                          <a:avLst>
                            <a:gd name="adj1" fmla="val 6305"/>
                            <a:gd name="adj2" fmla="val 80256"/>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20C6B7" w14:textId="6FEF4DDE" w:rsidR="00580B7D" w:rsidRPr="00D457F5" w:rsidRDefault="00580B7D" w:rsidP="00D457F5">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EB1658" id="Bulle ronde 605" o:spid="_x0000_s1169" type="#_x0000_t63" style="position:absolute;left:0;text-align:left;margin-left:157.95pt;margin-top:8.65pt;width:197.8pt;height:107.9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" adj="12162,28135" fillcolor="#fb81d1" strokecolor="black [3213]">
                <v:textbox>
                  <w:txbxContent>
                    <w:p w14:paraId="1B20C6B7" w14:textId="6FEF4DDE" w:rsidR="00580B7D" w:rsidRPr="00D457F5" w:rsidRDefault="00580B7D" w:rsidP="00D457F5">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v:textbox>
                <w10:wrap type="through"/>
              </v:shape>
            </w:pict>
          </mc:Fallback>
        </mc:AlternateContent>
      </w:r>
      <w:r w:rsidR="00ED301A">
        <w:rPr>
          <w:noProof/>
          <w:lang w:val="fr-CA" w:eastAsia="fr-CA"/>
        </w:rPr>
        <mc:AlternateContent>
          <mc:Choice Requires="wps">
            <w:drawing>
              <wp:anchor distT="0" distB="0" distL="114300" distR="114300" simplePos="0" relativeHeight="252176384" behindDoc="0" locked="0" layoutInCell="1" allowOverlap="1" wp14:anchorId="1B1C5C1C" wp14:editId="7F87DF25">
                <wp:simplePos x="0" y="0"/>
                <wp:positionH relativeFrom="column">
                  <wp:posOffset>-582295</wp:posOffset>
                </wp:positionH>
                <wp:positionV relativeFrom="paragraph">
                  <wp:posOffset>1597660</wp:posOffset>
                </wp:positionV>
                <wp:extent cx="1902460" cy="1710690"/>
                <wp:effectExtent l="76200" t="76200" r="1653540" b="67310"/>
                <wp:wrapThrough wrapText="bothSides">
                  <wp:wrapPolygon edited="0">
                    <wp:start x="7210" y="-962"/>
                    <wp:lineTo x="288" y="-321"/>
                    <wp:lineTo x="288" y="4811"/>
                    <wp:lineTo x="-865" y="4811"/>
                    <wp:lineTo x="-865" y="13791"/>
                    <wp:lineTo x="-288" y="15715"/>
                    <wp:lineTo x="3461" y="20205"/>
                    <wp:lineTo x="6921" y="21488"/>
                    <wp:lineTo x="7210" y="22129"/>
                    <wp:lineTo x="13842" y="22129"/>
                    <wp:lineTo x="14131" y="21488"/>
                    <wp:lineTo x="17303" y="20205"/>
                    <wp:lineTo x="21340" y="15394"/>
                    <wp:lineTo x="21340" y="15073"/>
                    <wp:lineTo x="39509" y="11866"/>
                    <wp:lineTo x="40085" y="9942"/>
                    <wp:lineTo x="29704" y="8980"/>
                    <wp:lineTo x="20764" y="4811"/>
                    <wp:lineTo x="20764" y="3528"/>
                    <wp:lineTo x="15573" y="-321"/>
                    <wp:lineTo x="13842" y="-962"/>
                    <wp:lineTo x="7210" y="-962"/>
                  </wp:wrapPolygon>
                </wp:wrapThrough>
                <wp:docPr id="612" name="Bulle ronde 612"/>
                <wp:cNvGraphicFramePr/>
                <a:graphic xmlns:a="http://schemas.openxmlformats.org/drawingml/2006/main">
                  <a:graphicData uri="http://schemas.microsoft.com/office/word/2010/wordprocessingShape">
                    <wps:wsp>
                      <wps:cNvSpPr/>
                      <wps:spPr>
                        <a:xfrm>
                          <a:off x="0" y="0"/>
                          <a:ext cx="1902460" cy="1710690"/>
                        </a:xfrm>
                        <a:prstGeom prst="wedgeEllipseCallout">
                          <a:avLst>
                            <a:gd name="adj1" fmla="val 136448"/>
                            <a:gd name="adj2" fmla="val 7675"/>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FD78F8" w14:textId="0A3B6E86" w:rsidR="00580B7D" w:rsidRPr="00ED301A" w:rsidRDefault="00580B7D" w:rsidP="00ED301A">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1C5C1C" id="Bulle ronde 612" o:spid="_x0000_s1170" type="#_x0000_t63" style="position:absolute;left:0;text-align:left;margin-left:-45.85pt;margin-top:125.8pt;width:149.8pt;height:134.7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" adj="40273,12458" fillcolor="#7475f3" strokecolor="black [3213]">
                <v:textbox>
                  <w:txbxContent>
                    <w:p w14:paraId="13FD78F8" w14:textId="0A3B6E86" w:rsidR="00580B7D" w:rsidRPr="00ED301A" w:rsidRDefault="00580B7D" w:rsidP="00ED301A">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v:textbox>
                <w10:wrap type="through"/>
              </v:shape>
            </w:pict>
          </mc:Fallback>
        </mc:AlternateContent>
      </w:r>
      <w:r w:rsidR="00D457F5">
        <w:rPr>
          <w:noProof/>
          <w:lang w:val="fr-CA" w:eastAsia="fr-CA"/>
        </w:rPr>
        <mc:AlternateContent>
          <mc:Choice Requires="wps">
            <w:drawing>
              <wp:anchor distT="0" distB="0" distL="114300" distR="114300" simplePos="0" relativeHeight="252170240" behindDoc="0" locked="0" layoutInCell="1" allowOverlap="1" wp14:anchorId="049DB6BD" wp14:editId="7492BA0A">
                <wp:simplePos x="0" y="0"/>
                <wp:positionH relativeFrom="column">
                  <wp:posOffset>-1270</wp:posOffset>
                </wp:positionH>
                <wp:positionV relativeFrom="paragraph">
                  <wp:posOffset>264795</wp:posOffset>
                </wp:positionV>
                <wp:extent cx="1902460" cy="1253490"/>
                <wp:effectExtent l="50800" t="76200" r="1221740" b="778510"/>
                <wp:wrapThrough wrapText="bothSides">
                  <wp:wrapPolygon edited="0">
                    <wp:start x="6633" y="-1313"/>
                    <wp:lineTo x="-577" y="-438"/>
                    <wp:lineTo x="-577" y="15757"/>
                    <wp:lineTo x="4614" y="20571"/>
                    <wp:lineTo x="25378" y="27574"/>
                    <wp:lineTo x="33164" y="33702"/>
                    <wp:lineTo x="33453" y="34578"/>
                    <wp:lineTo x="35183" y="34578"/>
                    <wp:lineTo x="35183" y="33264"/>
                    <wp:lineTo x="24224" y="20571"/>
                    <wp:lineTo x="21917" y="13568"/>
                    <wp:lineTo x="21917" y="4815"/>
                    <wp:lineTo x="16438" y="-438"/>
                    <wp:lineTo x="14419" y="-1313"/>
                    <wp:lineTo x="6633" y="-1313"/>
                  </wp:wrapPolygon>
                </wp:wrapThrough>
                <wp:docPr id="599" name="Bulle ronde 599"/>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110786"/>
                            <a:gd name="adj2" fmla="val 106273"/>
                          </a:avLst>
                        </a:prstGeom>
                        <a:solidFill>
                          <a:srgbClr val="EBEB74"/>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5309DD" w14:textId="76FAF622" w:rsidR="00580B7D" w:rsidRPr="00D457F5" w:rsidRDefault="00580B7D" w:rsidP="00D457F5">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w:t>
                            </w:r>
                            <w:proofErr w:type="spellStart"/>
                            <w:proofErr w:type="gramStart"/>
                            <w:r>
                              <w:rPr>
                                <w:color w:val="000000" w:themeColor="text1"/>
                                <w:lang w:val="fr-CA"/>
                              </w:rPr>
                              <w:t>retraite</w:t>
                            </w:r>
                            <w:r w:rsidRPr="00D457F5">
                              <w:rPr>
                                <w:color w:val="000000" w:themeColor="text1"/>
                                <w:lang w:val="fr-CA"/>
                              </w:rPr>
                              <w:t>quel</w:t>
                            </w:r>
                            <w:proofErr w:type="spellEnd"/>
                            <w:proofErr w:type="gramEnd"/>
                            <w:r w:rsidRPr="00D457F5">
                              <w:rPr>
                                <w:color w:val="000000" w:themeColor="text1"/>
                                <w:lang w:val="fr-CA"/>
                              </w:rPr>
                              <w:t xml:space="preserve"> âge fais-je prendre ma retraite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9DB6BD" id="Bulle ronde 599" o:spid="_x0000_s1171" type="#_x0000_t63" style="position:absolute;left:0;text-align:left;margin-left:-.1pt;margin-top:20.85pt;width:149.8pt;height:98.7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" adj="34730,33755" fillcolor="#ebeb74" strokecolor="black [3213]">
                <v:textbox>
                  <w:txbxContent>
                    <w:p w14:paraId="225309DD" w14:textId="76FAF622" w:rsidR="00580B7D" w:rsidRPr="00D457F5" w:rsidRDefault="00580B7D" w:rsidP="00D457F5">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retraite</w:t>
                      </w:r>
                      <w:r w:rsidRPr="00D457F5">
                        <w:rPr>
                          <w:color w:val="000000" w:themeColor="text1"/>
                          <w:lang w:val="fr-CA"/>
                        </w:rPr>
                        <w:t>quel âge fais-je prendre ma retraite ?</w:t>
                      </w:r>
                    </w:p>
                  </w:txbxContent>
                </v:textbox>
                <w10:wrap type="through"/>
              </v:shape>
            </w:pict>
          </mc:Fallback>
        </mc:AlternateContent>
      </w:r>
      <w:r w:rsidR="00D457F5">
        <w:rPr>
          <w:noProof/>
          <w:lang w:val="fr-CA" w:eastAsia="fr-CA"/>
        </w:rPr>
        <w:drawing>
          <wp:anchor distT="0" distB="0" distL="114300" distR="114300" simplePos="0" relativeHeight="252167168" behindDoc="1" locked="0" layoutInCell="1" allowOverlap="1" wp14:anchorId="3D05A011" wp14:editId="69251F40">
            <wp:simplePos x="0" y="0"/>
            <wp:positionH relativeFrom="column">
              <wp:posOffset>2770946</wp:posOffset>
            </wp:positionH>
            <wp:positionV relativeFrom="paragraph">
              <wp:posOffset>1594388</wp:posOffset>
            </wp:positionV>
            <wp:extent cx="1830511" cy="1855441"/>
            <wp:effectExtent l="0" t="0" r="0" b="0"/>
            <wp:wrapNone/>
            <wp:docPr id="117" name="Image 117"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4-04%20à%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30511" cy="1855441"/>
                    </a:xfrm>
                    <a:prstGeom prst="rect">
                      <a:avLst/>
                    </a:prstGeom>
                    <a:noFill/>
                    <a:ln>
                      <a:noFill/>
                    </a:ln>
                  </pic:spPr>
                </pic:pic>
              </a:graphicData>
            </a:graphic>
            <wp14:sizeRelH relativeFrom="page">
              <wp14:pctWidth>0</wp14:pctWidth>
            </wp14:sizeRelH>
            <wp14:sizeRelV relativeFrom="page">
              <wp14:pctHeight>0</wp14:pctHeight>
            </wp14:sizeRelV>
          </wp:anchor>
        </w:drawing>
      </w:r>
      <w:r w:rsidR="00133DAF">
        <w:br w:type="page"/>
      </w:r>
    </w:p>
    <w:p w14:paraId="127002A9" w14:textId="180BEC46" w:rsidR="0065343B" w:rsidRDefault="004F6EA7" w:rsidP="0065343B">
      <w:r>
        <w:lastRenderedPageBreak/>
        <w:t>Comme nous pouvons le constater, les questions possibles sont innombrables</w:t>
      </w:r>
      <w:r w:rsidR="0065343B">
        <w:t xml:space="preserve">. Elles </w:t>
      </w:r>
      <w:r>
        <w:t xml:space="preserve">ont </w:t>
      </w:r>
      <w:r w:rsidR="00B94135">
        <w:t>toutes</w:t>
      </w:r>
      <w:r>
        <w:t xml:space="preserve"> un impact financier sur les différents calculs qui sont propres à la planification de la retraite. </w:t>
      </w:r>
      <w:proofErr w:type="gramStart"/>
      <w:r>
        <w:t>Malgré</w:t>
      </w:r>
      <w:proofErr w:type="gramEnd"/>
      <w:r>
        <w:t xml:space="preserve"> que ce soit les chiffres qui parleront, la planification de la retraite, comme tout sujet de finances personnelles, </w:t>
      </w:r>
      <w:r w:rsidR="00F767C6">
        <w:t xml:space="preserve">porte les gens inexorablement vers les choix, les priorisations, </w:t>
      </w:r>
      <w:r w:rsidR="001D1721">
        <w:t xml:space="preserve">l’expression </w:t>
      </w:r>
      <w:r w:rsidR="00F767C6">
        <w:t>de profondes valeurs personnelles.</w:t>
      </w:r>
      <w:r w:rsidR="0065343B">
        <w:t xml:space="preserve"> Dans le cadre de la présente section de notre </w:t>
      </w:r>
      <w:r w:rsidR="00B94135">
        <w:t>ouvrage,</w:t>
      </w:r>
      <w:r w:rsidR="0065343B">
        <w:t xml:space="preserve"> nous privilégierons les aspects quantitatifs associés à la planification de la retraite. Ce n’est pas sans dire qu’il existe tout un pan de préparation à la retraite qui se situe en marge des chiffres et pour lequel les individus doivent investir temps et réflexion.</w:t>
      </w:r>
    </w:p>
    <w:p w14:paraId="45DB01DB" w14:textId="77777777" w:rsidR="0065343B" w:rsidRDefault="0065343B" w:rsidP="0065343B"/>
    <w:p w14:paraId="7FF5C15B" w14:textId="4550DD5E" w:rsidR="00024155" w:rsidRDefault="00024155" w:rsidP="00D00469">
      <w:pPr>
        <w:pStyle w:val="Titre2"/>
        <w:numPr>
          <w:ilvl w:val="0"/>
          <w:numId w:val="5"/>
        </w:numPr>
        <w:rPr>
          <w:rStyle w:val="Titre2Car"/>
          <w:b/>
        </w:rPr>
      </w:pPr>
      <w:bookmarkStart w:id="85" w:name="_Toc485376854"/>
      <w:r w:rsidRPr="002210A6">
        <w:rPr>
          <w:rStyle w:val="Titre2Car"/>
          <w:b/>
        </w:rPr>
        <w:t>L</w:t>
      </w:r>
      <w:r w:rsidR="00004A7E">
        <w:rPr>
          <w:rStyle w:val="Titre2Car"/>
          <w:b/>
        </w:rPr>
        <w:t xml:space="preserve">a planification de la retraite – </w:t>
      </w:r>
      <w:r w:rsidR="006D4868">
        <w:rPr>
          <w:rStyle w:val="Titre2Car"/>
          <w:b/>
        </w:rPr>
        <w:t xml:space="preserve">une </w:t>
      </w:r>
      <w:r w:rsidR="00004A7E">
        <w:rPr>
          <w:rStyle w:val="Titre2Car"/>
          <w:b/>
        </w:rPr>
        <w:t>composante de la planification financière personnelle</w:t>
      </w:r>
      <w:bookmarkEnd w:id="85"/>
    </w:p>
    <w:p w14:paraId="7F10F47C" w14:textId="77777777" w:rsidR="00004A7E" w:rsidRDefault="00004A7E" w:rsidP="00004A7E"/>
    <w:p w14:paraId="6111B4FA" w14:textId="3F2C9219" w:rsidR="0098717E" w:rsidRDefault="00004A7E" w:rsidP="00E3319E">
      <w:r>
        <w:t>Les finances personnelles sont un vaste sujet où s’</w:t>
      </w:r>
      <w:r w:rsidR="00B94135">
        <w:t>intègrent</w:t>
      </w:r>
      <w:r>
        <w:t xml:space="preserve"> de nombreuses composantes associées à des champs disciplinaires variés</w:t>
      </w:r>
      <w:r w:rsidR="00492895">
        <w:t xml:space="preserve"> (fiscalité, finances, droit, économie, placements, assurances-vie)</w:t>
      </w:r>
      <w:r>
        <w:t xml:space="preserve">. Pour y exceller, il faut y consacrer du temps, ouvrir les horizons du savoir et être capable d’avoir une vue d’ensemble qui permet de bien identifier les différentes interrelations qui existent chacune </w:t>
      </w:r>
      <w:r w:rsidR="00E3319E">
        <w:t xml:space="preserve">de ses composantes. Il est aussi important de connaître les maillons faibles de ses connaissances pour y établir ses limites de compétence et ainsi pouvoir collaborer avec des professionnels ayant des connaissances complémentaires. Par exemple, il serait hasardeux d’œuvrer en finances personnelles en ayant que de très faibles réflexes et compétences fiscales, et ce, en l’ignorant, et par le fait même, en ne cherchant pas à valider </w:t>
      </w:r>
      <w:r w:rsidR="0098717E">
        <w:t>ses</w:t>
      </w:r>
      <w:r w:rsidR="00E3319E">
        <w:t xml:space="preserve"> positions et </w:t>
      </w:r>
      <w:r w:rsidR="0098717E">
        <w:t xml:space="preserve">ses </w:t>
      </w:r>
      <w:r w:rsidR="00E3319E">
        <w:t>interprétations fiscales</w:t>
      </w:r>
      <w:r w:rsidR="0098717E">
        <w:t>.</w:t>
      </w:r>
    </w:p>
    <w:p w14:paraId="095F65D6" w14:textId="77777777" w:rsidR="0098717E" w:rsidRDefault="0098717E" w:rsidP="00E3319E"/>
    <w:p w14:paraId="3C21D10E" w14:textId="5A1B8E03" w:rsidR="0042476E" w:rsidRDefault="00D26715" w:rsidP="00E3319E">
      <w:r>
        <w:t xml:space="preserve">Dans le présent ouvrage, nous avons deux parties distinctes qui visent à donner aux lecteurs des outils pour prendre en main leurs finances personnelles. </w:t>
      </w:r>
      <w:r w:rsidRPr="00D26715">
        <w:rPr>
          <w:color w:val="FF6700" w:themeColor="accent3"/>
        </w:rPr>
        <w:t xml:space="preserve">La PARTIE 3 </w:t>
      </w:r>
      <w:r>
        <w:t xml:space="preserve">s’intéresse aux </w:t>
      </w:r>
      <w:r w:rsidRPr="00D26715">
        <w:rPr>
          <w:color w:val="FF6700" w:themeColor="accent3"/>
        </w:rPr>
        <w:t>OUTILS DE CONTRÔLE FINANCIER</w:t>
      </w:r>
      <w:r>
        <w:t xml:space="preserve">, alors que la </w:t>
      </w:r>
      <w:r w:rsidRPr="00D26715">
        <w:rPr>
          <w:color w:val="FF6700" w:themeColor="accent3"/>
        </w:rPr>
        <w:t>PARTIE 4</w:t>
      </w:r>
      <w:r>
        <w:t xml:space="preserve"> traitera des </w:t>
      </w:r>
      <w:r w:rsidRPr="00D26715">
        <w:rPr>
          <w:color w:val="FF6700" w:themeColor="accent3"/>
        </w:rPr>
        <w:t>OUTILS DE LA PLANIFICATION DE LA RETRAITE</w:t>
      </w:r>
      <w:r>
        <w:t>.</w:t>
      </w:r>
      <w:r w:rsidR="005E3F85">
        <w:t xml:space="preserve"> Il existe un lien et une logique à mettre dans une même séquence l’apprentissage de ces deux concepts. Les outils de contrôle financier ont pour objectif ultime de fixer les comportements qui permettront aux individus et </w:t>
      </w:r>
      <w:r w:rsidR="002C563C">
        <w:t xml:space="preserve">aux </w:t>
      </w:r>
      <w:r w:rsidR="005E3F85">
        <w:t>ménages de maintenir un équilibre financier entre leur train de vie durant la phase active</w:t>
      </w:r>
      <w:r w:rsidR="0042476E">
        <w:rPr>
          <w:rStyle w:val="Appelnotedebasdep"/>
        </w:rPr>
        <w:footnoteReference w:customMarkFollows="1" w:id="42"/>
        <w:t>46</w:t>
      </w:r>
      <w:r w:rsidR="005E3F85">
        <w:t xml:space="preserve">, leurs revenus et le niveau </w:t>
      </w:r>
      <w:r w:rsidR="005E3F85" w:rsidRPr="005E3F85">
        <w:rPr>
          <w:color w:val="FF6700" w:themeColor="accent3"/>
        </w:rPr>
        <w:t>D’ÉPARGNE</w:t>
      </w:r>
      <w:r w:rsidR="005E3F85">
        <w:t xml:space="preserve"> requis à l’atteinte des objectifs de retraite. La question devient alors, mais comment déterminer </w:t>
      </w:r>
      <w:r w:rsidR="005E3F85" w:rsidRPr="005E3F85">
        <w:rPr>
          <w:u w:val="single"/>
        </w:rPr>
        <w:t>ce</w:t>
      </w:r>
      <w:r w:rsidR="005E3F85">
        <w:t xml:space="preserve"> niveau D’ÉPARGNE requis</w:t>
      </w:r>
      <w:r w:rsidR="00375A69">
        <w:t xml:space="preserve">, </w:t>
      </w:r>
      <w:r w:rsidR="00B94135">
        <w:t>chaque</w:t>
      </w:r>
      <w:r w:rsidR="00375A69">
        <w:t xml:space="preserve"> année, durant la vie active</w:t>
      </w:r>
      <w:r w:rsidR="00FF4C39">
        <w:t xml:space="preserve"> pour atteindre sereinement la retraite. Ultimement, c’est à cette </w:t>
      </w:r>
      <w:r w:rsidR="00FF4C39">
        <w:lastRenderedPageBreak/>
        <w:t>question (et toutes ses variantes possibles) que nous nous engagerons dans la présente partie de l’ouvrage. Il y a une boucle</w:t>
      </w:r>
      <w:r w:rsidR="00E3319E">
        <w:t xml:space="preserve"> </w:t>
      </w:r>
      <w:r w:rsidR="0042476E">
        <w:t>à clore !</w:t>
      </w:r>
    </w:p>
    <w:p w14:paraId="43C63FE2" w14:textId="5C9ACD58" w:rsidR="0042476E" w:rsidRDefault="0042476E" w:rsidP="00E3319E"/>
    <w:p w14:paraId="488036B4" w14:textId="431E6B70" w:rsidR="00004A7E" w:rsidRPr="002C170E" w:rsidRDefault="00E3319E" w:rsidP="00310F3B">
      <w:pPr>
        <w:rPr>
          <w:color w:val="FF6700" w:themeColor="accent3"/>
          <w:sz w:val="26"/>
          <w:szCs w:val="26"/>
        </w:rPr>
      </w:pPr>
      <w:r>
        <w:t xml:space="preserve"> </w:t>
      </w:r>
      <w:r w:rsidR="0042476E" w:rsidRPr="002C170E">
        <w:rPr>
          <w:color w:val="FF6700" w:themeColor="accent3"/>
          <w:sz w:val="26"/>
          <w:szCs w:val="26"/>
        </w:rPr>
        <w:t>IMAGE 21</w:t>
      </w:r>
      <w:r w:rsidR="0042476E" w:rsidRPr="002C170E">
        <w:rPr>
          <w:color w:val="FF6700" w:themeColor="accent3"/>
          <w:sz w:val="26"/>
          <w:szCs w:val="26"/>
        </w:rPr>
        <w:tab/>
      </w:r>
      <w:r w:rsidR="007528CA" w:rsidRPr="002C170E">
        <w:rPr>
          <w:color w:val="FF6700" w:themeColor="accent3"/>
          <w:sz w:val="26"/>
          <w:szCs w:val="26"/>
        </w:rPr>
        <w:t>Schéma</w:t>
      </w:r>
      <w:r w:rsidR="00F62C31" w:rsidRPr="002C170E">
        <w:rPr>
          <w:color w:val="FF6700" w:themeColor="accent3"/>
          <w:sz w:val="26"/>
          <w:szCs w:val="26"/>
        </w:rPr>
        <w:t xml:space="preserve"> des finances personnelles</w:t>
      </w:r>
      <w:r w:rsidR="00004A7E" w:rsidRPr="002C170E">
        <w:rPr>
          <w:color w:val="FF6700" w:themeColor="accent3"/>
          <w:sz w:val="26"/>
          <w:szCs w:val="26"/>
        </w:rPr>
        <w:t xml:space="preserve">  </w:t>
      </w:r>
    </w:p>
    <w:p w14:paraId="2F6F8273" w14:textId="5B758DE3" w:rsidR="00F767C6" w:rsidRDefault="005173E5" w:rsidP="0065343B">
      <w:r>
        <w:rPr>
          <w:noProof/>
          <w:lang w:val="fr-CA" w:eastAsia="fr-CA"/>
        </w:rPr>
        <mc:AlternateContent>
          <mc:Choice Requires="wps">
            <w:drawing>
              <wp:anchor distT="0" distB="0" distL="114300" distR="114300" simplePos="0" relativeHeight="252232704" behindDoc="1" locked="0" layoutInCell="1" allowOverlap="1" wp14:anchorId="291465AF" wp14:editId="381834F4">
                <wp:simplePos x="0" y="0"/>
                <wp:positionH relativeFrom="column">
                  <wp:posOffset>-505460</wp:posOffset>
                </wp:positionH>
                <wp:positionV relativeFrom="paragraph">
                  <wp:posOffset>165735</wp:posOffset>
                </wp:positionV>
                <wp:extent cx="8457866" cy="5375275"/>
                <wp:effectExtent l="76200" t="76200" r="76835" b="60325"/>
                <wp:wrapNone/>
                <wp:docPr id="966" name="Rectangle 966"/>
                <wp:cNvGraphicFramePr/>
                <a:graphic xmlns:a="http://schemas.openxmlformats.org/drawingml/2006/main">
                  <a:graphicData uri="http://schemas.microsoft.com/office/word/2010/wordprocessingShape">
                    <wps:wsp>
                      <wps:cNvSpPr/>
                      <wps:spPr>
                        <a:xfrm>
                          <a:off x="0" y="0"/>
                          <a:ext cx="8457866" cy="5375275"/>
                        </a:xfrm>
                        <a:prstGeom prst="rect">
                          <a:avLst/>
                        </a:prstGeom>
                        <a:solidFill>
                          <a:schemeClr val="bg2"/>
                        </a:solidFill>
                        <a:ln w="19050"/>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951CD3" id="Rectangle 966" o:spid="_x0000_s1026" style="position:absolute;margin-left:-39.8pt;margin-top:13.05pt;width:665.95pt;height:423.25pt;z-index:-25108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" fillcolor="#caf278 [3214]" strokecolor="#94c600 [3204]" strokeweight="1.5pt"/>
            </w:pict>
          </mc:Fallback>
        </mc:AlternateContent>
      </w:r>
      <w:r w:rsidR="000D609F">
        <w:rPr>
          <w:noProof/>
          <w:lang w:val="fr-CA" w:eastAsia="fr-CA"/>
        </w:rPr>
        <mc:AlternateContent>
          <mc:Choice Requires="wps">
            <w:drawing>
              <wp:anchor distT="0" distB="0" distL="114300" distR="114300" simplePos="0" relativeHeight="252179456" behindDoc="0" locked="0" layoutInCell="1" allowOverlap="1" wp14:anchorId="61A9221A" wp14:editId="74454B9C">
                <wp:simplePos x="0" y="0"/>
                <wp:positionH relativeFrom="column">
                  <wp:posOffset>3075305</wp:posOffset>
                </wp:positionH>
                <wp:positionV relativeFrom="paragraph">
                  <wp:posOffset>1647825</wp:posOffset>
                </wp:positionV>
                <wp:extent cx="1325880" cy="1143000"/>
                <wp:effectExtent l="101600" t="101600" r="96520" b="101600"/>
                <wp:wrapThrough wrapText="bothSides">
                  <wp:wrapPolygon edited="0">
                    <wp:start x="9103" y="-1920"/>
                    <wp:lineTo x="5379" y="-960"/>
                    <wp:lineTo x="5379" y="6720"/>
                    <wp:lineTo x="1241" y="6720"/>
                    <wp:lineTo x="1241" y="14400"/>
                    <wp:lineTo x="-1655" y="14400"/>
                    <wp:lineTo x="-1655" y="23040"/>
                    <wp:lineTo x="22759" y="23040"/>
                    <wp:lineTo x="22759" y="22080"/>
                    <wp:lineTo x="19448" y="14880"/>
                    <wp:lineTo x="12000" y="-1920"/>
                    <wp:lineTo x="9103" y="-1920"/>
                  </wp:wrapPolygon>
                </wp:wrapThrough>
                <wp:docPr id="616" name="Triangle 616"/>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9CCEEE"/>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6DAE56" id="Triangle 616" o:spid="_x0000_s1026" type="#_x0000_t5" style="position:absolute;margin-left:242.15pt;margin-top:129.75pt;width:104.4pt;height:90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" fillcolor="#9cceee" strokecolor="black [3213]" strokeweight="4.5pt">
                <w10:wrap type="through"/>
              </v:shape>
            </w:pict>
          </mc:Fallback>
        </mc:AlternateContent>
      </w:r>
      <w:r w:rsidR="000D609F">
        <w:rPr>
          <w:noProof/>
          <w:lang w:val="fr-CA" w:eastAsia="fr-CA"/>
        </w:rPr>
        <mc:AlternateContent>
          <mc:Choice Requires="wps">
            <w:drawing>
              <wp:anchor distT="0" distB="0" distL="114300" distR="114300" simplePos="0" relativeHeight="252191744" behindDoc="0" locked="0" layoutInCell="1" allowOverlap="1" wp14:anchorId="26BA2180" wp14:editId="594C81FB">
                <wp:simplePos x="0" y="0"/>
                <wp:positionH relativeFrom="column">
                  <wp:posOffset>3228975</wp:posOffset>
                </wp:positionH>
                <wp:positionV relativeFrom="paragraph">
                  <wp:posOffset>2904490</wp:posOffset>
                </wp:positionV>
                <wp:extent cx="1214120" cy="574040"/>
                <wp:effectExtent l="0" t="0" r="0" b="10160"/>
                <wp:wrapSquare wrapText="bothSides"/>
                <wp:docPr id="624" name="Zone de texte 624"/>
                <wp:cNvGraphicFramePr/>
                <a:graphic xmlns:a="http://schemas.openxmlformats.org/drawingml/2006/main">
                  <a:graphicData uri="http://schemas.microsoft.com/office/word/2010/wordprocessingShape">
                    <wps:wsp>
                      <wps:cNvSpPr txBox="1"/>
                      <wps:spPr>
                        <a:xfrm>
                          <a:off x="0" y="0"/>
                          <a:ext cx="121412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1E157" w14:textId="277045C6" w:rsidR="00580B7D" w:rsidRPr="00A727B7" w:rsidRDefault="00580B7D" w:rsidP="006A5A63">
                            <w:pPr>
                              <w:rPr>
                                <w:sz w:val="30"/>
                                <w:szCs w:val="30"/>
                                <w:lang w:val="fr-CA"/>
                              </w:rPr>
                            </w:pPr>
                            <w:r w:rsidRPr="00A727B7">
                              <w:rPr>
                                <w:sz w:val="30"/>
                                <w:szCs w:val="30"/>
                                <w:lang w:val="fr-CA"/>
                              </w:rPr>
                              <w:t>Contrôle</w:t>
                            </w:r>
                          </w:p>
                          <w:p w14:paraId="19318863" w14:textId="6CF3B3D3" w:rsidR="00580B7D" w:rsidRPr="00A727B7" w:rsidRDefault="00580B7D" w:rsidP="006A5A63">
                            <w:pPr>
                              <w:rPr>
                                <w:sz w:val="30"/>
                                <w:szCs w:val="30"/>
                                <w:lang w:val="fr-CA"/>
                              </w:rPr>
                            </w:pPr>
                            <w:proofErr w:type="gramStart"/>
                            <w:r w:rsidRPr="00A727B7">
                              <w:rPr>
                                <w:sz w:val="30"/>
                                <w:szCs w:val="30"/>
                                <w:lang w:val="fr-CA"/>
                              </w:rPr>
                              <w:t>financier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BA2180" id="Zone de texte 624" o:spid="_x0000_s1172" type="#_x0000_t202" style="position:absolute;left:0;text-align:left;margin-left:254.25pt;margin-top:228.7pt;width:95.6pt;height:45.2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" filled="f" stroked="f">
                <v:textbox>
                  <w:txbxContent>
                    <w:p w14:paraId="6EE1E157" w14:textId="277045C6" w:rsidR="00580B7D" w:rsidRPr="00A727B7" w:rsidRDefault="00580B7D" w:rsidP="006A5A63">
                      <w:pPr>
                        <w:rPr>
                          <w:sz w:val="30"/>
                          <w:szCs w:val="30"/>
                          <w:lang w:val="fr-CA"/>
                        </w:rPr>
                      </w:pPr>
                      <w:r w:rsidRPr="00A727B7">
                        <w:rPr>
                          <w:sz w:val="30"/>
                          <w:szCs w:val="30"/>
                          <w:lang w:val="fr-CA"/>
                        </w:rPr>
                        <w:t>Contrôle</w:t>
                      </w:r>
                    </w:p>
                    <w:p w14:paraId="19318863" w14:textId="6CF3B3D3" w:rsidR="00580B7D" w:rsidRPr="00A727B7" w:rsidRDefault="00580B7D" w:rsidP="006A5A63">
                      <w:pPr>
                        <w:rPr>
                          <w:sz w:val="30"/>
                          <w:szCs w:val="30"/>
                          <w:lang w:val="fr-CA"/>
                        </w:rPr>
                      </w:pPr>
                      <w:r w:rsidRPr="00A727B7">
                        <w:rPr>
                          <w:sz w:val="30"/>
                          <w:szCs w:val="30"/>
                          <w:lang w:val="fr-CA"/>
                        </w:rPr>
                        <w:t>financier</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180480" behindDoc="0" locked="0" layoutInCell="1" allowOverlap="1" wp14:anchorId="344F550D" wp14:editId="047A0CDF">
                <wp:simplePos x="0" y="0"/>
                <wp:positionH relativeFrom="column">
                  <wp:posOffset>3303905</wp:posOffset>
                </wp:positionH>
                <wp:positionV relativeFrom="paragraph">
                  <wp:posOffset>2333625</wp:posOffset>
                </wp:positionV>
                <wp:extent cx="993140" cy="339090"/>
                <wp:effectExtent l="0" t="0" r="0" b="0"/>
                <wp:wrapSquare wrapText="bothSides"/>
                <wp:docPr id="617" name="Zone de texte 617"/>
                <wp:cNvGraphicFramePr/>
                <a:graphic xmlns:a="http://schemas.openxmlformats.org/drawingml/2006/main">
                  <a:graphicData uri="http://schemas.microsoft.com/office/word/2010/wordprocessingShape">
                    <wps:wsp>
                      <wps:cNvSpPr txBox="1"/>
                      <wps:spPr>
                        <a:xfrm>
                          <a:off x="0" y="0"/>
                          <a:ext cx="99314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BBB72B" w14:textId="64DBD0CD" w:rsidR="00580B7D" w:rsidRPr="00A727B7" w:rsidRDefault="00580B7D">
                            <w:pPr>
                              <w:rPr>
                                <w:sz w:val="32"/>
                                <w:szCs w:val="32"/>
                                <w:lang w:val="fr-CA"/>
                              </w:rPr>
                            </w:pPr>
                            <w:r w:rsidRPr="00A727B7">
                              <w:rPr>
                                <w:sz w:val="30"/>
                                <w:szCs w:val="30"/>
                                <w:lang w:val="fr-CA"/>
                              </w:rPr>
                              <w:t>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4F550D" id="Zone de texte 617" o:spid="_x0000_s1173" type="#_x0000_t202" style="position:absolute;left:0;text-align:left;margin-left:260.15pt;margin-top:183.75pt;width:78.2pt;height:26.7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" filled="f" stroked="f">
                <v:textbox>
                  <w:txbxContent>
                    <w:p w14:paraId="2EBBB72B" w14:textId="64DBD0CD" w:rsidR="00580B7D" w:rsidRPr="00A727B7" w:rsidRDefault="00580B7D">
                      <w:pPr>
                        <w:rPr>
                          <w:sz w:val="32"/>
                          <w:szCs w:val="32"/>
                          <w:lang w:val="fr-CA"/>
                        </w:rPr>
                      </w:pPr>
                      <w:r w:rsidRPr="00A727B7">
                        <w:rPr>
                          <w:sz w:val="30"/>
                          <w:szCs w:val="30"/>
                          <w:lang w:val="fr-CA"/>
                        </w:rPr>
                        <w:t>Retraite</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31680" behindDoc="0" locked="0" layoutInCell="1" allowOverlap="1" wp14:anchorId="080E5113" wp14:editId="7DF393CD">
                <wp:simplePos x="0" y="0"/>
                <wp:positionH relativeFrom="column">
                  <wp:posOffset>3151505</wp:posOffset>
                </wp:positionH>
                <wp:positionV relativeFrom="paragraph">
                  <wp:posOffset>4848225</wp:posOffset>
                </wp:positionV>
                <wp:extent cx="1511935" cy="526415"/>
                <wp:effectExtent l="0" t="0" r="0" b="6985"/>
                <wp:wrapSquare wrapText="bothSides"/>
                <wp:docPr id="965" name="Zone de texte 965"/>
                <wp:cNvGraphicFramePr/>
                <a:graphic xmlns:a="http://schemas.openxmlformats.org/drawingml/2006/main">
                  <a:graphicData uri="http://schemas.microsoft.com/office/word/2010/wordprocessingShape">
                    <wps:wsp>
                      <wps:cNvSpPr txBox="1"/>
                      <wps:spPr>
                        <a:xfrm>
                          <a:off x="0" y="0"/>
                          <a:ext cx="1511935" cy="526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351461" w14:textId="6B36C5B4" w:rsidR="00580B7D" w:rsidRDefault="00580B7D" w:rsidP="003D5187">
                            <w:pPr>
                              <w:rPr>
                                <w:sz w:val="22"/>
                                <w:szCs w:val="22"/>
                                <w:lang w:val="fr-CA"/>
                              </w:rPr>
                            </w:pPr>
                            <w:r>
                              <w:rPr>
                                <w:sz w:val="22"/>
                                <w:szCs w:val="22"/>
                                <w:lang w:val="fr-CA"/>
                              </w:rPr>
                              <w:t xml:space="preserve">      Valeurs</w:t>
                            </w:r>
                          </w:p>
                          <w:p w14:paraId="40C2E79C" w14:textId="4AB78094" w:rsidR="00580B7D" w:rsidRPr="00FD3C8B" w:rsidRDefault="00580B7D" w:rsidP="003D5187">
                            <w:pPr>
                              <w:rPr>
                                <w:sz w:val="22"/>
                                <w:szCs w:val="22"/>
                                <w:lang w:val="fr-CA"/>
                              </w:rPr>
                            </w:pPr>
                            <w:r>
                              <w:rPr>
                                <w:sz w:val="22"/>
                                <w:szCs w:val="22"/>
                                <w:lang w:val="fr-CA"/>
                              </w:rPr>
                              <w:t>Comportement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0E5113" id="Zone de texte 965" o:spid="_x0000_s1174" type="#_x0000_t202" style="position:absolute;left:0;text-align:left;margin-left:248.15pt;margin-top:381.75pt;width:119.05pt;height:41.4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" filled="f" stroked="f">
                <v:textbox>
                  <w:txbxContent>
                    <w:p w14:paraId="45351461" w14:textId="6B36C5B4" w:rsidR="00580B7D" w:rsidRDefault="00580B7D" w:rsidP="003D5187">
                      <w:pPr>
                        <w:rPr>
                          <w:sz w:val="22"/>
                          <w:szCs w:val="22"/>
                          <w:lang w:val="fr-CA"/>
                        </w:rPr>
                      </w:pPr>
                      <w:r>
                        <w:rPr>
                          <w:sz w:val="22"/>
                          <w:szCs w:val="22"/>
                          <w:lang w:val="fr-CA"/>
                        </w:rPr>
                        <w:t xml:space="preserve">      Valeurs</w:t>
                      </w:r>
                    </w:p>
                    <w:p w14:paraId="40C2E79C" w14:textId="4AB78094" w:rsidR="00580B7D" w:rsidRPr="00FD3C8B" w:rsidRDefault="00580B7D" w:rsidP="003D5187">
                      <w:pPr>
                        <w:rPr>
                          <w:sz w:val="22"/>
                          <w:szCs w:val="22"/>
                          <w:lang w:val="fr-CA"/>
                        </w:rPr>
                      </w:pPr>
                      <w:r>
                        <w:rPr>
                          <w:sz w:val="22"/>
                          <w:szCs w:val="22"/>
                          <w:lang w:val="fr-CA"/>
                        </w:rPr>
                        <w:t>Comportement</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19392" behindDoc="0" locked="0" layoutInCell="1" allowOverlap="1" wp14:anchorId="1C7DAC70" wp14:editId="5B2D8FD4">
                <wp:simplePos x="0" y="0"/>
                <wp:positionH relativeFrom="column">
                  <wp:posOffset>1016635</wp:posOffset>
                </wp:positionH>
                <wp:positionV relativeFrom="paragraph">
                  <wp:posOffset>2677160</wp:posOffset>
                </wp:positionV>
                <wp:extent cx="1372870" cy="304165"/>
                <wp:effectExtent l="0" t="0" r="0" b="635"/>
                <wp:wrapSquare wrapText="bothSides"/>
                <wp:docPr id="639" name="Zone de texte 639"/>
                <wp:cNvGraphicFramePr/>
                <a:graphic xmlns:a="http://schemas.openxmlformats.org/drawingml/2006/main">
                  <a:graphicData uri="http://schemas.microsoft.com/office/word/2010/wordprocessingShape">
                    <wps:wsp>
                      <wps:cNvSpPr txBox="1"/>
                      <wps:spPr>
                        <a:xfrm rot="10800000" flipV="1">
                          <a:off x="0" y="0"/>
                          <a:ext cx="1372870" cy="3041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99D52D" w14:textId="2B2FB5A2" w:rsidR="00580B7D" w:rsidRPr="00FD3C8B" w:rsidRDefault="00580B7D" w:rsidP="005D2D53">
                            <w:pPr>
                              <w:rPr>
                                <w:sz w:val="22"/>
                                <w:szCs w:val="22"/>
                                <w:lang w:val="fr-CA"/>
                              </w:rPr>
                            </w:pPr>
                            <w:r>
                              <w:rPr>
                                <w:lang w:val="fr-CA"/>
                              </w:rPr>
                              <w:t xml:space="preserve">  </w:t>
                            </w:r>
                            <w:r w:rsidRPr="00FD3C8B">
                              <w:rPr>
                                <w:sz w:val="22"/>
                                <w:szCs w:val="22"/>
                                <w:lang w:val="fr-CA"/>
                              </w:rPr>
                              <w:t>Assurances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7DAC70" id="Zone de texte 639" o:spid="_x0000_s1175" type="#_x0000_t202" style="position:absolute;left:0;text-align:left;margin-left:80.05pt;margin-top:210.8pt;width:108.1pt;height:23.95pt;rotation:180;flip:y;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" filled="f" stroked="f">
                <v:textbox>
                  <w:txbxContent>
                    <w:p w14:paraId="3399D52D" w14:textId="2B2FB5A2" w:rsidR="00580B7D" w:rsidRPr="00FD3C8B" w:rsidRDefault="00580B7D" w:rsidP="005D2D53">
                      <w:pPr>
                        <w:rPr>
                          <w:sz w:val="22"/>
                          <w:szCs w:val="22"/>
                          <w:lang w:val="fr-CA"/>
                        </w:rPr>
                      </w:pPr>
                      <w:r>
                        <w:rPr>
                          <w:lang w:val="fr-CA"/>
                        </w:rPr>
                        <w:t xml:space="preserve">  </w:t>
                      </w:r>
                      <w:r w:rsidRPr="00FD3C8B">
                        <w:rPr>
                          <w:sz w:val="22"/>
                          <w:szCs w:val="22"/>
                          <w:lang w:val="fr-CA"/>
                        </w:rPr>
                        <w:t>Assurances</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18368" behindDoc="0" locked="0" layoutInCell="1" allowOverlap="1" wp14:anchorId="339B9B7A" wp14:editId="571768B1">
                <wp:simplePos x="0" y="0"/>
                <wp:positionH relativeFrom="column">
                  <wp:posOffset>963930</wp:posOffset>
                </wp:positionH>
                <wp:positionV relativeFrom="paragraph">
                  <wp:posOffset>2235835</wp:posOffset>
                </wp:positionV>
                <wp:extent cx="1325880" cy="1143000"/>
                <wp:effectExtent l="91440" t="111760" r="60960" b="60960"/>
                <wp:wrapThrough wrapText="bothSides">
                  <wp:wrapPolygon edited="0">
                    <wp:start x="-1169" y="23266"/>
                    <wp:lineTo x="12924" y="23198"/>
                    <wp:lineTo x="22836" y="22473"/>
                    <wp:lineTo x="22706" y="20078"/>
                    <wp:lineTo x="21854" y="19659"/>
                    <wp:lineTo x="11676" y="203"/>
                    <wp:lineTo x="7494" y="-453"/>
                    <wp:lineTo x="5172" y="2602"/>
                    <wp:lineTo x="5432" y="7393"/>
                    <wp:lineTo x="-1175" y="7876"/>
                    <wp:lineTo x="-1325" y="20391"/>
                    <wp:lineTo x="-1169" y="23266"/>
                  </wp:wrapPolygon>
                </wp:wrapThrough>
                <wp:docPr id="638" name="Triangle 638"/>
                <wp:cNvGraphicFramePr/>
                <a:graphic xmlns:a="http://schemas.openxmlformats.org/drawingml/2006/main">
                  <a:graphicData uri="http://schemas.microsoft.com/office/word/2010/wordprocessingShape">
                    <wps:wsp>
                      <wps:cNvSpPr/>
                      <wps:spPr>
                        <a:xfrm rot="5616294">
                          <a:off x="0" y="0"/>
                          <a:ext cx="1325880" cy="1143000"/>
                        </a:xfrm>
                        <a:prstGeom prst="triangle">
                          <a:avLst/>
                        </a:prstGeom>
                        <a:solidFill>
                          <a:srgbClr val="FB81D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D4D886" w14:textId="77777777" w:rsidR="00580B7D" w:rsidRPr="00610089" w:rsidRDefault="00580B7D" w:rsidP="005D2D53">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9B9B7A" id="Triangle 638" o:spid="_x0000_s1176" type="#_x0000_t5" style="position:absolute;left:0;text-align:left;margin-left:75.9pt;margin-top:176.05pt;width:104.4pt;height:90pt;rotation:6134491fd;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" fillcolor="#fb81d1" strokecolor="black [3213]" strokeweight="1.5pt">
                <v:textbox>
                  <w:txbxContent>
                    <w:p w14:paraId="13D4D886" w14:textId="77777777" w:rsidR="00580B7D" w:rsidRPr="00610089" w:rsidRDefault="00580B7D" w:rsidP="005D2D53">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216320" behindDoc="0" locked="0" layoutInCell="1" allowOverlap="1" wp14:anchorId="567AEB6E" wp14:editId="3492CC77">
                <wp:simplePos x="0" y="0"/>
                <wp:positionH relativeFrom="column">
                  <wp:posOffset>5287645</wp:posOffset>
                </wp:positionH>
                <wp:positionV relativeFrom="paragraph">
                  <wp:posOffset>2677160</wp:posOffset>
                </wp:positionV>
                <wp:extent cx="1292860" cy="342900"/>
                <wp:effectExtent l="0" t="0" r="0" b="12700"/>
                <wp:wrapSquare wrapText="bothSides"/>
                <wp:docPr id="637" name="Zone de texte 637"/>
                <wp:cNvGraphicFramePr/>
                <a:graphic xmlns:a="http://schemas.openxmlformats.org/drawingml/2006/main">
                  <a:graphicData uri="http://schemas.microsoft.com/office/word/2010/wordprocessingShape">
                    <wps:wsp>
                      <wps:cNvSpPr txBox="1"/>
                      <wps:spPr>
                        <a:xfrm rot="10800000" flipV="1">
                          <a:off x="0" y="0"/>
                          <a:ext cx="129286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DA891" w14:textId="264A3B9B" w:rsidR="00580B7D" w:rsidRPr="00FD3C8B" w:rsidRDefault="00580B7D" w:rsidP="005D2D53">
                            <w:pPr>
                              <w:rPr>
                                <w:sz w:val="22"/>
                                <w:szCs w:val="22"/>
                                <w:lang w:val="fr-CA"/>
                              </w:rPr>
                            </w:pPr>
                            <w:r>
                              <w:rPr>
                                <w:lang w:val="fr-CA"/>
                              </w:rPr>
                              <w:t xml:space="preserve">  </w:t>
                            </w:r>
                            <w:r w:rsidRPr="00FD3C8B">
                              <w:rPr>
                                <w:sz w:val="22"/>
                                <w:szCs w:val="22"/>
                                <w:lang w:val="fr-CA"/>
                              </w:rPr>
                              <w:t>Éducation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7AEB6E" id="Zone de texte 637" o:spid="_x0000_s1177" type="#_x0000_t202" style="position:absolute;left:0;text-align:left;margin-left:416.35pt;margin-top:210.8pt;width:101.8pt;height:27pt;rotation:180;flip:y;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" filled="f" stroked="f">
                <v:textbox>
                  <w:txbxContent>
                    <w:p w14:paraId="4FFDA891" w14:textId="264A3B9B" w:rsidR="00580B7D" w:rsidRPr="00FD3C8B" w:rsidRDefault="00580B7D" w:rsidP="005D2D53">
                      <w:pPr>
                        <w:rPr>
                          <w:sz w:val="22"/>
                          <w:szCs w:val="22"/>
                          <w:lang w:val="fr-CA"/>
                        </w:rPr>
                      </w:pPr>
                      <w:r>
                        <w:rPr>
                          <w:lang w:val="fr-CA"/>
                        </w:rPr>
                        <w:t xml:space="preserve">  </w:t>
                      </w:r>
                      <w:r w:rsidRPr="00FD3C8B">
                        <w:rPr>
                          <w:sz w:val="22"/>
                          <w:szCs w:val="22"/>
                          <w:lang w:val="fr-CA"/>
                        </w:rPr>
                        <w:t>Éducation</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14272" behindDoc="0" locked="0" layoutInCell="1" allowOverlap="1" wp14:anchorId="396A0B47" wp14:editId="00BF2AB1">
                <wp:simplePos x="0" y="0"/>
                <wp:positionH relativeFrom="column">
                  <wp:posOffset>5149215</wp:posOffset>
                </wp:positionH>
                <wp:positionV relativeFrom="paragraph">
                  <wp:posOffset>2235200</wp:posOffset>
                </wp:positionV>
                <wp:extent cx="1325880" cy="1143000"/>
                <wp:effectExtent l="91440" t="111760" r="111760" b="60960"/>
                <wp:wrapThrough wrapText="bothSides">
                  <wp:wrapPolygon edited="0">
                    <wp:start x="23004" y="19729"/>
                    <wp:lineTo x="22764" y="7694"/>
                    <wp:lineTo x="16154" y="7258"/>
                    <wp:lineTo x="16529" y="-409"/>
                    <wp:lineTo x="14511" y="-1504"/>
                    <wp:lineTo x="9896" y="-365"/>
                    <wp:lineTo x="-178" y="19163"/>
                    <wp:lineTo x="-1028" y="19588"/>
                    <wp:lineTo x="-1169" y="22464"/>
                    <wp:lineTo x="22863" y="22604"/>
                    <wp:lineTo x="23004" y="19729"/>
                  </wp:wrapPolygon>
                </wp:wrapThrough>
                <wp:docPr id="636" name="Triangle 636"/>
                <wp:cNvGraphicFramePr/>
                <a:graphic xmlns:a="http://schemas.openxmlformats.org/drawingml/2006/main">
                  <a:graphicData uri="http://schemas.microsoft.com/office/word/2010/wordprocessingShape">
                    <wps:wsp>
                      <wps:cNvSpPr/>
                      <wps:spPr>
                        <a:xfrm rot="16004994">
                          <a:off x="0" y="0"/>
                          <a:ext cx="1325880" cy="1143000"/>
                        </a:xfrm>
                        <a:prstGeom prst="triangle">
                          <a:avLst/>
                        </a:prstGeom>
                        <a:solidFill>
                          <a:srgbClr val="FB81D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C9B8355" w14:textId="77777777" w:rsidR="00580B7D" w:rsidRPr="00610089" w:rsidRDefault="00580B7D" w:rsidP="005D2D53">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6A0B47" id="Triangle 636" o:spid="_x0000_s1178" type="#_x0000_t5" style="position:absolute;left:0;text-align:left;margin-left:405.45pt;margin-top:176pt;width:104.4pt;height:90pt;rotation:-6111239fd;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" fillcolor="#fb81d1" strokecolor="black [3213]" strokeweight="1.5pt">
                <v:textbox>
                  <w:txbxContent>
                    <w:p w14:paraId="7C9B8355" w14:textId="77777777" w:rsidR="00580B7D" w:rsidRPr="00610089" w:rsidRDefault="00580B7D" w:rsidP="005D2D53">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229632" behindDoc="0" locked="0" layoutInCell="1" allowOverlap="1" wp14:anchorId="3ED8800A" wp14:editId="740E9AD8">
                <wp:simplePos x="0" y="0"/>
                <wp:positionH relativeFrom="column">
                  <wp:posOffset>3076575</wp:posOffset>
                </wp:positionH>
                <wp:positionV relativeFrom="paragraph">
                  <wp:posOffset>4159885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964" name="Triangle 964"/>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E4EC1F"/>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18119F" w14:textId="77777777" w:rsidR="00580B7D" w:rsidRPr="00610089" w:rsidRDefault="00580B7D" w:rsidP="003D5187">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8800A" id="Triangle 964" o:spid="_x0000_s1179" type="#_x0000_t5" style="position:absolute;left:0;text-align:left;margin-left:242.25pt;margin-top:327.55pt;width:104.4pt;height:90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" fillcolor="#e4ec1f" strokecolor="black [3213]" strokeweight="1.5pt">
                <v:textbox>
                  <w:txbxContent>
                    <w:p w14:paraId="2818119F" w14:textId="77777777" w:rsidR="00580B7D" w:rsidRPr="00610089" w:rsidRDefault="00580B7D" w:rsidP="003D5187">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227584" behindDoc="0" locked="0" layoutInCell="1" allowOverlap="1" wp14:anchorId="3FB83DD0" wp14:editId="53510A20">
                <wp:simplePos x="0" y="0"/>
                <wp:positionH relativeFrom="column">
                  <wp:posOffset>2465705</wp:posOffset>
                </wp:positionH>
                <wp:positionV relativeFrom="paragraph">
                  <wp:posOffset>4163060</wp:posOffset>
                </wp:positionV>
                <wp:extent cx="1064260" cy="453390"/>
                <wp:effectExtent l="0" t="0" r="0" b="3810"/>
                <wp:wrapSquare wrapText="bothSides"/>
                <wp:docPr id="963" name="Zone de texte 963"/>
                <wp:cNvGraphicFramePr/>
                <a:graphic xmlns:a="http://schemas.openxmlformats.org/drawingml/2006/main">
                  <a:graphicData uri="http://schemas.microsoft.com/office/word/2010/wordprocessingShape">
                    <wps:wsp>
                      <wps:cNvSpPr txBox="1"/>
                      <wps:spPr>
                        <a:xfrm>
                          <a:off x="0" y="0"/>
                          <a:ext cx="1064260"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A94BC0" w14:textId="0D7C06DF" w:rsidR="00580B7D" w:rsidRPr="0096301F" w:rsidRDefault="00580B7D" w:rsidP="00FD3C8B">
                            <w:pPr>
                              <w:rPr>
                                <w:color w:val="FFFFFF" w:themeColor="background1"/>
                                <w:sz w:val="22"/>
                                <w:szCs w:val="22"/>
                                <w:lang w:val="fr-CA"/>
                              </w:rPr>
                            </w:pPr>
                            <w:r>
                              <w:rPr>
                                <w:sz w:val="22"/>
                                <w:szCs w:val="22"/>
                                <w:lang w:val="fr-CA"/>
                              </w:rPr>
                              <w:t xml:space="preserve">  </w:t>
                            </w:r>
                            <w:r w:rsidRPr="0096301F">
                              <w:rPr>
                                <w:color w:val="FFFFFF" w:themeColor="background1"/>
                                <w:sz w:val="22"/>
                                <w:szCs w:val="22"/>
                                <w:lang w:val="fr-CA"/>
                              </w:rPr>
                              <w:t>Habitation</w:t>
                            </w:r>
                          </w:p>
                          <w:p w14:paraId="06CBF8F8" w14:textId="2974F439" w:rsidR="00580B7D" w:rsidRPr="0096301F" w:rsidRDefault="00580B7D" w:rsidP="00FD3C8B">
                            <w:pPr>
                              <w:rPr>
                                <w:color w:val="FFFFFF" w:themeColor="background1"/>
                                <w:sz w:val="22"/>
                                <w:szCs w:val="22"/>
                                <w:lang w:val="fr-CA"/>
                              </w:rPr>
                            </w:pPr>
                            <w:r w:rsidRPr="0096301F">
                              <w:rPr>
                                <w:color w:val="FFFFFF" w:themeColor="background1"/>
                                <w:sz w:val="22"/>
                                <w:szCs w:val="22"/>
                                <w:lang w:val="fr-CA"/>
                              </w:rPr>
                              <w:t>Automobiles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B83DD0" id="Zone de texte 963" o:spid="_x0000_s1180" type="#_x0000_t202" style="position:absolute;left:0;text-align:left;margin-left:194.15pt;margin-top:327.8pt;width:83.8pt;height:35.7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" filled="f" stroked="f">
                <v:textbox>
                  <w:txbxContent>
                    <w:p w14:paraId="71A94BC0" w14:textId="0D7C06DF" w:rsidR="00580B7D" w:rsidRPr="0096301F" w:rsidRDefault="00580B7D" w:rsidP="00FD3C8B">
                      <w:pPr>
                        <w:rPr>
                          <w:color w:val="FFFFFF" w:themeColor="background1"/>
                          <w:sz w:val="22"/>
                          <w:szCs w:val="22"/>
                          <w:lang w:val="fr-CA"/>
                        </w:rPr>
                      </w:pPr>
                      <w:r>
                        <w:rPr>
                          <w:sz w:val="22"/>
                          <w:szCs w:val="22"/>
                          <w:lang w:val="fr-CA"/>
                        </w:rPr>
                        <w:t xml:space="preserve">  </w:t>
                      </w:r>
                      <w:r w:rsidRPr="0096301F">
                        <w:rPr>
                          <w:color w:val="FFFFFF" w:themeColor="background1"/>
                          <w:sz w:val="22"/>
                          <w:szCs w:val="22"/>
                          <w:lang w:val="fr-CA"/>
                        </w:rPr>
                        <w:t>Habitation</w:t>
                      </w:r>
                    </w:p>
                    <w:p w14:paraId="06CBF8F8" w14:textId="2974F439" w:rsidR="00580B7D" w:rsidRPr="0096301F" w:rsidRDefault="00580B7D" w:rsidP="00FD3C8B">
                      <w:pPr>
                        <w:rPr>
                          <w:color w:val="FFFFFF" w:themeColor="background1"/>
                          <w:sz w:val="22"/>
                          <w:szCs w:val="22"/>
                          <w:lang w:val="fr-CA"/>
                        </w:rPr>
                      </w:pPr>
                      <w:r w:rsidRPr="0096301F">
                        <w:rPr>
                          <w:color w:val="FFFFFF" w:themeColor="background1"/>
                          <w:sz w:val="22"/>
                          <w:szCs w:val="22"/>
                          <w:lang w:val="fr-CA"/>
                        </w:rPr>
                        <w:t>Automobiles</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25536" behindDoc="0" locked="0" layoutInCell="1" allowOverlap="1" wp14:anchorId="2B6AD14D" wp14:editId="02A66C7B">
                <wp:simplePos x="0" y="0"/>
                <wp:positionH relativeFrom="column">
                  <wp:posOffset>2314575</wp:posOffset>
                </wp:positionH>
                <wp:positionV relativeFrom="paragraph">
                  <wp:posOffset>4159885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962" name="Triangle 962"/>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AEAF29" w14:textId="77777777" w:rsidR="00580B7D" w:rsidRPr="00610089" w:rsidRDefault="00580B7D" w:rsidP="00FD3C8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6AD14D" id="Triangle 962" o:spid="_x0000_s1181" type="#_x0000_t5" style="position:absolute;left:0;text-align:left;margin-left:182.25pt;margin-top:327.55pt;width:104.4pt;height:90pt;rotation:180;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" fillcolor="#7475f3" strokecolor="black [3213]" strokeweight="1.5pt">
                <v:textbox>
                  <w:txbxContent>
                    <w:p w14:paraId="03AEAF29" w14:textId="77777777" w:rsidR="00580B7D" w:rsidRPr="00610089" w:rsidRDefault="00580B7D" w:rsidP="00FD3C8B">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223488" behindDoc="0" locked="0" layoutInCell="1" allowOverlap="1" wp14:anchorId="76DB3BAF" wp14:editId="18EA4CD4">
                <wp:simplePos x="0" y="0"/>
                <wp:positionH relativeFrom="column">
                  <wp:posOffset>3916045</wp:posOffset>
                </wp:positionH>
                <wp:positionV relativeFrom="paragraph">
                  <wp:posOffset>4160520</wp:posOffset>
                </wp:positionV>
                <wp:extent cx="1368425" cy="453390"/>
                <wp:effectExtent l="0" t="0" r="0" b="3810"/>
                <wp:wrapSquare wrapText="bothSides"/>
                <wp:docPr id="961" name="Zone de texte 961"/>
                <wp:cNvGraphicFramePr/>
                <a:graphic xmlns:a="http://schemas.openxmlformats.org/drawingml/2006/main">
                  <a:graphicData uri="http://schemas.microsoft.com/office/word/2010/wordprocessingShape">
                    <wps:wsp>
                      <wps:cNvSpPr txBox="1"/>
                      <wps:spPr>
                        <a:xfrm>
                          <a:off x="0" y="0"/>
                          <a:ext cx="1368425" cy="4533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75E0FA" w14:textId="45651D26" w:rsidR="00580B7D" w:rsidRPr="0096301F" w:rsidRDefault="00580B7D" w:rsidP="00F71182">
                            <w:pPr>
                              <w:rPr>
                                <w:color w:val="FFFFFF" w:themeColor="background1"/>
                                <w:sz w:val="22"/>
                                <w:szCs w:val="22"/>
                                <w:lang w:val="fr-CA"/>
                              </w:rPr>
                            </w:pPr>
                            <w:r w:rsidRPr="0096301F">
                              <w:rPr>
                                <w:color w:val="FFFFFF" w:themeColor="background1"/>
                                <w:sz w:val="22"/>
                                <w:szCs w:val="22"/>
                                <w:lang w:val="fr-CA"/>
                              </w:rPr>
                              <w:t>Consommation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DB3BAF" id="Zone de texte 961" o:spid="_x0000_s1182" type="#_x0000_t202" style="position:absolute;left:0;text-align:left;margin-left:308.35pt;margin-top:327.6pt;width:107.75pt;height:35.7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" filled="f" stroked="f">
                <v:textbox>
                  <w:txbxContent>
                    <w:p w14:paraId="7875E0FA" w14:textId="45651D26" w:rsidR="00580B7D" w:rsidRPr="0096301F" w:rsidRDefault="00580B7D" w:rsidP="00F71182">
                      <w:pPr>
                        <w:rPr>
                          <w:color w:val="FFFFFF" w:themeColor="background1"/>
                          <w:sz w:val="22"/>
                          <w:szCs w:val="22"/>
                          <w:lang w:val="fr-CA"/>
                        </w:rPr>
                      </w:pPr>
                      <w:r w:rsidRPr="0096301F">
                        <w:rPr>
                          <w:color w:val="FFFFFF" w:themeColor="background1"/>
                          <w:sz w:val="22"/>
                          <w:szCs w:val="22"/>
                          <w:lang w:val="fr-CA"/>
                        </w:rPr>
                        <w:t>Consommation</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21440" behindDoc="0" locked="0" layoutInCell="1" allowOverlap="1" wp14:anchorId="41B77237" wp14:editId="1D0E42F7">
                <wp:simplePos x="0" y="0"/>
                <wp:positionH relativeFrom="column">
                  <wp:posOffset>3838575</wp:posOffset>
                </wp:positionH>
                <wp:positionV relativeFrom="paragraph">
                  <wp:posOffset>4159885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960" name="Triangle 960"/>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C91AF8" w14:textId="77777777" w:rsidR="00580B7D" w:rsidRPr="00610089" w:rsidRDefault="00580B7D" w:rsidP="00F71182">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B77237" id="Triangle 960" o:spid="_x0000_s1183" type="#_x0000_t5" style="position:absolute;left:0;text-align:left;margin-left:302.25pt;margin-top:327.55pt;width:104.4pt;height:90pt;rotation:180;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" fillcolor="#7475f3" strokecolor="black [3213]" strokeweight="1.5pt">
                <v:textbox>
                  <w:txbxContent>
                    <w:p w14:paraId="12C91AF8" w14:textId="77777777" w:rsidR="00580B7D" w:rsidRPr="00610089" w:rsidRDefault="00580B7D" w:rsidP="00F71182">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188672" behindDoc="0" locked="0" layoutInCell="1" allowOverlap="1" wp14:anchorId="4FC691B6" wp14:editId="3A3E4F04">
                <wp:simplePos x="0" y="0"/>
                <wp:positionH relativeFrom="column">
                  <wp:posOffset>2693035</wp:posOffset>
                </wp:positionH>
                <wp:positionV relativeFrom="paragraph">
                  <wp:posOffset>1766570</wp:posOffset>
                </wp:positionV>
                <wp:extent cx="612140" cy="339090"/>
                <wp:effectExtent l="0" t="0" r="0" b="0"/>
                <wp:wrapSquare wrapText="bothSides"/>
                <wp:docPr id="621" name="Zone de texte 621"/>
                <wp:cNvGraphicFramePr/>
                <a:graphic xmlns:a="http://schemas.openxmlformats.org/drawingml/2006/main">
                  <a:graphicData uri="http://schemas.microsoft.com/office/word/2010/wordprocessingShape">
                    <wps:wsp>
                      <wps:cNvSpPr txBox="1"/>
                      <wps:spPr>
                        <a:xfrm>
                          <a:off x="0" y="0"/>
                          <a:ext cx="61214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AF2C38" w14:textId="2AF7E045" w:rsidR="00580B7D" w:rsidRPr="0096301F" w:rsidRDefault="00580B7D" w:rsidP="00F570C7">
                            <w:pPr>
                              <w:rPr>
                                <w:color w:val="FFFFFF" w:themeColor="background1"/>
                                <w:sz w:val="22"/>
                                <w:szCs w:val="22"/>
                                <w:lang w:val="fr-CA"/>
                              </w:rPr>
                            </w:pPr>
                            <w:r w:rsidRPr="0096301F">
                              <w:rPr>
                                <w:color w:val="FFFFFF" w:themeColor="background1"/>
                                <w:sz w:val="22"/>
                                <w:szCs w:val="22"/>
                                <w:lang w:val="fr-CA"/>
                              </w:rPr>
                              <w:t>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C691B6" id="Zone de texte 621" o:spid="_x0000_s1184" type="#_x0000_t202" style="position:absolute;left:0;text-align:left;margin-left:212.05pt;margin-top:139.1pt;width:48.2pt;height:26.7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" filled="f" stroked="f">
                <v:textbox>
                  <w:txbxContent>
                    <w:p w14:paraId="55AF2C38" w14:textId="2AF7E045" w:rsidR="00580B7D" w:rsidRPr="0096301F" w:rsidRDefault="00580B7D" w:rsidP="00F570C7">
                      <w:pPr>
                        <w:rPr>
                          <w:color w:val="FFFFFF" w:themeColor="background1"/>
                          <w:sz w:val="22"/>
                          <w:szCs w:val="22"/>
                          <w:lang w:val="fr-CA"/>
                        </w:rPr>
                      </w:pPr>
                      <w:r w:rsidRPr="0096301F">
                        <w:rPr>
                          <w:color w:val="FFFFFF" w:themeColor="background1"/>
                          <w:sz w:val="22"/>
                          <w:szCs w:val="22"/>
                          <w:lang w:val="fr-CA"/>
                        </w:rPr>
                        <w:t>Fiscal</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08128" behindDoc="0" locked="0" layoutInCell="1" allowOverlap="1" wp14:anchorId="3F75FB39" wp14:editId="33BED000">
                <wp:simplePos x="0" y="0"/>
                <wp:positionH relativeFrom="column">
                  <wp:posOffset>4065905</wp:posOffset>
                </wp:positionH>
                <wp:positionV relativeFrom="paragraph">
                  <wp:posOffset>3590925</wp:posOffset>
                </wp:positionV>
                <wp:extent cx="919480" cy="459740"/>
                <wp:effectExtent l="0" t="0" r="0" b="0"/>
                <wp:wrapSquare wrapText="bothSides"/>
                <wp:docPr id="632" name="Zone de texte 632"/>
                <wp:cNvGraphicFramePr/>
                <a:graphic xmlns:a="http://schemas.openxmlformats.org/drawingml/2006/main">
                  <a:graphicData uri="http://schemas.microsoft.com/office/word/2010/wordprocessingShape">
                    <wps:wsp>
                      <wps:cNvSpPr txBox="1"/>
                      <wps:spPr>
                        <a:xfrm rot="10800000" flipV="1">
                          <a:off x="0" y="0"/>
                          <a:ext cx="91948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575E49" w14:textId="19D13518" w:rsidR="00580B7D" w:rsidRPr="0096301F" w:rsidRDefault="00580B7D" w:rsidP="00202F10">
                            <w:pPr>
                              <w:rPr>
                                <w:color w:val="FFFFFF" w:themeColor="background1"/>
                                <w:sz w:val="22"/>
                                <w:szCs w:val="22"/>
                                <w:lang w:val="fr-CA"/>
                              </w:rPr>
                            </w:pPr>
                            <w:r>
                              <w:rPr>
                                <w:lang w:val="fr-CA"/>
                              </w:rPr>
                              <w:t xml:space="preserve">  </w:t>
                            </w:r>
                            <w:r w:rsidRPr="0096301F">
                              <w:rPr>
                                <w:color w:val="FFFFFF" w:themeColor="background1"/>
                                <w:sz w:val="22"/>
                                <w:szCs w:val="22"/>
                                <w:lang w:val="fr-CA"/>
                              </w:rPr>
                              <w:t>Famille</w:t>
                            </w:r>
                          </w:p>
                          <w:p w14:paraId="654A09E5" w14:textId="63418A1A" w:rsidR="00580B7D" w:rsidRDefault="00580B7D" w:rsidP="00202F10">
                            <w:pPr>
                              <w:rPr>
                                <w:lang w:val="fr-CA"/>
                              </w:rPr>
                            </w:pPr>
                            <w:r w:rsidRPr="0096301F">
                              <w:rPr>
                                <w:color w:val="FFFFFF" w:themeColor="background1"/>
                                <w:sz w:val="22"/>
                                <w:szCs w:val="22"/>
                                <w:lang w:val="fr-CA"/>
                              </w:rPr>
                              <w:t xml:space="preserve">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75FB39" id="Zone de texte 632" o:spid="_x0000_s1185" type="#_x0000_t202" style="position:absolute;left:0;text-align:left;margin-left:320.15pt;margin-top:282.75pt;width:72.4pt;height:36.2pt;rotation:180;flip:y;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" filled="f" stroked="f">
                <v:textbox>
                  <w:txbxContent>
                    <w:p w14:paraId="70575E49" w14:textId="19D13518" w:rsidR="00580B7D" w:rsidRPr="0096301F" w:rsidRDefault="00580B7D" w:rsidP="00202F10">
                      <w:pPr>
                        <w:rPr>
                          <w:color w:val="FFFFFF" w:themeColor="background1"/>
                          <w:sz w:val="22"/>
                          <w:szCs w:val="22"/>
                          <w:lang w:val="fr-CA"/>
                        </w:rPr>
                      </w:pPr>
                      <w:r>
                        <w:rPr>
                          <w:lang w:val="fr-CA"/>
                        </w:rPr>
                        <w:t xml:space="preserve">  </w:t>
                      </w:r>
                      <w:r w:rsidRPr="0096301F">
                        <w:rPr>
                          <w:color w:val="FFFFFF" w:themeColor="background1"/>
                          <w:sz w:val="22"/>
                          <w:szCs w:val="22"/>
                          <w:lang w:val="fr-CA"/>
                        </w:rPr>
                        <w:t>Famille</w:t>
                      </w:r>
                    </w:p>
                    <w:p w14:paraId="654A09E5" w14:textId="63418A1A" w:rsidR="00580B7D" w:rsidRDefault="00580B7D" w:rsidP="00202F10">
                      <w:pPr>
                        <w:rPr>
                          <w:lang w:val="fr-CA"/>
                        </w:rPr>
                      </w:pPr>
                      <w:r w:rsidRPr="0096301F">
                        <w:rPr>
                          <w:color w:val="FFFFFF" w:themeColor="background1"/>
                          <w:sz w:val="22"/>
                          <w:szCs w:val="22"/>
                          <w:lang w:val="fr-CA"/>
                        </w:rPr>
                        <w:t xml:space="preserve">  Couple</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12224" behindDoc="0" locked="0" layoutInCell="1" allowOverlap="1" wp14:anchorId="549EAD4C" wp14:editId="350FA1CC">
                <wp:simplePos x="0" y="0"/>
                <wp:positionH relativeFrom="column">
                  <wp:posOffset>2386965</wp:posOffset>
                </wp:positionH>
                <wp:positionV relativeFrom="paragraph">
                  <wp:posOffset>3589655</wp:posOffset>
                </wp:positionV>
                <wp:extent cx="1296670" cy="459740"/>
                <wp:effectExtent l="0" t="0" r="0" b="0"/>
                <wp:wrapSquare wrapText="bothSides"/>
                <wp:docPr id="635" name="Zone de texte 635"/>
                <wp:cNvGraphicFramePr/>
                <a:graphic xmlns:a="http://schemas.openxmlformats.org/drawingml/2006/main">
                  <a:graphicData uri="http://schemas.microsoft.com/office/word/2010/wordprocessingShape">
                    <wps:wsp>
                      <wps:cNvSpPr txBox="1"/>
                      <wps:spPr>
                        <a:xfrm rot="10800000" flipV="1">
                          <a:off x="0" y="0"/>
                          <a:ext cx="129667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2AF9ED" w14:textId="2876684C" w:rsidR="00580B7D" w:rsidRPr="0096301F" w:rsidRDefault="00580B7D" w:rsidP="00202F10">
                            <w:pPr>
                              <w:rPr>
                                <w:color w:val="FFFFFF" w:themeColor="background1"/>
                                <w:sz w:val="22"/>
                                <w:szCs w:val="22"/>
                                <w:lang w:val="fr-CA"/>
                              </w:rPr>
                            </w:pPr>
                            <w:r>
                              <w:rPr>
                                <w:lang w:val="fr-CA"/>
                              </w:rPr>
                              <w:t xml:space="preserve">      </w:t>
                            </w:r>
                            <w:r w:rsidRPr="0096301F">
                              <w:rPr>
                                <w:color w:val="FFFFFF" w:themeColor="background1"/>
                                <w:sz w:val="22"/>
                                <w:szCs w:val="22"/>
                                <w:lang w:val="fr-CA"/>
                              </w:rPr>
                              <w:t>Emploi</w:t>
                            </w:r>
                          </w:p>
                          <w:p w14:paraId="6CDDE9E6" w14:textId="1862FC51" w:rsidR="00580B7D" w:rsidRPr="0096301F" w:rsidRDefault="00580B7D" w:rsidP="00202F10">
                            <w:pPr>
                              <w:rPr>
                                <w:color w:val="FFFFFF" w:themeColor="background1"/>
                                <w:sz w:val="22"/>
                                <w:szCs w:val="22"/>
                                <w:lang w:val="fr-CA"/>
                              </w:rPr>
                            </w:pPr>
                            <w:r w:rsidRPr="0096301F">
                              <w:rPr>
                                <w:color w:val="FFFFFF" w:themeColor="background1"/>
                                <w:sz w:val="22"/>
                                <w:szCs w:val="22"/>
                                <w:lang w:val="fr-CA"/>
                              </w:rPr>
                              <w:t>Rémunération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9EAD4C" id="Zone de texte 635" o:spid="_x0000_s1186" type="#_x0000_t202" style="position:absolute;left:0;text-align:left;margin-left:187.95pt;margin-top:282.65pt;width:102.1pt;height:36.2pt;rotation:180;flip:y;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" filled="f" stroked="f">
                <v:textbox>
                  <w:txbxContent>
                    <w:p w14:paraId="482AF9ED" w14:textId="2876684C" w:rsidR="00580B7D" w:rsidRPr="0096301F" w:rsidRDefault="00580B7D" w:rsidP="00202F10">
                      <w:pPr>
                        <w:rPr>
                          <w:color w:val="FFFFFF" w:themeColor="background1"/>
                          <w:sz w:val="22"/>
                          <w:szCs w:val="22"/>
                          <w:lang w:val="fr-CA"/>
                        </w:rPr>
                      </w:pPr>
                      <w:r>
                        <w:rPr>
                          <w:lang w:val="fr-CA"/>
                        </w:rPr>
                        <w:t xml:space="preserve">      </w:t>
                      </w:r>
                      <w:r w:rsidRPr="0096301F">
                        <w:rPr>
                          <w:color w:val="FFFFFF" w:themeColor="background1"/>
                          <w:sz w:val="22"/>
                          <w:szCs w:val="22"/>
                          <w:lang w:val="fr-CA"/>
                        </w:rPr>
                        <w:t>Emploi</w:t>
                      </w:r>
                    </w:p>
                    <w:p w14:paraId="6CDDE9E6" w14:textId="1862FC51" w:rsidR="00580B7D" w:rsidRPr="0096301F" w:rsidRDefault="00580B7D" w:rsidP="00202F10">
                      <w:pPr>
                        <w:rPr>
                          <w:color w:val="FFFFFF" w:themeColor="background1"/>
                          <w:sz w:val="22"/>
                          <w:szCs w:val="22"/>
                          <w:lang w:val="fr-CA"/>
                        </w:rPr>
                      </w:pPr>
                      <w:r w:rsidRPr="0096301F">
                        <w:rPr>
                          <w:color w:val="FFFFFF" w:themeColor="background1"/>
                          <w:sz w:val="22"/>
                          <w:szCs w:val="22"/>
                          <w:lang w:val="fr-CA"/>
                        </w:rPr>
                        <w:t>Rémunération</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10176" behindDoc="0" locked="0" layoutInCell="1" allowOverlap="1" wp14:anchorId="6B0FE57B" wp14:editId="1DDB2A5E">
                <wp:simplePos x="0" y="0"/>
                <wp:positionH relativeFrom="column">
                  <wp:posOffset>2314575</wp:posOffset>
                </wp:positionH>
                <wp:positionV relativeFrom="paragraph">
                  <wp:posOffset>2902585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633" name="Triangle 633"/>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2C9737" w14:textId="77777777" w:rsidR="00580B7D" w:rsidRPr="00610089" w:rsidRDefault="00580B7D" w:rsidP="00202F1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0FE57B" id="Triangle 633" o:spid="_x0000_s1187" type="#_x0000_t5" style="position:absolute;left:0;text-align:left;margin-left:182.25pt;margin-top:228.55pt;width:104.4pt;height:90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" fillcolor="#7475f3" strokecolor="black [3213]" strokeweight="1.5pt">
                <v:textbox>
                  <w:txbxContent>
                    <w:p w14:paraId="082C9737" w14:textId="77777777" w:rsidR="00580B7D" w:rsidRPr="00610089" w:rsidRDefault="00580B7D" w:rsidP="00202F10">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206080" behindDoc="0" locked="0" layoutInCell="1" allowOverlap="1" wp14:anchorId="370AB55E" wp14:editId="553A23AA">
                <wp:simplePos x="0" y="0"/>
                <wp:positionH relativeFrom="column">
                  <wp:posOffset>3838575</wp:posOffset>
                </wp:positionH>
                <wp:positionV relativeFrom="paragraph">
                  <wp:posOffset>2902585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631" name="Triangle 631"/>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C1F15F" w14:textId="77777777" w:rsidR="00580B7D" w:rsidRPr="00610089" w:rsidRDefault="00580B7D" w:rsidP="00202F10">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0AB55E" id="Triangle 631" o:spid="_x0000_s1188" type="#_x0000_t5" style="position:absolute;left:0;text-align:left;margin-left:302.25pt;margin-top:228.55pt;width:104.4pt;height:90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" fillcolor="#7475f3" strokecolor="black [3213]" strokeweight="1.5pt">
                <v:textbox>
                  <w:txbxContent>
                    <w:p w14:paraId="6FC1F15F" w14:textId="77777777" w:rsidR="00580B7D" w:rsidRPr="00610089" w:rsidRDefault="00580B7D" w:rsidP="00202F10">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199936" behindDoc="0" locked="0" layoutInCell="1" allowOverlap="1" wp14:anchorId="33FB48F2" wp14:editId="685B7DCD">
                <wp:simplePos x="0" y="0"/>
                <wp:positionH relativeFrom="column">
                  <wp:posOffset>3914775</wp:posOffset>
                </wp:positionH>
                <wp:positionV relativeFrom="paragraph">
                  <wp:posOffset>1080770</wp:posOffset>
                </wp:positionV>
                <wp:extent cx="1296670" cy="683895"/>
                <wp:effectExtent l="0" t="0" r="0" b="1905"/>
                <wp:wrapSquare wrapText="bothSides"/>
                <wp:docPr id="628" name="Zone de texte 628"/>
                <wp:cNvGraphicFramePr/>
                <a:graphic xmlns:a="http://schemas.openxmlformats.org/drawingml/2006/main">
                  <a:graphicData uri="http://schemas.microsoft.com/office/word/2010/wordprocessingShape">
                    <wps:wsp>
                      <wps:cNvSpPr txBox="1"/>
                      <wps:spPr>
                        <a:xfrm rot="10800000" flipV="1">
                          <a:off x="0" y="0"/>
                          <a:ext cx="1296670" cy="683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F3D24E" w14:textId="77777777" w:rsidR="00580B7D" w:rsidRDefault="00580B7D" w:rsidP="00610089">
                            <w:pPr>
                              <w:rPr>
                                <w:lang w:val="fr-CA"/>
                              </w:rPr>
                            </w:pPr>
                          </w:p>
                          <w:p w14:paraId="7AAE8EF0" w14:textId="1C68CA72" w:rsidR="00580B7D" w:rsidRPr="00E506A2" w:rsidRDefault="00580B7D" w:rsidP="00610089">
                            <w:pPr>
                              <w:rPr>
                                <w:color w:val="FFFFFF" w:themeColor="background1"/>
                                <w:sz w:val="22"/>
                                <w:szCs w:val="22"/>
                                <w:lang w:val="fr-CA"/>
                              </w:rPr>
                            </w:pPr>
                            <w:r w:rsidRPr="00E506A2">
                              <w:rPr>
                                <w:color w:val="FFFFFF" w:themeColor="background1"/>
                                <w:sz w:val="22"/>
                                <w:szCs w:val="22"/>
                                <w:lang w:val="fr-CA"/>
                              </w:rPr>
                              <w:t>Testamentaire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FB48F2" id="Zone de texte 628" o:spid="_x0000_s1189" type="#_x0000_t202" style="position:absolute;left:0;text-align:left;margin-left:308.25pt;margin-top:85.1pt;width:102.1pt;height:53.85pt;rotation:180;flip:y;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" filled="f" stroked="f">
                <v:textbox>
                  <w:txbxContent>
                    <w:p w14:paraId="44F3D24E" w14:textId="77777777" w:rsidR="00580B7D" w:rsidRDefault="00580B7D" w:rsidP="00610089">
                      <w:pPr>
                        <w:rPr>
                          <w:lang w:val="fr-CA"/>
                        </w:rPr>
                      </w:pPr>
                    </w:p>
                    <w:p w14:paraId="7AAE8EF0" w14:textId="1C68CA72" w:rsidR="00580B7D" w:rsidRPr="00E506A2" w:rsidRDefault="00580B7D" w:rsidP="00610089">
                      <w:pPr>
                        <w:rPr>
                          <w:color w:val="FFFFFF" w:themeColor="background1"/>
                          <w:sz w:val="22"/>
                          <w:szCs w:val="22"/>
                          <w:lang w:val="fr-CA"/>
                        </w:rPr>
                      </w:pPr>
                      <w:r w:rsidRPr="00E506A2">
                        <w:rPr>
                          <w:color w:val="FFFFFF" w:themeColor="background1"/>
                          <w:sz w:val="22"/>
                          <w:szCs w:val="22"/>
                          <w:lang w:val="fr-CA"/>
                        </w:rPr>
                        <w:t>Testamentaire</w:t>
                      </w: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04032" behindDoc="0" locked="0" layoutInCell="1" allowOverlap="1" wp14:anchorId="5819ADA1" wp14:editId="71FBEA61">
                <wp:simplePos x="0" y="0"/>
                <wp:positionH relativeFrom="column">
                  <wp:posOffset>2392045</wp:posOffset>
                </wp:positionH>
                <wp:positionV relativeFrom="paragraph">
                  <wp:posOffset>1080770</wp:posOffset>
                </wp:positionV>
                <wp:extent cx="1296670" cy="567690"/>
                <wp:effectExtent l="0" t="0" r="0" b="0"/>
                <wp:wrapSquare wrapText="bothSides"/>
                <wp:docPr id="630" name="Zone de texte 630"/>
                <wp:cNvGraphicFramePr/>
                <a:graphic xmlns:a="http://schemas.openxmlformats.org/drawingml/2006/main">
                  <a:graphicData uri="http://schemas.microsoft.com/office/word/2010/wordprocessingShape">
                    <wps:wsp>
                      <wps:cNvSpPr txBox="1"/>
                      <wps:spPr>
                        <a:xfrm rot="10800000" flipV="1">
                          <a:off x="0" y="0"/>
                          <a:ext cx="1296670" cy="5676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DBC519" w14:textId="5B9F07C5" w:rsidR="00580B7D" w:rsidRPr="00C14FC8" w:rsidRDefault="00580B7D" w:rsidP="00871983">
                            <w:pPr>
                              <w:rPr>
                                <w:color w:val="FFFFFF" w:themeColor="background1"/>
                                <w:lang w:val="fr-CA"/>
                              </w:rPr>
                            </w:pPr>
                            <w:r>
                              <w:rPr>
                                <w:color w:val="FFFFFF" w:themeColor="background1"/>
                                <w:lang w:val="fr-CA"/>
                              </w:rPr>
                              <w:t xml:space="preserve">  Fiduciaire</w:t>
                            </w:r>
                          </w:p>
                          <w:p w14:paraId="6B252A38" w14:textId="77777777" w:rsidR="00580B7D" w:rsidRPr="00E506A2" w:rsidRDefault="00580B7D" w:rsidP="00871983">
                            <w:pPr>
                              <w:rPr>
                                <w:color w:val="FFFFFF" w:themeColor="background1"/>
                                <w:sz w:val="22"/>
                                <w:szCs w:val="22"/>
                                <w:lang w:val="fr-CA"/>
                              </w:rPr>
                            </w:pPr>
                            <w:r w:rsidRPr="00E506A2">
                              <w:rPr>
                                <w:color w:val="FFFFFF" w:themeColor="background1"/>
                                <w:sz w:val="22"/>
                                <w:szCs w:val="22"/>
                                <w:lang w:val="fr-CA"/>
                              </w:rPr>
                              <w:t>Successorale</w:t>
                            </w:r>
                          </w:p>
                          <w:p w14:paraId="0BD193E4" w14:textId="554DB4D6" w:rsidR="00580B7D" w:rsidRPr="00F570C7" w:rsidRDefault="00580B7D" w:rsidP="00871983">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19ADA1" id="Zone de texte 630" o:spid="_x0000_s1190" type="#_x0000_t202" style="position:absolute;left:0;text-align:left;margin-left:188.35pt;margin-top:85.1pt;width:102.1pt;height:44.7pt;rotation:180;flip: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" filled="f" stroked="f">
                <v:textbox>
                  <w:txbxContent>
                    <w:p w14:paraId="55DBC519" w14:textId="5B9F07C5" w:rsidR="00580B7D" w:rsidRPr="00C14FC8" w:rsidRDefault="00580B7D" w:rsidP="00871983">
                      <w:pPr>
                        <w:rPr>
                          <w:color w:val="FFFFFF" w:themeColor="background1"/>
                          <w:lang w:val="fr-CA"/>
                        </w:rPr>
                      </w:pPr>
                      <w:r>
                        <w:rPr>
                          <w:color w:val="FFFFFF" w:themeColor="background1"/>
                          <w:lang w:val="fr-CA"/>
                        </w:rPr>
                        <w:t xml:space="preserve">  Fiduciaire</w:t>
                      </w:r>
                    </w:p>
                    <w:p w14:paraId="6B252A38" w14:textId="77777777" w:rsidR="00580B7D" w:rsidRPr="00E506A2" w:rsidRDefault="00580B7D" w:rsidP="00871983">
                      <w:pPr>
                        <w:rPr>
                          <w:color w:val="FFFFFF" w:themeColor="background1"/>
                          <w:sz w:val="22"/>
                          <w:szCs w:val="22"/>
                          <w:lang w:val="fr-CA"/>
                        </w:rPr>
                      </w:pPr>
                      <w:r w:rsidRPr="00E506A2">
                        <w:rPr>
                          <w:color w:val="FFFFFF" w:themeColor="background1"/>
                          <w:sz w:val="22"/>
                          <w:szCs w:val="22"/>
                          <w:lang w:val="fr-CA"/>
                        </w:rPr>
                        <w:t>Successorale</w:t>
                      </w:r>
                    </w:p>
                    <w:p w14:paraId="0BD193E4" w14:textId="554DB4D6" w:rsidR="00580B7D" w:rsidRPr="00F570C7" w:rsidRDefault="00580B7D" w:rsidP="00871983">
                      <w:pPr>
                        <w:rPr>
                          <w:lang w:val="fr-CA"/>
                        </w:rPr>
                      </w:pPr>
                    </w:p>
                  </w:txbxContent>
                </v:textbox>
                <w10:wrap type="square"/>
              </v:shape>
            </w:pict>
          </mc:Fallback>
        </mc:AlternateContent>
      </w:r>
      <w:r w:rsidR="000D609F">
        <w:rPr>
          <w:noProof/>
          <w:lang w:val="fr-CA" w:eastAsia="fr-CA"/>
        </w:rPr>
        <mc:AlternateContent>
          <mc:Choice Requires="wps">
            <w:drawing>
              <wp:anchor distT="0" distB="0" distL="114300" distR="114300" simplePos="0" relativeHeight="252201984" behindDoc="0" locked="0" layoutInCell="1" allowOverlap="1" wp14:anchorId="69E03449" wp14:editId="08236C31">
                <wp:simplePos x="0" y="0"/>
                <wp:positionH relativeFrom="column">
                  <wp:posOffset>2314575</wp:posOffset>
                </wp:positionH>
                <wp:positionV relativeFrom="paragraph">
                  <wp:posOffset>387985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629" name="Triangle 629"/>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chemeClr val="tx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BB7422" w14:textId="77777777" w:rsidR="00580B7D" w:rsidRPr="00610089" w:rsidRDefault="00580B7D" w:rsidP="00871983">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E03449" id="Triangle 629" o:spid="_x0000_s1191" type="#_x0000_t5" style="position:absolute;left:0;text-align:left;margin-left:182.25pt;margin-top:30.55pt;width:104.4pt;height:90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" fillcolor="black [3213]" strokecolor="black [3213]" strokeweight="1.5pt">
                <v:textbox>
                  <w:txbxContent>
                    <w:p w14:paraId="58BB7422" w14:textId="77777777" w:rsidR="00580B7D" w:rsidRPr="00610089" w:rsidRDefault="00580B7D" w:rsidP="00871983">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197888" behindDoc="0" locked="0" layoutInCell="1" allowOverlap="1" wp14:anchorId="7B94E9B7" wp14:editId="06536072">
                <wp:simplePos x="0" y="0"/>
                <wp:positionH relativeFrom="column">
                  <wp:posOffset>3838575</wp:posOffset>
                </wp:positionH>
                <wp:positionV relativeFrom="paragraph">
                  <wp:posOffset>387985</wp:posOffset>
                </wp:positionV>
                <wp:extent cx="1325880" cy="1143000"/>
                <wp:effectExtent l="76200" t="76200" r="71120" b="76200"/>
                <wp:wrapThrough wrapText="bothSides">
                  <wp:wrapPolygon edited="0">
                    <wp:start x="9103" y="-1440"/>
                    <wp:lineTo x="5379" y="-480"/>
                    <wp:lineTo x="5379" y="7200"/>
                    <wp:lineTo x="1655" y="7200"/>
                    <wp:lineTo x="1655" y="14880"/>
                    <wp:lineTo x="-1241" y="14880"/>
                    <wp:lineTo x="-1241" y="22560"/>
                    <wp:lineTo x="22345" y="22560"/>
                    <wp:lineTo x="19448" y="15360"/>
                    <wp:lineTo x="12000" y="-1440"/>
                    <wp:lineTo x="9103" y="-1440"/>
                  </wp:wrapPolygon>
                </wp:wrapThrough>
                <wp:docPr id="627" name="Triangle 627"/>
                <wp:cNvGraphicFramePr/>
                <a:graphic xmlns:a="http://schemas.openxmlformats.org/drawingml/2006/main">
                  <a:graphicData uri="http://schemas.microsoft.com/office/word/2010/wordprocessingShape">
                    <wps:wsp>
                      <wps:cNvSpPr/>
                      <wps:spPr>
                        <a:xfrm>
                          <a:off x="0" y="0"/>
                          <a:ext cx="1325880" cy="1143000"/>
                        </a:xfrm>
                        <a:prstGeom prst="triangle">
                          <a:avLst/>
                        </a:prstGeom>
                        <a:solidFill>
                          <a:schemeClr val="tx1"/>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A4FB227" w14:textId="52667D20" w:rsidR="00580B7D" w:rsidRPr="00610089" w:rsidRDefault="00580B7D" w:rsidP="00610089">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94E9B7" id="Triangle 627" o:spid="_x0000_s1192" type="#_x0000_t5" style="position:absolute;left:0;text-align:left;margin-left:302.25pt;margin-top:30.55pt;width:104.4pt;height:9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" fillcolor="black [3213]" strokecolor="black [3213]" strokeweight="1.5pt">
                <v:textbox>
                  <w:txbxContent>
                    <w:p w14:paraId="2A4FB227" w14:textId="52667D20" w:rsidR="00580B7D" w:rsidRPr="00610089" w:rsidRDefault="00580B7D" w:rsidP="00610089">
                      <w:pPr>
                        <w:jc w:val="center"/>
                        <w:rPr>
                          <w:lang w:val="fr-CA"/>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190720" behindDoc="0" locked="0" layoutInCell="1" allowOverlap="1" wp14:anchorId="34A7FB35" wp14:editId="0D26EDA7">
                <wp:simplePos x="0" y="0"/>
                <wp:positionH relativeFrom="column">
                  <wp:posOffset>3076575</wp:posOffset>
                </wp:positionH>
                <wp:positionV relativeFrom="paragraph">
                  <wp:posOffset>2907030</wp:posOffset>
                </wp:positionV>
                <wp:extent cx="1325880" cy="1143000"/>
                <wp:effectExtent l="101600" t="101600" r="96520" b="101600"/>
                <wp:wrapThrough wrapText="bothSides">
                  <wp:wrapPolygon edited="0">
                    <wp:start x="23255" y="23520"/>
                    <wp:lineTo x="23255" y="19200"/>
                    <wp:lineTo x="20359" y="14880"/>
                    <wp:lineTo x="16634" y="7200"/>
                    <wp:lineTo x="16221" y="5280"/>
                    <wp:lineTo x="12497" y="-480"/>
                    <wp:lineTo x="12497" y="-1440"/>
                    <wp:lineTo x="9600" y="-1440"/>
                    <wp:lineTo x="5048" y="7200"/>
                    <wp:lineTo x="-1159" y="22080"/>
                    <wp:lineTo x="-1159" y="23520"/>
                    <wp:lineTo x="23255" y="23520"/>
                  </wp:wrapPolygon>
                </wp:wrapThrough>
                <wp:docPr id="623" name="Triangle 623"/>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9CCEEE"/>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F1C115" id="Triangle 623" o:spid="_x0000_s1026" type="#_x0000_t5" style="position:absolute;margin-left:242.25pt;margin-top:228.9pt;width:104.4pt;height:90pt;rotation:180;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" fillcolor="#9cceee" strokecolor="black [3213]" strokeweight="4.5pt">
                <w10:wrap type="through"/>
              </v:shape>
            </w:pict>
          </mc:Fallback>
        </mc:AlternateContent>
      </w:r>
      <w:r w:rsidR="000D609F">
        <w:rPr>
          <w:noProof/>
          <w:lang w:val="fr-CA" w:eastAsia="fr-CA"/>
        </w:rPr>
        <mc:AlternateContent>
          <mc:Choice Requires="wps">
            <w:drawing>
              <wp:anchor distT="0" distB="0" distL="114300" distR="114300" simplePos="0" relativeHeight="252186624" behindDoc="0" locked="0" layoutInCell="1" allowOverlap="1" wp14:anchorId="3F393424" wp14:editId="5A16BF6C">
                <wp:simplePos x="0" y="0"/>
                <wp:positionH relativeFrom="column">
                  <wp:posOffset>2314575</wp:posOffset>
                </wp:positionH>
                <wp:positionV relativeFrom="paragraph">
                  <wp:posOffset>1645285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620" name="Triangle 620"/>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1D0429" id="Triangle 620" o:spid="_x0000_s1026" type="#_x0000_t5" style="position:absolute;margin-left:182.25pt;margin-top:129.55pt;width:104.4pt;height:90pt;rotation:180;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" fillcolor="#7475f3" strokecolor="black [3213]" strokeweight="1.5pt">
                <w10:wrap type="through"/>
              </v:shape>
            </w:pict>
          </mc:Fallback>
        </mc:AlternateContent>
      </w:r>
      <w:r w:rsidR="000D609F">
        <w:rPr>
          <w:noProof/>
          <w:lang w:val="fr-CA" w:eastAsia="fr-CA"/>
        </w:rPr>
        <mc:AlternateContent>
          <mc:Choice Requires="wps">
            <w:drawing>
              <wp:anchor distT="0" distB="0" distL="114300" distR="114300" simplePos="0" relativeHeight="252182528" behindDoc="0" locked="0" layoutInCell="1" allowOverlap="1" wp14:anchorId="72260CB9" wp14:editId="0794D81C">
                <wp:simplePos x="0" y="0"/>
                <wp:positionH relativeFrom="column">
                  <wp:posOffset>3838575</wp:posOffset>
                </wp:positionH>
                <wp:positionV relativeFrom="paragraph">
                  <wp:posOffset>1645285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618" name="Triangle 618"/>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7475F3"/>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98510F" id="Triangle 618" o:spid="_x0000_s1026" type="#_x0000_t5" style="position:absolute;margin-left:302.25pt;margin-top:129.55pt;width:104.4pt;height:90pt;rotation:180;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" fillcolor="#7475f3" strokecolor="black [3213]" strokeweight="1.5pt">
                <w10:wrap type="through"/>
              </v:shape>
            </w:pict>
          </mc:Fallback>
        </mc:AlternateContent>
      </w:r>
      <w:r w:rsidR="0065343B">
        <w:t xml:space="preserve"> </w:t>
      </w:r>
    </w:p>
    <w:p w14:paraId="7AEDFB1F" w14:textId="2B99062D" w:rsidR="00F767C6" w:rsidRDefault="00CA4FF9" w:rsidP="0065343B">
      <w:r>
        <w:rPr>
          <w:noProof/>
          <w:lang w:val="fr-CA" w:eastAsia="fr-CA"/>
        </w:rPr>
        <mc:AlternateContent>
          <mc:Choice Requires="wps">
            <w:drawing>
              <wp:anchor distT="0" distB="0" distL="114300" distR="114300" simplePos="0" relativeHeight="252233728" behindDoc="0" locked="0" layoutInCell="1" allowOverlap="1" wp14:anchorId="58B3DC94" wp14:editId="01D2D335">
                <wp:simplePos x="0" y="0"/>
                <wp:positionH relativeFrom="column">
                  <wp:posOffset>6508115</wp:posOffset>
                </wp:positionH>
                <wp:positionV relativeFrom="paragraph">
                  <wp:posOffset>95250</wp:posOffset>
                </wp:positionV>
                <wp:extent cx="1367790" cy="5029200"/>
                <wp:effectExtent l="76200" t="76200" r="0" b="76200"/>
                <wp:wrapThrough wrapText="bothSides">
                  <wp:wrapPolygon edited="0">
                    <wp:start x="9226" y="-327"/>
                    <wp:lineTo x="2407" y="-109"/>
                    <wp:lineTo x="2407" y="1636"/>
                    <wp:lineTo x="-1203" y="1636"/>
                    <wp:lineTo x="-1203" y="3382"/>
                    <wp:lineTo x="4011" y="3382"/>
                    <wp:lineTo x="4011" y="21818"/>
                    <wp:lineTo x="17248" y="21818"/>
                    <wp:lineTo x="17248" y="3382"/>
                    <wp:lineTo x="20457" y="3055"/>
                    <wp:lineTo x="20858" y="2400"/>
                    <wp:lineTo x="18451" y="1636"/>
                    <wp:lineTo x="12033" y="-327"/>
                    <wp:lineTo x="9226" y="-327"/>
                  </wp:wrapPolygon>
                </wp:wrapThrough>
                <wp:docPr id="967" name="Flèche vers le haut 967"/>
                <wp:cNvGraphicFramePr/>
                <a:graphic xmlns:a="http://schemas.openxmlformats.org/drawingml/2006/main">
                  <a:graphicData uri="http://schemas.microsoft.com/office/word/2010/wordprocessingShape">
                    <wps:wsp>
                      <wps:cNvSpPr/>
                      <wps:spPr>
                        <a:xfrm>
                          <a:off x="0" y="0"/>
                          <a:ext cx="1367790" cy="5029200"/>
                        </a:xfrm>
                        <a:prstGeom prst="upArrow">
                          <a:avLst/>
                        </a:prstGeom>
                        <a:solidFill>
                          <a:schemeClr val="bg1"/>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1AF610" w14:textId="70618A48" w:rsidR="00580B7D" w:rsidRPr="002437D1" w:rsidRDefault="00580B7D" w:rsidP="00CA4FF9">
                            <w:pPr>
                              <w:jc w:val="center"/>
                              <w:rPr>
                                <w:color w:val="000000" w:themeColor="text1"/>
                                <w:sz w:val="28"/>
                                <w:szCs w:val="28"/>
                                <w:lang w:val="fr-CA"/>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8B3DC9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967" o:spid="_x0000_s1193" type="#_x0000_t68" style="position:absolute;left:0;text-align:left;margin-left:512.45pt;margin-top:7.5pt;width:107.7pt;height:396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" adj="2937" fillcolor="white [3212]" strokecolor="black [3213]" strokeweight="2.25pt">
                <v:textbox style="layout-flow:vertical">
                  <w:txbxContent>
                    <w:p w14:paraId="121AF610" w14:textId="70618A48" w:rsidR="00580B7D" w:rsidRPr="002437D1" w:rsidRDefault="00580B7D" w:rsidP="00CA4FF9">
                      <w:pPr>
                        <w:jc w:val="center"/>
                        <w:rPr>
                          <w:color w:val="000000" w:themeColor="text1"/>
                          <w:sz w:val="28"/>
                          <w:szCs w:val="28"/>
                          <w:lang w:val="fr-CA"/>
                        </w:rPr>
                      </w:pPr>
                    </w:p>
                  </w:txbxContent>
                </v:textbox>
                <w10:wrap type="through"/>
              </v:shape>
            </w:pict>
          </mc:Fallback>
        </mc:AlternateContent>
      </w:r>
    </w:p>
    <w:p w14:paraId="55773883" w14:textId="6C0B464D" w:rsidR="00CA0A80" w:rsidRDefault="00D03F73">
      <w:r>
        <w:rPr>
          <w:noProof/>
          <w:lang w:val="fr-CA" w:eastAsia="fr-CA"/>
        </w:rPr>
        <mc:AlternateContent>
          <mc:Choice Requires="wps">
            <w:drawing>
              <wp:anchor distT="0" distB="0" distL="114300" distR="114300" simplePos="0" relativeHeight="252184576" behindDoc="0" locked="0" layoutInCell="1" allowOverlap="1" wp14:anchorId="73F86B8F" wp14:editId="592BD2C6">
                <wp:simplePos x="0" y="0"/>
                <wp:positionH relativeFrom="column">
                  <wp:posOffset>3989705</wp:posOffset>
                </wp:positionH>
                <wp:positionV relativeFrom="paragraph">
                  <wp:posOffset>1388110</wp:posOffset>
                </wp:positionV>
                <wp:extent cx="1066800" cy="463550"/>
                <wp:effectExtent l="0" t="0" r="0" b="0"/>
                <wp:wrapSquare wrapText="bothSides"/>
                <wp:docPr id="619" name="Zone de texte 619"/>
                <wp:cNvGraphicFramePr/>
                <a:graphic xmlns:a="http://schemas.openxmlformats.org/drawingml/2006/main">
                  <a:graphicData uri="http://schemas.microsoft.com/office/word/2010/wordprocessingShape">
                    <wps:wsp>
                      <wps:cNvSpPr txBox="1"/>
                      <wps:spPr>
                        <a:xfrm>
                          <a:off x="0" y="0"/>
                          <a:ext cx="1066800" cy="463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98962" w14:textId="3FEECC1C" w:rsidR="00580B7D" w:rsidRDefault="00580B7D" w:rsidP="00F570C7">
                            <w:pPr>
                              <w:rPr>
                                <w:color w:val="FFFFFF" w:themeColor="background1"/>
                                <w:sz w:val="22"/>
                                <w:szCs w:val="22"/>
                                <w:lang w:val="fr-CA"/>
                              </w:rPr>
                            </w:pPr>
                            <w:r w:rsidRPr="0096301F">
                              <w:rPr>
                                <w:color w:val="FFFFFF" w:themeColor="background1"/>
                                <w:sz w:val="22"/>
                                <w:szCs w:val="22"/>
                                <w:lang w:val="fr-CA"/>
                              </w:rPr>
                              <w:t>Placements</w:t>
                            </w:r>
                          </w:p>
                          <w:p w14:paraId="534866F5" w14:textId="710ABCB7" w:rsidR="00580B7D" w:rsidRPr="0096301F" w:rsidRDefault="00580B7D" w:rsidP="00F570C7">
                            <w:pPr>
                              <w:rPr>
                                <w:color w:val="FFFFFF" w:themeColor="background1"/>
                                <w:sz w:val="22"/>
                                <w:szCs w:val="22"/>
                                <w:lang w:val="fr-CA"/>
                              </w:rPr>
                            </w:pPr>
                            <w:r>
                              <w:rPr>
                                <w:color w:val="FFFFFF" w:themeColor="background1"/>
                                <w:sz w:val="22"/>
                                <w:szCs w:val="22"/>
                                <w:lang w:val="fr-CA"/>
                              </w:rPr>
                              <w:t xml:space="preserve">    Dettes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F86B8F" id="Zone de texte 619" o:spid="_x0000_s1194" type="#_x0000_t202" style="position:absolute;left:0;text-align:left;margin-left:314.15pt;margin-top:109.3pt;width:84pt;height:36.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" filled="f" stroked="f">
                <v:textbox>
                  <w:txbxContent>
                    <w:p w14:paraId="06498962" w14:textId="3FEECC1C" w:rsidR="00580B7D" w:rsidRDefault="00580B7D" w:rsidP="00F570C7">
                      <w:pPr>
                        <w:rPr>
                          <w:color w:val="FFFFFF" w:themeColor="background1"/>
                          <w:sz w:val="22"/>
                          <w:szCs w:val="22"/>
                          <w:lang w:val="fr-CA"/>
                        </w:rPr>
                      </w:pPr>
                      <w:r w:rsidRPr="0096301F">
                        <w:rPr>
                          <w:color w:val="FFFFFF" w:themeColor="background1"/>
                          <w:sz w:val="22"/>
                          <w:szCs w:val="22"/>
                          <w:lang w:val="fr-CA"/>
                        </w:rPr>
                        <w:t>Placements</w:t>
                      </w:r>
                    </w:p>
                    <w:p w14:paraId="534866F5" w14:textId="710ABCB7" w:rsidR="00580B7D" w:rsidRPr="0096301F" w:rsidRDefault="00580B7D" w:rsidP="00F570C7">
                      <w:pPr>
                        <w:rPr>
                          <w:color w:val="FFFFFF" w:themeColor="background1"/>
                          <w:sz w:val="22"/>
                          <w:szCs w:val="22"/>
                          <w:lang w:val="fr-CA"/>
                        </w:rPr>
                      </w:pPr>
                      <w:r>
                        <w:rPr>
                          <w:color w:val="FFFFFF" w:themeColor="background1"/>
                          <w:sz w:val="22"/>
                          <w:szCs w:val="22"/>
                          <w:lang w:val="fr-CA"/>
                        </w:rPr>
                        <w:t xml:space="preserve">    Dettes</w:t>
                      </w:r>
                    </w:p>
                  </w:txbxContent>
                </v:textbox>
                <w10:wrap type="square"/>
              </v:shape>
            </w:pict>
          </mc:Fallback>
        </mc:AlternateContent>
      </w:r>
      <w:r w:rsidR="004575C5">
        <w:rPr>
          <w:noProof/>
          <w:lang w:val="fr-CA" w:eastAsia="fr-CA"/>
        </w:rPr>
        <w:drawing>
          <wp:anchor distT="0" distB="0" distL="114300" distR="114300" simplePos="0" relativeHeight="252234752" behindDoc="0" locked="0" layoutInCell="1" allowOverlap="1" wp14:anchorId="6AA478AE" wp14:editId="70AA5606">
            <wp:simplePos x="0" y="0"/>
            <wp:positionH relativeFrom="column">
              <wp:posOffset>6959342</wp:posOffset>
            </wp:positionH>
            <wp:positionV relativeFrom="paragraph">
              <wp:posOffset>366363</wp:posOffset>
            </wp:positionV>
            <wp:extent cx="539928" cy="794891"/>
            <wp:effectExtent l="0" t="0" r="0" b="0"/>
            <wp:wrapNone/>
            <wp:docPr id="969" name="Image 969"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4-04%20à%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928" cy="794891"/>
                    </a:xfrm>
                    <a:prstGeom prst="rect">
                      <a:avLst/>
                    </a:prstGeom>
                    <a:noFill/>
                    <a:ln>
                      <a:noFill/>
                    </a:ln>
                  </pic:spPr>
                </pic:pic>
              </a:graphicData>
            </a:graphic>
            <wp14:sizeRelH relativeFrom="page">
              <wp14:pctWidth>0</wp14:pctWidth>
            </wp14:sizeRelH>
            <wp14:sizeRelV relativeFrom="page">
              <wp14:pctHeight>0</wp14:pctHeight>
            </wp14:sizeRelV>
          </wp:anchor>
        </w:drawing>
      </w:r>
      <w:r w:rsidR="004575C5">
        <w:rPr>
          <w:noProof/>
          <w:lang w:val="fr-CA" w:eastAsia="fr-CA"/>
        </w:rPr>
        <w:drawing>
          <wp:anchor distT="0" distB="0" distL="114300" distR="114300" simplePos="0" relativeHeight="252237824" behindDoc="0" locked="0" layoutInCell="1" allowOverlap="1" wp14:anchorId="5713A0F2" wp14:editId="29625F2D">
            <wp:simplePos x="0" y="0"/>
            <wp:positionH relativeFrom="column">
              <wp:posOffset>6885746</wp:posOffset>
            </wp:positionH>
            <wp:positionV relativeFrom="paragraph">
              <wp:posOffset>1509363</wp:posOffset>
            </wp:positionV>
            <wp:extent cx="611311" cy="721466"/>
            <wp:effectExtent l="0" t="0" r="0" b="0"/>
            <wp:wrapNone/>
            <wp:docPr id="971" name="Image 971"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7-04-04%20à%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311" cy="721466"/>
                    </a:xfrm>
                    <a:prstGeom prst="rect">
                      <a:avLst/>
                    </a:prstGeom>
                    <a:noFill/>
                    <a:ln>
                      <a:noFill/>
                    </a:ln>
                  </pic:spPr>
                </pic:pic>
              </a:graphicData>
            </a:graphic>
            <wp14:sizeRelH relativeFrom="page">
              <wp14:pctWidth>0</wp14:pctWidth>
            </wp14:sizeRelH>
            <wp14:sizeRelV relativeFrom="page">
              <wp14:pctHeight>0</wp14:pctHeight>
            </wp14:sizeRelV>
          </wp:anchor>
        </w:drawing>
      </w:r>
      <w:r w:rsidR="00812762">
        <w:rPr>
          <w:noProof/>
          <w:lang w:val="fr-CA" w:eastAsia="fr-CA"/>
        </w:rPr>
        <w:drawing>
          <wp:anchor distT="0" distB="0" distL="114300" distR="114300" simplePos="0" relativeHeight="252235776" behindDoc="0" locked="0" layoutInCell="1" allowOverlap="1" wp14:anchorId="6D7F64A0" wp14:editId="76DA8B04">
            <wp:simplePos x="0" y="0"/>
            <wp:positionH relativeFrom="column">
              <wp:posOffset>6884412</wp:posOffset>
            </wp:positionH>
            <wp:positionV relativeFrom="paragraph">
              <wp:posOffset>2654903</wp:posOffset>
            </wp:positionV>
            <wp:extent cx="613894" cy="701454"/>
            <wp:effectExtent l="0" t="0" r="0" b="10160"/>
            <wp:wrapNone/>
            <wp:docPr id="968" name="Image 968"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04%20à%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894" cy="701454"/>
                    </a:xfrm>
                    <a:prstGeom prst="rect">
                      <a:avLst/>
                    </a:prstGeom>
                    <a:noFill/>
                    <a:ln>
                      <a:noFill/>
                    </a:ln>
                  </pic:spPr>
                </pic:pic>
              </a:graphicData>
            </a:graphic>
            <wp14:sizeRelH relativeFrom="page">
              <wp14:pctWidth>0</wp14:pctWidth>
            </wp14:sizeRelH>
            <wp14:sizeRelV relativeFrom="page">
              <wp14:pctHeight>0</wp14:pctHeight>
            </wp14:sizeRelV>
          </wp:anchor>
        </w:drawing>
      </w:r>
      <w:r w:rsidR="00812762">
        <w:rPr>
          <w:noProof/>
          <w:lang w:val="fr-CA" w:eastAsia="fr-CA"/>
        </w:rPr>
        <w:drawing>
          <wp:anchor distT="0" distB="0" distL="114300" distR="114300" simplePos="0" relativeHeight="252236800" behindDoc="0" locked="0" layoutInCell="1" allowOverlap="1" wp14:anchorId="788BAAE6" wp14:editId="252D152B">
            <wp:simplePos x="0" y="0"/>
            <wp:positionH relativeFrom="column">
              <wp:posOffset>6885682</wp:posOffset>
            </wp:positionH>
            <wp:positionV relativeFrom="paragraph">
              <wp:posOffset>4023963</wp:posOffset>
            </wp:positionV>
            <wp:extent cx="573837" cy="800703"/>
            <wp:effectExtent l="0" t="0" r="10795" b="12700"/>
            <wp:wrapNone/>
            <wp:docPr id="970" name="Image 970"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4-04%20à%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837" cy="800703"/>
                    </a:xfrm>
                    <a:prstGeom prst="rect">
                      <a:avLst/>
                    </a:prstGeom>
                    <a:noFill/>
                    <a:ln>
                      <a:noFill/>
                    </a:ln>
                  </pic:spPr>
                </pic:pic>
              </a:graphicData>
            </a:graphic>
            <wp14:sizeRelH relativeFrom="page">
              <wp14:pctWidth>0</wp14:pctWidth>
            </wp14:sizeRelH>
            <wp14:sizeRelV relativeFrom="page">
              <wp14:pctHeight>0</wp14:pctHeight>
            </wp14:sizeRelV>
          </wp:anchor>
        </w:drawing>
      </w:r>
      <w:r w:rsidR="000D609F">
        <w:rPr>
          <w:noProof/>
          <w:lang w:val="fr-CA" w:eastAsia="fr-CA"/>
        </w:rPr>
        <mc:AlternateContent>
          <mc:Choice Requires="wps">
            <w:drawing>
              <wp:anchor distT="0" distB="0" distL="114300" distR="114300" simplePos="0" relativeHeight="252193792" behindDoc="0" locked="0" layoutInCell="1" allowOverlap="1" wp14:anchorId="45593A15" wp14:editId="2F1A4054">
                <wp:simplePos x="0" y="0"/>
                <wp:positionH relativeFrom="column">
                  <wp:posOffset>3076575</wp:posOffset>
                </wp:positionH>
                <wp:positionV relativeFrom="paragraph">
                  <wp:posOffset>18415</wp:posOffset>
                </wp:positionV>
                <wp:extent cx="1325880" cy="1143000"/>
                <wp:effectExtent l="76200" t="76200" r="71120" b="76200"/>
                <wp:wrapThrough wrapText="bothSides">
                  <wp:wrapPolygon edited="0">
                    <wp:start x="22841" y="23040"/>
                    <wp:lineTo x="22841" y="20160"/>
                    <wp:lineTo x="12497" y="-960"/>
                    <wp:lineTo x="9600" y="-960"/>
                    <wp:lineTo x="-745" y="21600"/>
                    <wp:lineTo x="-745" y="23040"/>
                    <wp:lineTo x="22841" y="23040"/>
                  </wp:wrapPolygon>
                </wp:wrapThrough>
                <wp:docPr id="625" name="Triangle 625"/>
                <wp:cNvGraphicFramePr/>
                <a:graphic xmlns:a="http://schemas.openxmlformats.org/drawingml/2006/main">
                  <a:graphicData uri="http://schemas.microsoft.com/office/word/2010/wordprocessingShape">
                    <wps:wsp>
                      <wps:cNvSpPr/>
                      <wps:spPr>
                        <a:xfrm rot="10800000">
                          <a:off x="0" y="0"/>
                          <a:ext cx="1325880" cy="1143000"/>
                        </a:xfrm>
                        <a:prstGeom prst="triangle">
                          <a:avLst/>
                        </a:prstGeom>
                        <a:solidFill>
                          <a:srgbClr val="00EF9E"/>
                        </a:solidFill>
                        <a:ln w="190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29F39E8" w14:textId="77777777" w:rsidR="00580B7D" w:rsidRPr="00A727B7" w:rsidRDefault="00580B7D" w:rsidP="00610089">
                            <w:pPr>
                              <w:jc w:val="center"/>
                              <w:rPr>
                                <w:color w:val="92D05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593A15" id="Triangle 625" o:spid="_x0000_s1195" type="#_x0000_t5" style="position:absolute;left:0;text-align:left;margin-left:242.25pt;margin-top:1.45pt;width:104.4pt;height:90pt;rotation:180;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" fillcolor="#00ef9e" strokecolor="black [3213]" strokeweight="1.5pt">
                <v:textbox>
                  <w:txbxContent>
                    <w:p w14:paraId="429F39E8" w14:textId="77777777" w:rsidR="00580B7D" w:rsidRPr="00A727B7" w:rsidRDefault="00580B7D" w:rsidP="00610089">
                      <w:pPr>
                        <w:jc w:val="center"/>
                        <w:rPr>
                          <w:color w:val="92D050"/>
                        </w:rPr>
                      </w:pPr>
                    </w:p>
                  </w:txbxContent>
                </v:textbox>
                <w10:wrap type="through"/>
              </v:shape>
            </w:pict>
          </mc:Fallback>
        </mc:AlternateContent>
      </w:r>
      <w:r w:rsidR="000D609F">
        <w:rPr>
          <w:noProof/>
          <w:lang w:val="fr-CA" w:eastAsia="fr-CA"/>
        </w:rPr>
        <mc:AlternateContent>
          <mc:Choice Requires="wps">
            <w:drawing>
              <wp:anchor distT="0" distB="0" distL="114300" distR="114300" simplePos="0" relativeHeight="252195840" behindDoc="0" locked="0" layoutInCell="1" allowOverlap="1" wp14:anchorId="24F7D7ED" wp14:editId="5662066A">
                <wp:simplePos x="0" y="0"/>
                <wp:positionH relativeFrom="column">
                  <wp:posOffset>3458845</wp:posOffset>
                </wp:positionH>
                <wp:positionV relativeFrom="paragraph">
                  <wp:posOffset>368935</wp:posOffset>
                </wp:positionV>
                <wp:extent cx="687070" cy="339090"/>
                <wp:effectExtent l="0" t="0" r="0" b="0"/>
                <wp:wrapSquare wrapText="bothSides"/>
                <wp:docPr id="626" name="Zone de texte 626"/>
                <wp:cNvGraphicFramePr/>
                <a:graphic xmlns:a="http://schemas.openxmlformats.org/drawingml/2006/main">
                  <a:graphicData uri="http://schemas.microsoft.com/office/word/2010/wordprocessingShape">
                    <wps:wsp>
                      <wps:cNvSpPr txBox="1"/>
                      <wps:spPr>
                        <a:xfrm>
                          <a:off x="0" y="0"/>
                          <a:ext cx="687070" cy="339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B37DAE" w14:textId="06430E31" w:rsidR="00580B7D" w:rsidRPr="00FD3C8B" w:rsidRDefault="00580B7D" w:rsidP="00610089">
                            <w:pPr>
                              <w:rPr>
                                <w:sz w:val="22"/>
                                <w:szCs w:val="22"/>
                                <w:lang w:val="fr-CA"/>
                              </w:rPr>
                            </w:pPr>
                            <w:r w:rsidRPr="00FD3C8B">
                              <w:rPr>
                                <w:sz w:val="22"/>
                                <w:szCs w:val="22"/>
                                <w:lang w:val="fr-CA"/>
                              </w:rPr>
                              <w:t>Décès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F7D7ED" id="Zone de texte 626" o:spid="_x0000_s1196" type="#_x0000_t202" style="position:absolute;left:0;text-align:left;margin-left:272.35pt;margin-top:29.05pt;width:54.1pt;height:26.7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" filled="f" stroked="f">
                <v:textbox>
                  <w:txbxContent>
                    <w:p w14:paraId="1FB37DAE" w14:textId="06430E31" w:rsidR="00580B7D" w:rsidRPr="00FD3C8B" w:rsidRDefault="00580B7D" w:rsidP="00610089">
                      <w:pPr>
                        <w:rPr>
                          <w:sz w:val="22"/>
                          <w:szCs w:val="22"/>
                          <w:lang w:val="fr-CA"/>
                        </w:rPr>
                      </w:pPr>
                      <w:r w:rsidRPr="00FD3C8B">
                        <w:rPr>
                          <w:sz w:val="22"/>
                          <w:szCs w:val="22"/>
                          <w:lang w:val="fr-CA"/>
                        </w:rPr>
                        <w:t>Décès</w:t>
                      </w:r>
                    </w:p>
                  </w:txbxContent>
                </v:textbox>
                <w10:wrap type="square"/>
              </v:shape>
            </w:pict>
          </mc:Fallback>
        </mc:AlternateContent>
      </w:r>
      <w:r w:rsidR="00CA0A80">
        <w:br w:type="page"/>
      </w:r>
    </w:p>
    <w:p w14:paraId="4E66D673" w14:textId="204074A1" w:rsidR="006D4868" w:rsidRDefault="006D4868" w:rsidP="00D00469">
      <w:pPr>
        <w:pStyle w:val="Titre2"/>
        <w:numPr>
          <w:ilvl w:val="0"/>
          <w:numId w:val="7"/>
        </w:numPr>
      </w:pPr>
      <w:bookmarkStart w:id="86" w:name="_Toc485376855"/>
      <w:r>
        <w:lastRenderedPageBreak/>
        <w:t xml:space="preserve">La planification de la retraite </w:t>
      </w:r>
      <w:r w:rsidR="00A66EF2">
        <w:t>et les calculs financiers</w:t>
      </w:r>
      <w:bookmarkEnd w:id="86"/>
    </w:p>
    <w:p w14:paraId="334B648B" w14:textId="3C7A2AF3" w:rsidR="00133DAF" w:rsidRDefault="00133DAF" w:rsidP="002A40D4"/>
    <w:p w14:paraId="4558540C" w14:textId="55EF10A6" w:rsidR="006D4868" w:rsidRDefault="00FB0D25" w:rsidP="002A40D4">
      <w:r>
        <w:t>En jum</w:t>
      </w:r>
      <w:r w:rsidR="00AE78F6">
        <w:t>e</w:t>
      </w:r>
      <w:r>
        <w:t xml:space="preserve">lant </w:t>
      </w:r>
      <w:r w:rsidR="00134E3E">
        <w:t xml:space="preserve">à une séquence logique des principes de mathématiques financières, il est possible d’effectuer des calculs rapides qui donneront une bonne idée générale quant à la vraisemblance </w:t>
      </w:r>
      <w:r w:rsidR="00090EA6">
        <w:t>des attentes financières</w:t>
      </w:r>
      <w:r w:rsidR="00225DD6">
        <w:t xml:space="preserve"> d’un individu</w:t>
      </w:r>
      <w:r w:rsidR="00090EA6">
        <w:t xml:space="preserve"> relativement à </w:t>
      </w:r>
      <w:r w:rsidR="002060EC">
        <w:t>s</w:t>
      </w:r>
      <w:r w:rsidR="00090EA6">
        <w:t xml:space="preserve">a retraite. Il va de soi que ces calculs n’ont pas la souplesse et l’acuité qu’une démarche </w:t>
      </w:r>
      <w:r w:rsidR="002060EC">
        <w:t xml:space="preserve">longue et </w:t>
      </w:r>
      <w:r w:rsidR="00090EA6">
        <w:t xml:space="preserve">complète de planification de la retraite, mais ils permettent tout de même de déterminer si un individu persiste </w:t>
      </w:r>
      <w:r w:rsidR="00225DD6">
        <w:t>dans une voie sans issue.</w:t>
      </w:r>
      <w:r w:rsidR="002D7A8C">
        <w:t xml:space="preserve"> Cette </w:t>
      </w:r>
      <w:r w:rsidR="003452F4" w:rsidRPr="003452F4">
        <w:rPr>
          <w:color w:val="FF6700" w:themeColor="accent3"/>
        </w:rPr>
        <w:t>MÉTHODE COURTE</w:t>
      </w:r>
      <w:r w:rsidR="003452F4">
        <w:t xml:space="preserve"> </w:t>
      </w:r>
      <w:r w:rsidR="002D7A8C">
        <w:t xml:space="preserve">de la planification de la retraite en cinq étapes que nous vous présenterons comporte plusieurs </w:t>
      </w:r>
      <w:r w:rsidR="00114E68">
        <w:t>variantes possibles. Il est possible que vous retrouviez dans d’autres volumes ou dans le cadre de diverses simulations de calcul sur le Web des v</w:t>
      </w:r>
      <w:r w:rsidR="00AF0B0F">
        <w:t xml:space="preserve">ersions quelque peu différentes </w:t>
      </w:r>
      <w:r w:rsidR="00114E68">
        <w:t>à la méthode que nous vous présenterons.</w:t>
      </w:r>
      <w:r w:rsidR="00AF0B0F">
        <w:t xml:space="preserve"> L’important est d’y saisir en quoi ces distinctions de méthodologies </w:t>
      </w:r>
      <w:r w:rsidR="00B94135">
        <w:t>amènent</w:t>
      </w:r>
      <w:r w:rsidR="00AF0B0F">
        <w:t xml:space="preserve"> des résultats différents ou non, et en vertu de quelles hypothèses divergentes ou non. Bref, nous devons être en mesure d’interpréter l’information financière qui sera générée par le modèle de calcul que nous utilisons.</w:t>
      </w:r>
    </w:p>
    <w:p w14:paraId="2219F5A4" w14:textId="77777777" w:rsidR="00AF0B0F" w:rsidRDefault="00AF0B0F" w:rsidP="002A40D4"/>
    <w:p w14:paraId="09A86369" w14:textId="78EC3EDA" w:rsidR="00AF0B0F" w:rsidRDefault="00E55A77" w:rsidP="002A40D4">
      <w:r>
        <w:t xml:space="preserve">Par exemple, notre approche fondamentale visera à se porter vers le futur et ainsi utiliser surtout (mais pas exclusivement) les </w:t>
      </w:r>
      <w:r w:rsidR="003452F4" w:rsidRPr="003452F4">
        <w:rPr>
          <w:color w:val="FF6700" w:themeColor="accent3"/>
        </w:rPr>
        <w:t>VALEURS CAPITALISÉES</w:t>
      </w:r>
      <w:r w:rsidRPr="003452F4">
        <w:rPr>
          <w:color w:val="FF6700" w:themeColor="accent3"/>
        </w:rPr>
        <w:t xml:space="preserve"> </w:t>
      </w:r>
      <w:r>
        <w:t xml:space="preserve">(futures). </w:t>
      </w:r>
      <w:r w:rsidR="00C26392">
        <w:t>Aussi, tous les calculs auraient pu être entrepris en tenant compte plutôt des valeurs actuelles. Pour des fins de limpidité pédagogique, nous croyons qu’il est préférable de respecter l’évolution temporelle</w:t>
      </w:r>
      <w:r w:rsidR="00E81B06">
        <w:t xml:space="preserve"> d</w:t>
      </w:r>
      <w:r w:rsidR="003452F4">
        <w:t xml:space="preserve">es phases de vie </w:t>
      </w:r>
      <w:r w:rsidR="00E81B06">
        <w:t>et d’utiliser une approche axée sur les valeurs futures (capitalisées).</w:t>
      </w:r>
      <w:r w:rsidR="003452F4">
        <w:t xml:space="preserve"> En termes d’usage des mathématiques financières, l</w:t>
      </w:r>
      <w:r w:rsidR="00E81B06">
        <w:t xml:space="preserve">a plupart des </w:t>
      </w:r>
      <w:r w:rsidR="003452F4">
        <w:t xml:space="preserve">modèles de calculs axés sur les </w:t>
      </w:r>
      <w:r w:rsidR="00E81B06">
        <w:t xml:space="preserve">méthodes courtes </w:t>
      </w:r>
      <w:r w:rsidR="00B94135">
        <w:t>abordent</w:t>
      </w:r>
      <w:r w:rsidR="00E81B06">
        <w:t xml:space="preserve"> la question de la planification de la retraite sous cet angle</w:t>
      </w:r>
      <w:r w:rsidR="003452F4">
        <w:t>.</w:t>
      </w:r>
      <w:r w:rsidR="00E81B06">
        <w:t xml:space="preserve"> </w:t>
      </w:r>
    </w:p>
    <w:p w14:paraId="066E3EAB" w14:textId="616E7DCC" w:rsidR="006D4868" w:rsidRDefault="006D4868" w:rsidP="002A40D4"/>
    <w:p w14:paraId="499C884F" w14:textId="4CB7AECE" w:rsidR="00BF3823" w:rsidRDefault="00E0309F" w:rsidP="002A40D4">
      <w:pPr>
        <w:rPr>
          <w:color w:val="000000" w:themeColor="text1"/>
        </w:rPr>
      </w:pPr>
      <w:r>
        <w:rPr>
          <w:noProof/>
          <w:lang w:val="fr-CA" w:eastAsia="fr-CA"/>
        </w:rPr>
        <w:drawing>
          <wp:anchor distT="0" distB="0" distL="114300" distR="114300" simplePos="0" relativeHeight="252249088" behindDoc="1" locked="0" layoutInCell="1" allowOverlap="1" wp14:anchorId="69A93202" wp14:editId="77DD6DEE">
            <wp:simplePos x="0" y="0"/>
            <wp:positionH relativeFrom="column">
              <wp:posOffset>8258433</wp:posOffset>
            </wp:positionH>
            <wp:positionV relativeFrom="paragraph">
              <wp:posOffset>294984</wp:posOffset>
            </wp:positionV>
            <wp:extent cx="685800" cy="681990"/>
            <wp:effectExtent l="0" t="0" r="0" b="3810"/>
            <wp:wrapNone/>
            <wp:docPr id="985" name="Image 985" descr="Macintosh HD:Users:marcbachand:Desktop:Capture d’écran 2015-06-08 à 17.04.54.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067BC4">
        <w:rPr>
          <w:noProof/>
          <w:lang w:val="fr-CA" w:eastAsia="fr-CA"/>
        </w:rPr>
        <w:drawing>
          <wp:anchor distT="0" distB="0" distL="114300" distR="114300" simplePos="0" relativeHeight="252238848" behindDoc="0" locked="0" layoutInCell="1" allowOverlap="1" wp14:anchorId="399BAA9E" wp14:editId="421F7DAC">
            <wp:simplePos x="0" y="0"/>
            <wp:positionH relativeFrom="margin">
              <wp:posOffset>3609340</wp:posOffset>
            </wp:positionH>
            <wp:positionV relativeFrom="margin">
              <wp:posOffset>4361815</wp:posOffset>
            </wp:positionV>
            <wp:extent cx="4641215" cy="1541145"/>
            <wp:effectExtent l="0" t="0" r="6985" b="8255"/>
            <wp:wrapSquare wrapText="bothSides"/>
            <wp:docPr id="972" name="Image 972" descr="../../../../../../../../Desktop/Capture%20d’écran%202017-04-04%20à%2">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7-04-04%20à%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1215"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067BC4">
        <w:t xml:space="preserve">Depuis quelques années, certains </w:t>
      </w:r>
      <w:r w:rsidR="0098189F" w:rsidRPr="0098189F">
        <w:rPr>
          <w:color w:val="FF6700" w:themeColor="accent3"/>
        </w:rPr>
        <w:t>« MILLÉNIAUX »</w:t>
      </w:r>
      <w:r w:rsidR="00067BC4" w:rsidRPr="0098189F">
        <w:rPr>
          <w:color w:val="FF6700" w:themeColor="accent3"/>
        </w:rPr>
        <w:t xml:space="preserve"> </w:t>
      </w:r>
      <w:r w:rsidR="00067BC4">
        <w:t>ont pris pour objectif de tout entreprendre afin d’être en mesure de prendre leur retraite à un âge radicalement jeune. Ce mouvement, bien que marginal, a</w:t>
      </w:r>
      <w:r w:rsidR="00B94135">
        <w:t xml:space="preserve"> </w:t>
      </w:r>
      <w:r w:rsidR="00067BC4">
        <w:t xml:space="preserve">ses adeptes et même ses icônes, voir </w:t>
      </w:r>
      <w:hyperlink r:id="rId83" w:history="1">
        <w:r w:rsidR="00067BC4" w:rsidRPr="0098189F">
          <w:rPr>
            <w:rStyle w:val="Lienhypertexte"/>
            <w:color w:val="FF6700" w:themeColor="accent3"/>
          </w:rPr>
          <w:t>MR. MONEY MUSTACHE</w:t>
        </w:r>
      </w:hyperlink>
      <w:r w:rsidR="0098189F">
        <w:rPr>
          <w:color w:val="FF6700" w:themeColor="accent3"/>
        </w:rPr>
        <w:t xml:space="preserve">. </w:t>
      </w:r>
      <w:r w:rsidR="0098189F" w:rsidRPr="0098189F">
        <w:rPr>
          <w:color w:val="000000" w:themeColor="text1"/>
        </w:rPr>
        <w:t>Contrairement à ce que l’on pourrait croire, la plupart de ces jeunes n’ont pas pour valeur première</w:t>
      </w:r>
      <w:r w:rsidR="0098189F">
        <w:rPr>
          <w:color w:val="000000" w:themeColor="text1"/>
        </w:rPr>
        <w:t xml:space="preserve">, un capitalisme sauvage ou un hédonisme matérialiste. Leur stratégie de retraite n’est </w:t>
      </w:r>
      <w:r w:rsidR="00B94135">
        <w:rPr>
          <w:color w:val="000000" w:themeColor="text1"/>
        </w:rPr>
        <w:t xml:space="preserve">pas </w:t>
      </w:r>
      <w:r w:rsidR="0098189F">
        <w:rPr>
          <w:color w:val="000000" w:themeColor="text1"/>
        </w:rPr>
        <w:t xml:space="preserve">axée sur le fruit de revenus gargantuesques, mais bien sur la modestie de leur train de vie. </w:t>
      </w:r>
      <w:r w:rsidR="00727754">
        <w:rPr>
          <w:color w:val="000000" w:themeColor="text1"/>
        </w:rPr>
        <w:t xml:space="preserve">Par exemple, un </w:t>
      </w:r>
      <w:r w:rsidR="00727754">
        <w:rPr>
          <w:color w:val="000000" w:themeColor="text1"/>
        </w:rPr>
        <w:lastRenderedPageBreak/>
        <w:t xml:space="preserve">jeune couple de 25 </w:t>
      </w:r>
      <w:r w:rsidR="00B94135">
        <w:rPr>
          <w:color w:val="000000" w:themeColor="text1"/>
        </w:rPr>
        <w:t>ans</w:t>
      </w:r>
      <w:r w:rsidR="00727754">
        <w:rPr>
          <w:color w:val="000000" w:themeColor="text1"/>
        </w:rPr>
        <w:t xml:space="preserve"> générant chacun des revenus bruts de 45 000 $ compte prendre leur retraite</w:t>
      </w:r>
      <w:r w:rsidR="0098189F">
        <w:rPr>
          <w:color w:val="000000" w:themeColor="text1"/>
        </w:rPr>
        <w:t xml:space="preserve"> </w:t>
      </w:r>
      <w:r w:rsidR="00727754">
        <w:rPr>
          <w:color w:val="000000" w:themeColor="text1"/>
        </w:rPr>
        <w:t>avant l’âge de 40 ans. Comment est-ce possible </w:t>
      </w:r>
      <w:r w:rsidR="00727754" w:rsidRPr="00727754">
        <w:rPr>
          <w:rFonts w:ascii="Avenir Book" w:hAnsi="Avenir Book"/>
          <w:color w:val="000000" w:themeColor="text1"/>
        </w:rPr>
        <w:t>?</w:t>
      </w:r>
      <w:r w:rsidR="00727754">
        <w:rPr>
          <w:color w:val="000000" w:themeColor="text1"/>
        </w:rPr>
        <w:t xml:space="preserve"> Comment arriver à faire un calcul qui nous indiquera si l’audace de leur prédiction est possible ou pas </w:t>
      </w:r>
      <w:r w:rsidR="00727754" w:rsidRPr="00727754">
        <w:rPr>
          <w:rFonts w:ascii="Avenir Book" w:hAnsi="Avenir Book"/>
          <w:color w:val="000000" w:themeColor="text1"/>
        </w:rPr>
        <w:t>?</w:t>
      </w:r>
      <w:r w:rsidR="00727754">
        <w:rPr>
          <w:rFonts w:ascii="Avenir Book" w:hAnsi="Avenir Book"/>
          <w:color w:val="000000" w:themeColor="text1"/>
        </w:rPr>
        <w:t xml:space="preserve"> </w:t>
      </w:r>
      <w:r w:rsidR="00727754">
        <w:rPr>
          <w:color w:val="000000" w:themeColor="text1"/>
        </w:rPr>
        <w:t>Mais avant d’introduire notre méthode courte en cinq étapes de la planification de la retraite, examinons le tableau suivant :</w:t>
      </w:r>
    </w:p>
    <w:p w14:paraId="63FAF642" w14:textId="6A1A32A5" w:rsidR="00727754" w:rsidRDefault="007243C2" w:rsidP="002A40D4">
      <w:pPr>
        <w:rPr>
          <w:color w:val="000000" w:themeColor="text1"/>
        </w:rPr>
      </w:pPr>
      <w:r>
        <w:rPr>
          <w:noProof/>
          <w:lang w:val="fr-CA" w:eastAsia="fr-CA"/>
        </w:rPr>
        <mc:AlternateContent>
          <mc:Choice Requires="wps">
            <w:drawing>
              <wp:anchor distT="0" distB="0" distL="114300" distR="114300" simplePos="0" relativeHeight="252241920" behindDoc="0" locked="0" layoutInCell="1" allowOverlap="1" wp14:anchorId="1C94643C" wp14:editId="03D89CE3">
                <wp:simplePos x="0" y="0"/>
                <wp:positionH relativeFrom="column">
                  <wp:posOffset>2085975</wp:posOffset>
                </wp:positionH>
                <wp:positionV relativeFrom="paragraph">
                  <wp:posOffset>140335</wp:posOffset>
                </wp:positionV>
                <wp:extent cx="1529080" cy="574040"/>
                <wp:effectExtent l="76200" t="76200" r="71120" b="60960"/>
                <wp:wrapThrough wrapText="bothSides">
                  <wp:wrapPolygon edited="0">
                    <wp:start x="2512" y="-2867"/>
                    <wp:lineTo x="-1076" y="-956"/>
                    <wp:lineTo x="-1076" y="10513"/>
                    <wp:lineTo x="2153" y="21027"/>
                    <wp:lineTo x="2512" y="22938"/>
                    <wp:lineTo x="4664" y="22938"/>
                    <wp:lineTo x="5023" y="21027"/>
                    <wp:lineTo x="22246" y="14336"/>
                    <wp:lineTo x="22246" y="1912"/>
                    <wp:lineTo x="4306" y="-2867"/>
                    <wp:lineTo x="2512" y="-2867"/>
                  </wp:wrapPolygon>
                </wp:wrapThrough>
                <wp:docPr id="978" name="Flèche vers la gauche 978"/>
                <wp:cNvGraphicFramePr/>
                <a:graphic xmlns:a="http://schemas.openxmlformats.org/drawingml/2006/main">
                  <a:graphicData uri="http://schemas.microsoft.com/office/word/2010/wordprocessingShape">
                    <wps:wsp>
                      <wps:cNvSpPr/>
                      <wps:spPr>
                        <a:xfrm>
                          <a:off x="0" y="0"/>
                          <a:ext cx="1529080" cy="57404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78BEE5E" w14:textId="3741E503" w:rsidR="00580B7D" w:rsidRPr="002B4672" w:rsidRDefault="00580B7D" w:rsidP="002B4672">
                            <w:pPr>
                              <w:jc w:val="center"/>
                              <w:rPr>
                                <w:lang w:val="fr-CA"/>
                              </w:rPr>
                            </w:pPr>
                            <w:r>
                              <w:rPr>
                                <w:lang w:val="fr-CA"/>
                              </w:rPr>
                              <w:t>Rendement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94643C" id="Flèche vers la gauche 978" o:spid="_x0000_s1197" type="#_x0000_t66" style="position:absolute;left:0;text-align:left;margin-left:164.25pt;margin-top:11.05pt;width:120.4pt;height:45.2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" adj="4054" fillcolor="#94c600 [3204]" strokecolor="black [3213]">
                <v:fill color2="#84b100 [2884]" rotate="t" focus="100%" type="gradient">
                  <o:fill v:ext="view" type="gradientUnscaled"/>
                </v:fill>
                <v:textbox>
                  <w:txbxContent>
                    <w:p w14:paraId="778BEE5E" w14:textId="3741E503" w:rsidR="00580B7D" w:rsidRPr="002B4672" w:rsidRDefault="00580B7D" w:rsidP="002B4672">
                      <w:pPr>
                        <w:jc w:val="center"/>
                        <w:rPr>
                          <w:lang w:val="fr-CA"/>
                        </w:rPr>
                      </w:pPr>
                      <w:r>
                        <w:rPr>
                          <w:lang w:val="fr-CA"/>
                        </w:rPr>
                        <w:t>Rendement</w:t>
                      </w:r>
                    </w:p>
                  </w:txbxContent>
                </v:textbox>
                <w10:wrap type="through"/>
              </v:shape>
            </w:pict>
          </mc:Fallback>
        </mc:AlternateContent>
      </w:r>
    </w:p>
    <w:p w14:paraId="2DC63FEF" w14:textId="1433A2D0" w:rsidR="00727754" w:rsidRPr="00727754" w:rsidRDefault="007243C2" w:rsidP="002A40D4">
      <w:pPr>
        <w:rPr>
          <w:color w:val="000000" w:themeColor="text1"/>
        </w:rPr>
      </w:pPr>
      <w:r w:rsidRPr="007F12A4">
        <w:rPr>
          <w:noProof/>
          <w:lang w:val="fr-CA" w:eastAsia="fr-CA"/>
        </w:rPr>
        <w:drawing>
          <wp:anchor distT="0" distB="0" distL="114300" distR="114300" simplePos="0" relativeHeight="252239872" behindDoc="1" locked="0" layoutInCell="1" allowOverlap="1" wp14:anchorId="66040364" wp14:editId="552B7297">
            <wp:simplePos x="0" y="0"/>
            <wp:positionH relativeFrom="column">
              <wp:posOffset>1400552</wp:posOffset>
            </wp:positionH>
            <wp:positionV relativeFrom="paragraph">
              <wp:posOffset>179038</wp:posOffset>
            </wp:positionV>
            <wp:extent cx="4750956" cy="5483128"/>
            <wp:effectExtent l="0" t="0" r="0" b="3810"/>
            <wp:wrapNone/>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750956" cy="5483128"/>
                    </a:xfrm>
                    <a:prstGeom prst="rect">
                      <a:avLst/>
                    </a:prstGeom>
                  </pic:spPr>
                </pic:pic>
              </a:graphicData>
            </a:graphic>
            <wp14:sizeRelH relativeFrom="page">
              <wp14:pctWidth>0</wp14:pctWidth>
            </wp14:sizeRelH>
            <wp14:sizeRelV relativeFrom="page">
              <wp14:pctHeight>0</wp14:pctHeight>
            </wp14:sizeRelV>
          </wp:anchor>
        </w:drawing>
      </w:r>
    </w:p>
    <w:p w14:paraId="201796EF" w14:textId="385F68D1" w:rsidR="008A30EE" w:rsidRDefault="002C170E">
      <w:r>
        <w:rPr>
          <w:noProof/>
          <w:lang w:val="fr-CA" w:eastAsia="fr-CA"/>
        </w:rPr>
        <mc:AlternateContent>
          <mc:Choice Requires="wps">
            <w:drawing>
              <wp:anchor distT="0" distB="0" distL="114300" distR="114300" simplePos="0" relativeHeight="252247040" behindDoc="0" locked="0" layoutInCell="1" allowOverlap="1" wp14:anchorId="2263CB7A" wp14:editId="4358C677">
                <wp:simplePos x="0" y="0"/>
                <wp:positionH relativeFrom="column">
                  <wp:posOffset>-808990</wp:posOffset>
                </wp:positionH>
                <wp:positionV relativeFrom="paragraph">
                  <wp:posOffset>3994785</wp:posOffset>
                </wp:positionV>
                <wp:extent cx="1599565" cy="914400"/>
                <wp:effectExtent l="0" t="0" r="0" b="0"/>
                <wp:wrapSquare wrapText="bothSides"/>
                <wp:docPr id="983" name="Zone de texte 983">
                  <a:hlinkClick xmlns:a="http://schemas.openxmlformats.org/drawingml/2006/main" r:id="rId85"/>
                </wp:docPr>
                <wp:cNvGraphicFramePr/>
                <a:graphic xmlns:a="http://schemas.openxmlformats.org/drawingml/2006/main">
                  <a:graphicData uri="http://schemas.microsoft.com/office/word/2010/wordprocessingShape">
                    <wps:wsp>
                      <wps:cNvSpPr txBox="1"/>
                      <wps:spPr>
                        <a:xfrm>
                          <a:off x="0" y="0"/>
                          <a:ext cx="15995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3A89B9" w14:textId="4A2BE34F" w:rsidR="00580B7D" w:rsidRPr="00E0309F" w:rsidRDefault="00580B7D">
                            <w:pPr>
                              <w:rPr>
                                <w:lang w:val="fr-CA"/>
                              </w:rPr>
                            </w:pPr>
                            <w:r>
                              <w:rPr>
                                <w:lang w:val="fr-CA"/>
                              </w:rPr>
                              <w:t>La source du tableau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63CB7A" id="Zone de texte 983" o:spid="_x0000_s1198" type="#_x0000_t202" href="https://radicalpersonalfinance.com/" style="position:absolute;left:0;text-align:left;margin-left:-63.7pt;margin-top:314.55pt;width:125.95pt;height:1in;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" o:button="t" filled="f" stroked="f">
                <v:fill o:detectmouseclick="t"/>
                <v:textbox>
                  <w:txbxContent>
                    <w:p w14:paraId="2A3A89B9" w14:textId="4A2BE34F" w:rsidR="00580B7D" w:rsidRPr="00E0309F" w:rsidRDefault="00580B7D">
                      <w:pPr>
                        <w:rPr>
                          <w:lang w:val="fr-CA"/>
                        </w:rPr>
                      </w:pPr>
                      <w:r>
                        <w:rPr>
                          <w:lang w:val="fr-CA"/>
                        </w:rPr>
                        <w:t>La source du tableau</w:t>
                      </w:r>
                    </w:p>
                  </w:txbxContent>
                </v:textbox>
                <w10:wrap type="square"/>
              </v:shape>
            </w:pict>
          </mc:Fallback>
        </mc:AlternateContent>
      </w:r>
      <w:r w:rsidR="00336287">
        <w:rPr>
          <w:noProof/>
          <w:lang w:val="fr-CA" w:eastAsia="fr-CA"/>
        </w:rPr>
        <mc:AlternateContent>
          <mc:Choice Requires="wps">
            <w:drawing>
              <wp:anchor distT="0" distB="0" distL="114300" distR="114300" simplePos="0" relativeHeight="252252160" behindDoc="0" locked="0" layoutInCell="1" allowOverlap="1" wp14:anchorId="0BCEB803" wp14:editId="0637761C">
                <wp:simplePos x="0" y="0"/>
                <wp:positionH relativeFrom="column">
                  <wp:posOffset>2964072</wp:posOffset>
                </wp:positionH>
                <wp:positionV relativeFrom="paragraph">
                  <wp:posOffset>1019110</wp:posOffset>
                </wp:positionV>
                <wp:extent cx="225328" cy="225328"/>
                <wp:effectExtent l="76200" t="76200" r="29210" b="80010"/>
                <wp:wrapNone/>
                <wp:docPr id="987" name="Bouée 987"/>
                <wp:cNvGraphicFramePr/>
                <a:graphic xmlns:a="http://schemas.openxmlformats.org/drawingml/2006/main">
                  <a:graphicData uri="http://schemas.microsoft.com/office/word/2010/wordprocessingShape">
                    <wps:wsp>
                      <wps:cNvSpPr/>
                      <wps:spPr>
                        <a:xfrm flipV="1">
                          <a:off x="0" y="0"/>
                          <a:ext cx="225328" cy="225328"/>
                        </a:xfrm>
                        <a:prstGeom prst="donut">
                          <a:avLst>
                            <a:gd name="adj" fmla="val 1264"/>
                          </a:avLst>
                        </a:prstGeom>
                        <a:solidFill>
                          <a:srgbClr val="C00000"/>
                        </a:solidFill>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48E6FF" id="Bouée 987" o:spid="_x0000_s1026" type="#_x0000_t23" style="position:absolute;margin-left:233.4pt;margin-top:80.25pt;width:17.75pt;height:17.75pt;flip:y;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" adj="273" fillcolor="#c00000" strokecolor="#c00000"/>
            </w:pict>
          </mc:Fallback>
        </mc:AlternateContent>
      </w:r>
      <w:r w:rsidR="00E0309F">
        <w:rPr>
          <w:noProof/>
          <w:lang w:val="fr-CA" w:eastAsia="fr-CA"/>
        </w:rPr>
        <w:drawing>
          <wp:anchor distT="0" distB="0" distL="114300" distR="114300" simplePos="0" relativeHeight="252251136" behindDoc="1" locked="0" layoutInCell="1" allowOverlap="1" wp14:anchorId="3C7AC519" wp14:editId="3F44FA36">
            <wp:simplePos x="0" y="0"/>
            <wp:positionH relativeFrom="column">
              <wp:posOffset>-846197</wp:posOffset>
            </wp:positionH>
            <wp:positionV relativeFrom="paragraph">
              <wp:posOffset>4224364</wp:posOffset>
            </wp:positionV>
            <wp:extent cx="685800" cy="681990"/>
            <wp:effectExtent l="0" t="0" r="0" b="3810"/>
            <wp:wrapNone/>
            <wp:docPr id="986" name="Image 986" descr="Macintosh HD:Users:marcbachand:Desktop:Capture d’écran 2015-06-08 à 17.04.54.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0309F">
        <w:rPr>
          <w:noProof/>
          <w:lang w:val="fr-CA" w:eastAsia="fr-CA"/>
        </w:rPr>
        <w:drawing>
          <wp:anchor distT="0" distB="0" distL="114300" distR="114300" simplePos="0" relativeHeight="252246016" behindDoc="1" locked="0" layoutInCell="1" allowOverlap="1" wp14:anchorId="5684EB1A" wp14:editId="30604D7C">
            <wp:simplePos x="0" y="0"/>
            <wp:positionH relativeFrom="column">
              <wp:posOffset>-1913632</wp:posOffset>
            </wp:positionH>
            <wp:positionV relativeFrom="paragraph">
              <wp:posOffset>4909443</wp:posOffset>
            </wp:positionV>
            <wp:extent cx="1629033" cy="398811"/>
            <wp:effectExtent l="0" t="0" r="0" b="7620"/>
            <wp:wrapNone/>
            <wp:docPr id="982" name="Image 982"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4-04%20à%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9033" cy="398811"/>
                    </a:xfrm>
                    <a:prstGeom prst="rect">
                      <a:avLst/>
                    </a:prstGeom>
                    <a:noFill/>
                    <a:ln>
                      <a:noFill/>
                    </a:ln>
                  </pic:spPr>
                </pic:pic>
              </a:graphicData>
            </a:graphic>
            <wp14:sizeRelH relativeFrom="page">
              <wp14:pctWidth>0</wp14:pctWidth>
            </wp14:sizeRelH>
            <wp14:sizeRelV relativeFrom="page">
              <wp14:pctHeight>0</wp14:pctHeight>
            </wp14:sizeRelV>
          </wp:anchor>
        </w:drawing>
      </w:r>
      <w:r w:rsidR="007243C2">
        <w:rPr>
          <w:noProof/>
          <w:lang w:val="fr-CA" w:eastAsia="fr-CA"/>
        </w:rPr>
        <mc:AlternateContent>
          <mc:Choice Requires="wps">
            <w:drawing>
              <wp:anchor distT="0" distB="0" distL="114300" distR="114300" simplePos="0" relativeHeight="252242944" behindDoc="0" locked="0" layoutInCell="1" allowOverlap="1" wp14:anchorId="53D056D2" wp14:editId="6AEE5C31">
                <wp:simplePos x="0" y="0"/>
                <wp:positionH relativeFrom="column">
                  <wp:posOffset>-812165</wp:posOffset>
                </wp:positionH>
                <wp:positionV relativeFrom="paragraph">
                  <wp:posOffset>222250</wp:posOffset>
                </wp:positionV>
                <wp:extent cx="2209165" cy="571500"/>
                <wp:effectExtent l="76200" t="76200" r="51435" b="63500"/>
                <wp:wrapThrough wrapText="bothSides">
                  <wp:wrapPolygon edited="0">
                    <wp:start x="18129" y="-2880"/>
                    <wp:lineTo x="-745" y="-960"/>
                    <wp:lineTo x="-745" y="14400"/>
                    <wp:lineTo x="17881" y="21120"/>
                    <wp:lineTo x="18129" y="23040"/>
                    <wp:lineTo x="19619" y="23040"/>
                    <wp:lineTo x="19868" y="21120"/>
                    <wp:lineTo x="21855" y="13440"/>
                    <wp:lineTo x="21110" y="6720"/>
                    <wp:lineTo x="19619" y="-2880"/>
                    <wp:lineTo x="18129" y="-2880"/>
                  </wp:wrapPolygon>
                </wp:wrapThrough>
                <wp:docPr id="979" name="Flèche vers la droite 979"/>
                <wp:cNvGraphicFramePr/>
                <a:graphic xmlns:a="http://schemas.openxmlformats.org/drawingml/2006/main">
                  <a:graphicData uri="http://schemas.microsoft.com/office/word/2010/wordprocessingShape">
                    <wps:wsp>
                      <wps:cNvSpPr/>
                      <wps:spPr>
                        <a:xfrm>
                          <a:off x="0" y="0"/>
                          <a:ext cx="2209165" cy="571500"/>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7A7DF24" w14:textId="57F79431" w:rsidR="00580B7D" w:rsidRPr="002B4672" w:rsidRDefault="00580B7D" w:rsidP="002B4672">
                            <w:pPr>
                              <w:jc w:val="center"/>
                              <w:rPr>
                                <w:lang w:val="fr-CA"/>
                              </w:rPr>
                            </w:pPr>
                            <w:r>
                              <w:rPr>
                                <w:lang w:val="fr-CA"/>
                              </w:rPr>
                              <w:t>Âge début de l’épargne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D056D2" id="Flèche vers la droite 979" o:spid="_x0000_s1199" type="#_x0000_t13" style="position:absolute;left:0;text-align:left;margin-left:-63.95pt;margin-top:17.5pt;width:173.95pt;height:4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" adj="18806" fillcolor="#94c600 [3204]" strokecolor="black [3213]">
                <v:fill color2="#84b100 [2884]" rotate="t" focus="100%" type="gradient">
                  <o:fill v:ext="view" type="gradientUnscaled"/>
                </v:fill>
                <v:textbox>
                  <w:txbxContent>
                    <w:p w14:paraId="77A7DF24" w14:textId="57F79431" w:rsidR="00580B7D" w:rsidRPr="002B4672" w:rsidRDefault="00580B7D" w:rsidP="002B4672">
                      <w:pPr>
                        <w:jc w:val="center"/>
                        <w:rPr>
                          <w:lang w:val="fr-CA"/>
                        </w:rPr>
                      </w:pPr>
                      <w:r>
                        <w:rPr>
                          <w:lang w:val="fr-CA"/>
                        </w:rPr>
                        <w:t>Âge début de l’épargne</w:t>
                      </w:r>
                    </w:p>
                  </w:txbxContent>
                </v:textbox>
                <w10:wrap type="through"/>
              </v:shape>
            </w:pict>
          </mc:Fallback>
        </mc:AlternateContent>
      </w:r>
      <w:r w:rsidR="007243C2">
        <w:rPr>
          <w:noProof/>
          <w:lang w:val="fr-CA" w:eastAsia="fr-CA"/>
        </w:rPr>
        <mc:AlternateContent>
          <mc:Choice Requires="wps">
            <w:drawing>
              <wp:anchor distT="0" distB="0" distL="114300" distR="114300" simplePos="0" relativeHeight="252240896" behindDoc="0" locked="0" layoutInCell="1" allowOverlap="1" wp14:anchorId="189B9322" wp14:editId="27B2F699">
                <wp:simplePos x="0" y="0"/>
                <wp:positionH relativeFrom="column">
                  <wp:posOffset>6125845</wp:posOffset>
                </wp:positionH>
                <wp:positionV relativeFrom="paragraph">
                  <wp:posOffset>106045</wp:posOffset>
                </wp:positionV>
                <wp:extent cx="2908935" cy="574040"/>
                <wp:effectExtent l="76200" t="76200" r="62865" b="60960"/>
                <wp:wrapThrough wrapText="bothSides">
                  <wp:wrapPolygon edited="0">
                    <wp:start x="1320" y="-2867"/>
                    <wp:lineTo x="-566" y="-956"/>
                    <wp:lineTo x="-566" y="10513"/>
                    <wp:lineTo x="1132" y="21027"/>
                    <wp:lineTo x="1320" y="22938"/>
                    <wp:lineTo x="2263" y="22938"/>
                    <wp:lineTo x="2452" y="21027"/>
                    <wp:lineTo x="21878" y="14336"/>
                    <wp:lineTo x="21878" y="956"/>
                    <wp:lineTo x="2263" y="-2867"/>
                    <wp:lineTo x="1320" y="-2867"/>
                  </wp:wrapPolygon>
                </wp:wrapThrough>
                <wp:docPr id="975" name="Flèche vers la gauche 975"/>
                <wp:cNvGraphicFramePr/>
                <a:graphic xmlns:a="http://schemas.openxmlformats.org/drawingml/2006/main">
                  <a:graphicData uri="http://schemas.microsoft.com/office/word/2010/wordprocessingShape">
                    <wps:wsp>
                      <wps:cNvSpPr/>
                      <wps:spPr>
                        <a:xfrm>
                          <a:off x="0" y="0"/>
                          <a:ext cx="2908935" cy="57404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117071" w14:textId="572CA3E8" w:rsidR="00580B7D" w:rsidRPr="00947E67" w:rsidRDefault="00580B7D" w:rsidP="00947E67">
                            <w:pPr>
                              <w:jc w:val="center"/>
                              <w:rPr>
                                <w:lang w:val="fr-CA"/>
                              </w:rPr>
                            </w:pPr>
                            <w:r>
                              <w:rPr>
                                <w:lang w:val="fr-CA"/>
                              </w:rPr>
                              <w:t>% du revenu net épargné/année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9B9322" id="Flèche vers la gauche 975" o:spid="_x0000_s1200" type="#_x0000_t66" style="position:absolute;left:0;text-align:left;margin-left:482.35pt;margin-top:8.35pt;width:229.05pt;height:45.2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" adj="2131" fillcolor="#94c600 [3204]" strokecolor="black [3213]">
                <v:fill color2="#84b100 [2884]" rotate="t" focus="100%" type="gradient">
                  <o:fill v:ext="view" type="gradientUnscaled"/>
                </v:fill>
                <v:textbox>
                  <w:txbxContent>
                    <w:p w14:paraId="00117071" w14:textId="572CA3E8" w:rsidR="00580B7D" w:rsidRPr="00947E67" w:rsidRDefault="00580B7D" w:rsidP="00947E67">
                      <w:pPr>
                        <w:jc w:val="center"/>
                        <w:rPr>
                          <w:lang w:val="fr-CA"/>
                        </w:rPr>
                      </w:pPr>
                      <w:r>
                        <w:rPr>
                          <w:lang w:val="fr-CA"/>
                        </w:rPr>
                        <w:t>% du revenu net épargné/année</w:t>
                      </w:r>
                    </w:p>
                  </w:txbxContent>
                </v:textbox>
                <w10:wrap type="through"/>
              </v:shape>
            </w:pict>
          </mc:Fallback>
        </mc:AlternateContent>
      </w:r>
      <w:r w:rsidR="007243C2">
        <w:rPr>
          <w:noProof/>
          <w:lang w:val="fr-CA" w:eastAsia="fr-CA"/>
        </w:rPr>
        <mc:AlternateContent>
          <mc:Choice Requires="wps">
            <w:drawing>
              <wp:anchor distT="0" distB="0" distL="114300" distR="114300" simplePos="0" relativeHeight="252244992" behindDoc="0" locked="0" layoutInCell="1" allowOverlap="1" wp14:anchorId="77E38C84" wp14:editId="76AE2BFD">
                <wp:simplePos x="0" y="0"/>
                <wp:positionH relativeFrom="column">
                  <wp:posOffset>6120765</wp:posOffset>
                </wp:positionH>
                <wp:positionV relativeFrom="paragraph">
                  <wp:posOffset>794385</wp:posOffset>
                </wp:positionV>
                <wp:extent cx="2896870" cy="4803140"/>
                <wp:effectExtent l="0" t="0" r="0" b="0"/>
                <wp:wrapSquare wrapText="bothSides"/>
                <wp:docPr id="981" name="Zone de texte 981"/>
                <wp:cNvGraphicFramePr/>
                <a:graphic xmlns:a="http://schemas.openxmlformats.org/drawingml/2006/main">
                  <a:graphicData uri="http://schemas.microsoft.com/office/word/2010/wordprocessingShape">
                    <wps:wsp>
                      <wps:cNvSpPr txBox="1"/>
                      <wps:spPr>
                        <a:xfrm>
                          <a:off x="0" y="0"/>
                          <a:ext cx="2896870" cy="4803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3EF123" w14:textId="0E8DF4F7" w:rsidR="00580B7D" w:rsidRDefault="00580B7D" w:rsidP="009A7F50">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27C90BF4" w14:textId="77777777" w:rsidR="00580B7D" w:rsidRDefault="00580B7D" w:rsidP="009A7F50">
                            <w:pPr>
                              <w:rPr>
                                <w:rFonts w:ascii="Avenir Book" w:hAnsi="Avenir Book"/>
                                <w:lang w:val="fr-CA"/>
                              </w:rPr>
                            </w:pPr>
                          </w:p>
                          <w:p w14:paraId="2DC22825" w14:textId="00664D0A" w:rsidR="00580B7D" w:rsidRDefault="00580B7D" w:rsidP="009A7F50">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0B3E28" w14:textId="77777777" w:rsidR="00580B7D" w:rsidRDefault="00580B7D" w:rsidP="009A7F50">
                            <w:pPr>
                              <w:rPr>
                                <w:lang w:val="fr-CA"/>
                              </w:rPr>
                            </w:pPr>
                          </w:p>
                          <w:p w14:paraId="6B5C4172" w14:textId="25931EA8" w:rsidR="00580B7D" w:rsidRPr="009A7F50" w:rsidRDefault="00580B7D" w:rsidP="009A7F50">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66DC5552" w14:textId="77777777" w:rsidR="00580B7D" w:rsidRPr="009A7F50" w:rsidRDefault="00580B7D" w:rsidP="009A7F50">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E38C84" id="Zone de texte 981" o:spid="_x0000_s1201" type="#_x0000_t202" style="position:absolute;left:0;text-align:left;margin-left:481.95pt;margin-top:62.55pt;width:228.1pt;height:378.2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" filled="f" stroked="f">
                <v:textbox>
                  <w:txbxContent>
                    <w:p w14:paraId="733EF123" w14:textId="0E8DF4F7" w:rsidR="00580B7D" w:rsidRDefault="00580B7D" w:rsidP="009A7F50">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27C90BF4" w14:textId="77777777" w:rsidR="00580B7D" w:rsidRDefault="00580B7D" w:rsidP="009A7F50">
                      <w:pPr>
                        <w:rPr>
                          <w:rFonts w:ascii="Avenir Book" w:hAnsi="Avenir Book"/>
                          <w:lang w:val="fr-CA"/>
                        </w:rPr>
                      </w:pPr>
                    </w:p>
                    <w:p w14:paraId="2DC22825" w14:textId="00664D0A" w:rsidR="00580B7D" w:rsidRDefault="00580B7D" w:rsidP="009A7F50">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0B3E28" w14:textId="77777777" w:rsidR="00580B7D" w:rsidRDefault="00580B7D" w:rsidP="009A7F50">
                      <w:pPr>
                        <w:rPr>
                          <w:lang w:val="fr-CA"/>
                        </w:rPr>
                      </w:pPr>
                    </w:p>
                    <w:p w14:paraId="6B5C4172" w14:textId="25931EA8" w:rsidR="00580B7D" w:rsidRPr="009A7F50" w:rsidRDefault="00580B7D" w:rsidP="009A7F50">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66DC5552" w14:textId="77777777" w:rsidR="00580B7D" w:rsidRPr="009A7F50" w:rsidRDefault="00580B7D" w:rsidP="009A7F50">
                      <w:pPr>
                        <w:rPr>
                          <w:lang w:val="fr-CA"/>
                        </w:rPr>
                      </w:pPr>
                    </w:p>
                  </w:txbxContent>
                </v:textbox>
                <w10:wrap type="square"/>
              </v:shape>
            </w:pict>
          </mc:Fallback>
        </mc:AlternateContent>
      </w:r>
      <w:r w:rsidR="009A7F50">
        <w:rPr>
          <w:noProof/>
          <w:lang w:val="fr-CA" w:eastAsia="fr-CA"/>
        </w:rPr>
        <mc:AlternateContent>
          <mc:Choice Requires="wps">
            <w:drawing>
              <wp:anchor distT="0" distB="0" distL="114300" distR="114300" simplePos="0" relativeHeight="252243968" behindDoc="0" locked="0" layoutInCell="1" allowOverlap="1" wp14:anchorId="07795DF1" wp14:editId="5519C2E7">
                <wp:simplePos x="0" y="0"/>
                <wp:positionH relativeFrom="column">
                  <wp:posOffset>7266940</wp:posOffset>
                </wp:positionH>
                <wp:positionV relativeFrom="paragraph">
                  <wp:posOffset>2508885</wp:posOffset>
                </wp:positionV>
                <wp:extent cx="297815" cy="914400"/>
                <wp:effectExtent l="0" t="0" r="0" b="0"/>
                <wp:wrapSquare wrapText="bothSides"/>
                <wp:docPr id="980" name="Zone de texte 980"/>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1DFE94" w14:textId="77777777" w:rsidR="00580B7D" w:rsidRDefault="00580B7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795DF1" id="Zone de texte 980" o:spid="_x0000_s1202" type="#_x0000_t202" style="position:absolute;left:0;text-align:left;margin-left:572.2pt;margin-top:197.55pt;width:23.45pt;height:1in;z-index:252243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" filled="f" stroked="f">
                <v:textbox>
                  <w:txbxContent>
                    <w:p w14:paraId="771DFE94" w14:textId="77777777" w:rsidR="00580B7D" w:rsidRDefault="00580B7D"/>
                  </w:txbxContent>
                </v:textbox>
                <w10:wrap type="square"/>
              </v:shape>
            </w:pict>
          </mc:Fallback>
        </mc:AlternateContent>
      </w:r>
      <w:r w:rsidR="008A30EE">
        <w:br w:type="page"/>
      </w:r>
    </w:p>
    <w:p w14:paraId="3C6DD042" w14:textId="01DBB152" w:rsidR="00E61895" w:rsidRDefault="00E50DA3" w:rsidP="00D00469">
      <w:pPr>
        <w:pStyle w:val="Titre2"/>
        <w:numPr>
          <w:ilvl w:val="0"/>
          <w:numId w:val="19"/>
        </w:numPr>
      </w:pPr>
      <w:bookmarkStart w:id="87" w:name="_Toc485376856"/>
      <w:r>
        <w:lastRenderedPageBreak/>
        <w:t>La méthode courte en cinq étapes</w:t>
      </w:r>
      <w:bookmarkEnd w:id="87"/>
      <w:r>
        <w:t xml:space="preserve"> </w:t>
      </w:r>
    </w:p>
    <w:p w14:paraId="355E097A" w14:textId="77777777" w:rsidR="00541801" w:rsidRDefault="00541801" w:rsidP="00541801"/>
    <w:p w14:paraId="739E6429" w14:textId="05337266" w:rsidR="00541801" w:rsidRDefault="00215C35" w:rsidP="00215C35">
      <w:r>
        <w:t>Les questions purement financières quant à la prise de retraite sont donc une succession d’équations mathématiques qui s’articulent autour de quelques variables influentes comme l’âge de la retraite, le rendement des placements, le train de vie, le niveau d’épargne et l’ultime question, à quel âge mourrez-vous</w:t>
      </w:r>
      <w:r w:rsidR="002268CE">
        <w:t> </w:t>
      </w:r>
      <w:r w:rsidR="002268CE" w:rsidRPr="002268CE">
        <w:rPr>
          <w:rFonts w:ascii="Avenir Book" w:hAnsi="Avenir Book"/>
        </w:rPr>
        <w:t>?</w:t>
      </w:r>
      <w:r>
        <w:t xml:space="preserve"> </w:t>
      </w:r>
    </w:p>
    <w:p w14:paraId="63F4DE66" w14:textId="77777777" w:rsidR="002268CE" w:rsidRDefault="002268CE" w:rsidP="00215C35">
      <w:pPr>
        <w:rPr>
          <w:rFonts w:ascii="Avenir Book" w:hAnsi="Avenir Book"/>
        </w:rPr>
      </w:pPr>
    </w:p>
    <w:p w14:paraId="6D93D843" w14:textId="6B368853" w:rsidR="00215C35" w:rsidRPr="002C170E" w:rsidRDefault="0054079E" w:rsidP="002C170E">
      <w:pPr>
        <w:rPr>
          <w:sz w:val="26"/>
          <w:szCs w:val="26"/>
        </w:rPr>
      </w:pPr>
      <w:r w:rsidRPr="002C170E">
        <w:rPr>
          <w:noProof/>
          <w:color w:val="FF6700" w:themeColor="accent3"/>
          <w:sz w:val="26"/>
          <w:szCs w:val="26"/>
          <w:lang w:val="fr-CA" w:eastAsia="fr-CA"/>
        </w:rPr>
        <mc:AlternateContent>
          <mc:Choice Requires="wps">
            <w:drawing>
              <wp:anchor distT="0" distB="0" distL="114300" distR="114300" simplePos="0" relativeHeight="252256256" behindDoc="0" locked="0" layoutInCell="1" allowOverlap="1" wp14:anchorId="4DFB7C2E" wp14:editId="12269856">
                <wp:simplePos x="0" y="0"/>
                <wp:positionH relativeFrom="column">
                  <wp:posOffset>3614420</wp:posOffset>
                </wp:positionH>
                <wp:positionV relativeFrom="paragraph">
                  <wp:posOffset>304165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990" name="Flèche vers le bas 3"/>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7091FAC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wps:txbx>
                      <wps:bodyPr vert="vert">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FB7C2E" id="Flèche vers le bas 3" o:spid="_x0000_s1203" type="#_x0000_t67" style="position:absolute;left:0;text-align:left;margin-left:284.6pt;margin-top:23.95pt;width:77.15pt;height:98.7pt;z-index:25225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" adj="13158" fillcolor="#00f2dd" strokecolor="black [3213]" strokeweight="2.25pt">
                <v:shadow on="t" color="black" opacity="18350f" origin=",.5" offset="0"/>
                <v:textbox style="layout-flow:vertical">
                  <w:txbxContent>
                    <w:p w14:paraId="7091FAC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v:textbox>
                <w10:wrap type="through"/>
              </v:shape>
            </w:pict>
          </mc:Fallback>
        </mc:AlternateContent>
      </w:r>
      <w:r w:rsidR="00215C35" w:rsidRPr="002C170E">
        <w:rPr>
          <w:color w:val="FF6700" w:themeColor="accent3"/>
          <w:sz w:val="26"/>
          <w:szCs w:val="26"/>
        </w:rPr>
        <w:t>IMAGE 22</w:t>
      </w:r>
      <w:r w:rsidR="00215C35" w:rsidRPr="002C170E">
        <w:rPr>
          <w:color w:val="FF6700" w:themeColor="accent3"/>
          <w:sz w:val="26"/>
          <w:szCs w:val="26"/>
        </w:rPr>
        <w:tab/>
        <w:t xml:space="preserve">La méthode courte en cinq étapes de la planification de la retraite </w:t>
      </w:r>
      <w:r w:rsidRPr="002C170E">
        <w:rPr>
          <w:color w:val="FF6700" w:themeColor="accent3"/>
          <w:sz w:val="26"/>
          <w:szCs w:val="26"/>
        </w:rPr>
        <w:t>(VF = valeur future ; VA = valeur actuelle)</w:t>
      </w:r>
    </w:p>
    <w:p w14:paraId="1722F770" w14:textId="1DF5BCF3" w:rsidR="00A66EF2" w:rsidRDefault="00E558A9" w:rsidP="0054079E">
      <w:r>
        <w:rPr>
          <w:noProof/>
          <w:lang w:val="fr-CA" w:eastAsia="fr-CA"/>
        </w:rPr>
        <mc:AlternateContent>
          <mc:Choice Requires="wps">
            <w:drawing>
              <wp:anchor distT="0" distB="0" distL="114300" distR="114300" simplePos="0" relativeHeight="252350464" behindDoc="0" locked="0" layoutInCell="1" allowOverlap="1" wp14:anchorId="1859583D" wp14:editId="39F84B63">
                <wp:simplePos x="0" y="0"/>
                <wp:positionH relativeFrom="column">
                  <wp:posOffset>-814705</wp:posOffset>
                </wp:positionH>
                <wp:positionV relativeFrom="paragraph">
                  <wp:posOffset>1862455</wp:posOffset>
                </wp:positionV>
                <wp:extent cx="765810" cy="765810"/>
                <wp:effectExtent l="0" t="0" r="21590" b="21590"/>
                <wp:wrapThrough wrapText="bothSides">
                  <wp:wrapPolygon edited="0">
                    <wp:start x="5731" y="0"/>
                    <wp:lineTo x="0" y="4299"/>
                    <wp:lineTo x="0" y="17910"/>
                    <wp:lineTo x="5731" y="21493"/>
                    <wp:lineTo x="15761" y="21493"/>
                    <wp:lineTo x="21493" y="17910"/>
                    <wp:lineTo x="21493" y="4299"/>
                    <wp:lineTo x="15761" y="0"/>
                    <wp:lineTo x="5731" y="0"/>
                  </wp:wrapPolygon>
                </wp:wrapThrough>
                <wp:docPr id="1042" name="Ellipse 1042"/>
                <wp:cNvGraphicFramePr/>
                <a:graphic xmlns:a="http://schemas.openxmlformats.org/drawingml/2006/main">
                  <a:graphicData uri="http://schemas.microsoft.com/office/word/2010/wordprocessingShape">
                    <wps:wsp>
                      <wps:cNvSpPr/>
                      <wps:spPr>
                        <a:xfrm>
                          <a:off x="0" y="0"/>
                          <a:ext cx="765810" cy="76581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431397B" w14:textId="376D1A7C" w:rsidR="00580B7D" w:rsidRPr="0054079E" w:rsidRDefault="00580B7D" w:rsidP="0054079E">
                            <w:pPr>
                              <w:jc w:val="center"/>
                              <w:rPr>
                                <w:sz w:val="10"/>
                                <w:szCs w:val="10"/>
                              </w:rP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859583D" id="Ellipse 1042" o:spid="_x0000_s1204" style="position:absolute;left:0;text-align:left;margin-left:-64.15pt;margin-top:146.65pt;width:60.3pt;height:60.3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" fillcolor="#ff6700 [3206]" strokecolor="black [3213]" strokeweight="1.75pt">
                <v:textbox>
                  <w:txbxContent>
                    <w:p w14:paraId="5431397B" w14:textId="376D1A7C" w:rsidR="00580B7D" w:rsidRPr="0054079E" w:rsidRDefault="00580B7D" w:rsidP="0054079E">
                      <w:pPr>
                        <w:jc w:val="center"/>
                        <w:rPr>
                          <w:sz w:val="10"/>
                          <w:szCs w:val="10"/>
                        </w:rPr>
                      </w:pPr>
                      <w:r>
                        <w:rPr>
                          <w:color w:val="000000" w:themeColor="text1"/>
                          <w:sz w:val="36"/>
                          <w:szCs w:val="36"/>
                        </w:rPr>
                        <w:t>VF</w:t>
                      </w:r>
                    </w:p>
                  </w:txbxContent>
                </v:textbox>
                <w10:wrap type="through"/>
              </v:oval>
            </w:pict>
          </mc:Fallback>
        </mc:AlternateContent>
      </w:r>
      <w:r>
        <w:rPr>
          <w:noProof/>
          <w:lang w:val="fr-CA" w:eastAsia="fr-CA"/>
        </w:rPr>
        <mc:AlternateContent>
          <mc:Choice Requires="wps">
            <w:drawing>
              <wp:anchor distT="0" distB="0" distL="114300" distR="114300" simplePos="0" relativeHeight="252352512" behindDoc="0" locked="0" layoutInCell="1" allowOverlap="1" wp14:anchorId="067504DC" wp14:editId="4DA89250">
                <wp:simplePos x="0" y="0"/>
                <wp:positionH relativeFrom="column">
                  <wp:posOffset>1323975</wp:posOffset>
                </wp:positionH>
                <wp:positionV relativeFrom="paragraph">
                  <wp:posOffset>1854200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043" name="Ellipse 1043"/>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8FBBB87" w14:textId="77777777" w:rsidR="00580B7D" w:rsidRDefault="00580B7D" w:rsidP="0054079E">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67504DC" id="Ellipse 1043" o:spid="_x0000_s1205" style="position:absolute;left:0;text-align:left;margin-left:104.25pt;margin-top:146pt;width:59.9pt;height:59.9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" fillcolor="#ff6700 [3206]" strokecolor="black [3213]" strokeweight="1.75pt">
                <v:textbox>
                  <w:txbxContent>
                    <w:p w14:paraId="08FBBB87" w14:textId="77777777" w:rsidR="00580B7D" w:rsidRDefault="00580B7D" w:rsidP="0054079E">
                      <w:pPr>
                        <w:jc w:val="center"/>
                      </w:pPr>
                      <w:r>
                        <w:rPr>
                          <w:color w:val="000000" w:themeColor="text1"/>
                          <w:sz w:val="36"/>
                          <w:szCs w:val="36"/>
                        </w:rPr>
                        <w:t>VF</w:t>
                      </w:r>
                    </w:p>
                  </w:txbxContent>
                </v:textbox>
                <w10:wrap type="through"/>
              </v:oval>
            </w:pict>
          </mc:Fallback>
        </mc:AlternateContent>
      </w:r>
      <w:r>
        <w:rPr>
          <w:noProof/>
          <w:lang w:val="fr-CA" w:eastAsia="fr-CA"/>
        </w:rPr>
        <mc:AlternateContent>
          <mc:Choice Requires="wps">
            <w:drawing>
              <wp:anchor distT="0" distB="0" distL="114300" distR="114300" simplePos="0" relativeHeight="252354560" behindDoc="0" locked="0" layoutInCell="1" allowOverlap="1" wp14:anchorId="5EBD7C66" wp14:editId="65B9B2B9">
                <wp:simplePos x="0" y="0"/>
                <wp:positionH relativeFrom="column">
                  <wp:posOffset>3152775</wp:posOffset>
                </wp:positionH>
                <wp:positionV relativeFrom="paragraph">
                  <wp:posOffset>939800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044" name="Ellipse 1044"/>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19CE2A1" w14:textId="77777777" w:rsidR="00580B7D" w:rsidRDefault="00580B7D" w:rsidP="0054079E">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EBD7C66" id="Ellipse 1044" o:spid="_x0000_s1206" style="position:absolute;left:0;text-align:left;margin-left:248.25pt;margin-top:74pt;width:59.9pt;height:59.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" fillcolor="#ff6700 [3206]" strokecolor="black [3213]" strokeweight="1.75pt">
                <v:textbox>
                  <w:txbxContent>
                    <w:p w14:paraId="419CE2A1" w14:textId="77777777" w:rsidR="00580B7D" w:rsidRDefault="00580B7D" w:rsidP="0054079E">
                      <w:pPr>
                        <w:jc w:val="center"/>
                      </w:pPr>
                      <w:r>
                        <w:rPr>
                          <w:color w:val="000000" w:themeColor="text1"/>
                          <w:sz w:val="36"/>
                          <w:szCs w:val="36"/>
                        </w:rPr>
                        <w:t>VF</w:t>
                      </w:r>
                    </w:p>
                  </w:txbxContent>
                </v:textbox>
                <w10:wrap type="through"/>
              </v:oval>
            </w:pict>
          </mc:Fallback>
        </mc:AlternateContent>
      </w:r>
      <w:r>
        <w:rPr>
          <w:noProof/>
          <w:lang w:val="fr-CA" w:eastAsia="fr-CA"/>
        </w:rPr>
        <mc:AlternateContent>
          <mc:Choice Requires="wps">
            <w:drawing>
              <wp:anchor distT="0" distB="0" distL="114300" distR="114300" simplePos="0" relativeHeight="252356608" behindDoc="0" locked="0" layoutInCell="1" allowOverlap="1" wp14:anchorId="724B9EC1" wp14:editId="2114905F">
                <wp:simplePos x="0" y="0"/>
                <wp:positionH relativeFrom="column">
                  <wp:posOffset>6050915</wp:posOffset>
                </wp:positionH>
                <wp:positionV relativeFrom="paragraph">
                  <wp:posOffset>1854200</wp:posOffset>
                </wp:positionV>
                <wp:extent cx="758190" cy="758190"/>
                <wp:effectExtent l="0" t="0" r="29210" b="29210"/>
                <wp:wrapThrough wrapText="bothSides">
                  <wp:wrapPolygon edited="0">
                    <wp:start x="5789" y="0"/>
                    <wp:lineTo x="0" y="4342"/>
                    <wp:lineTo x="0" y="18090"/>
                    <wp:lineTo x="5789" y="21709"/>
                    <wp:lineTo x="15920" y="21709"/>
                    <wp:lineTo x="21709" y="18090"/>
                    <wp:lineTo x="21709" y="4342"/>
                    <wp:lineTo x="15920" y="0"/>
                    <wp:lineTo x="5789" y="0"/>
                  </wp:wrapPolygon>
                </wp:wrapThrough>
                <wp:docPr id="1045" name="Ellipse 1045"/>
                <wp:cNvGraphicFramePr/>
                <a:graphic xmlns:a="http://schemas.openxmlformats.org/drawingml/2006/main">
                  <a:graphicData uri="http://schemas.microsoft.com/office/word/2010/wordprocessingShape">
                    <wps:wsp>
                      <wps:cNvSpPr/>
                      <wps:spPr>
                        <a:xfrm>
                          <a:off x="0" y="0"/>
                          <a:ext cx="758190" cy="75819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004809C" w14:textId="77777777" w:rsidR="00580B7D" w:rsidRDefault="00580B7D" w:rsidP="0054079E">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24B9EC1" id="Ellipse 1045" o:spid="_x0000_s1207" style="position:absolute;left:0;text-align:left;margin-left:476.45pt;margin-top:146pt;width:59.7pt;height:59.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" fillcolor="#ff6700 [3206]" strokecolor="black [3213]" strokeweight="1.75pt">
                <v:textbox>
                  <w:txbxContent>
                    <w:p w14:paraId="1004809C" w14:textId="77777777" w:rsidR="00580B7D" w:rsidRDefault="00580B7D" w:rsidP="0054079E">
                      <w:pPr>
                        <w:jc w:val="center"/>
                      </w:pPr>
                      <w:r>
                        <w:rPr>
                          <w:color w:val="000000" w:themeColor="text1"/>
                          <w:sz w:val="36"/>
                          <w:szCs w:val="36"/>
                        </w:rPr>
                        <w:t>VF</w:t>
                      </w:r>
                    </w:p>
                  </w:txbxContent>
                </v:textbox>
                <w10:wrap type="through"/>
              </v:oval>
            </w:pict>
          </mc:Fallback>
        </mc:AlternateContent>
      </w:r>
      <w:r>
        <w:rPr>
          <w:noProof/>
          <w:lang w:val="fr-CA" w:eastAsia="fr-CA"/>
        </w:rPr>
        <mc:AlternateContent>
          <mc:Choice Requires="wps">
            <w:drawing>
              <wp:anchor distT="0" distB="0" distL="114300" distR="114300" simplePos="0" relativeHeight="252358656" behindDoc="0" locked="0" layoutInCell="1" allowOverlap="1" wp14:anchorId="6C2E2931" wp14:editId="3D8D7C4A">
                <wp:simplePos x="0" y="0"/>
                <wp:positionH relativeFrom="column">
                  <wp:posOffset>8333740</wp:posOffset>
                </wp:positionH>
                <wp:positionV relativeFrom="paragraph">
                  <wp:posOffset>1854200</wp:posOffset>
                </wp:positionV>
                <wp:extent cx="762000" cy="762000"/>
                <wp:effectExtent l="0" t="0" r="25400" b="25400"/>
                <wp:wrapThrough wrapText="bothSides">
                  <wp:wrapPolygon edited="0">
                    <wp:start x="5760" y="0"/>
                    <wp:lineTo x="0" y="4320"/>
                    <wp:lineTo x="0" y="18000"/>
                    <wp:lineTo x="5760" y="21600"/>
                    <wp:lineTo x="15840" y="21600"/>
                    <wp:lineTo x="21600" y="18000"/>
                    <wp:lineTo x="21600" y="4320"/>
                    <wp:lineTo x="15840" y="0"/>
                    <wp:lineTo x="5760" y="0"/>
                  </wp:wrapPolygon>
                </wp:wrapThrough>
                <wp:docPr id="1047" name="Ellipse 1047"/>
                <wp:cNvGraphicFramePr/>
                <a:graphic xmlns:a="http://schemas.openxmlformats.org/drawingml/2006/main">
                  <a:graphicData uri="http://schemas.microsoft.com/office/word/2010/wordprocessingShape">
                    <wps:wsp>
                      <wps:cNvSpPr/>
                      <wps:spPr>
                        <a:xfrm>
                          <a:off x="0" y="0"/>
                          <a:ext cx="762000" cy="762000"/>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BD8E082" w14:textId="7CA5C208" w:rsidR="00580B7D" w:rsidRDefault="00580B7D" w:rsidP="0054079E">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C2E2931" id="Ellipse 1047" o:spid="_x0000_s1208" style="position:absolute;left:0;text-align:left;margin-left:656.2pt;margin-top:146pt;width:60pt;height:60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" fillcolor="#00b0f0" strokecolor="black [3213]" strokeweight="1.75pt">
                <v:textbox>
                  <w:txbxContent>
                    <w:p w14:paraId="2BD8E082" w14:textId="7CA5C208" w:rsidR="00580B7D" w:rsidRDefault="00580B7D" w:rsidP="0054079E">
                      <w:pPr>
                        <w:jc w:val="center"/>
                      </w:pPr>
                      <w:r>
                        <w:rPr>
                          <w:color w:val="000000" w:themeColor="text1"/>
                          <w:sz w:val="36"/>
                          <w:szCs w:val="36"/>
                        </w:rPr>
                        <w:t>VA</w:t>
                      </w:r>
                    </w:p>
                  </w:txbxContent>
                </v:textbox>
                <w10:wrap type="through"/>
              </v:oval>
            </w:pict>
          </mc:Fallback>
        </mc:AlternateContent>
      </w:r>
      <w:r w:rsidR="00563216">
        <w:rPr>
          <w:noProof/>
          <w:lang w:val="fr-CA" w:eastAsia="fr-CA"/>
        </w:rPr>
        <mc:AlternateContent>
          <mc:Choice Requires="wps">
            <w:drawing>
              <wp:anchor distT="0" distB="0" distL="114300" distR="114300" simplePos="0" relativeHeight="252360704" behindDoc="0" locked="0" layoutInCell="1" allowOverlap="1" wp14:anchorId="1E4B1A94" wp14:editId="775E73CA">
                <wp:simplePos x="0" y="0"/>
                <wp:positionH relativeFrom="column">
                  <wp:posOffset>4373245</wp:posOffset>
                </wp:positionH>
                <wp:positionV relativeFrom="paragraph">
                  <wp:posOffset>3343910</wp:posOffset>
                </wp:positionV>
                <wp:extent cx="758825" cy="758825"/>
                <wp:effectExtent l="0" t="0" r="28575" b="28575"/>
                <wp:wrapThrough wrapText="bothSides">
                  <wp:wrapPolygon edited="0">
                    <wp:start x="5784" y="0"/>
                    <wp:lineTo x="0" y="4338"/>
                    <wp:lineTo x="0" y="18075"/>
                    <wp:lineTo x="5784" y="21690"/>
                    <wp:lineTo x="15906" y="21690"/>
                    <wp:lineTo x="21690" y="18075"/>
                    <wp:lineTo x="21690" y="4338"/>
                    <wp:lineTo x="15906" y="0"/>
                    <wp:lineTo x="5784" y="0"/>
                  </wp:wrapPolygon>
                </wp:wrapThrough>
                <wp:docPr id="1050" name="Ellipse 1050"/>
                <wp:cNvGraphicFramePr/>
                <a:graphic xmlns:a="http://schemas.openxmlformats.org/drawingml/2006/main">
                  <a:graphicData uri="http://schemas.microsoft.com/office/word/2010/wordprocessingShape">
                    <wps:wsp>
                      <wps:cNvSpPr/>
                      <wps:spPr>
                        <a:xfrm>
                          <a:off x="0" y="0"/>
                          <a:ext cx="758825" cy="758825"/>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8F5C9E" w14:textId="77777777" w:rsidR="00580B7D" w:rsidRDefault="00580B7D" w:rsidP="00563216">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E4B1A94" id="Ellipse 1050" o:spid="_x0000_s1209" style="position:absolute;left:0;text-align:left;margin-left:344.35pt;margin-top:263.3pt;width:59.75pt;height:59.7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" fillcolor="#00b0f0" strokecolor="black [3213]" strokeweight="1.75pt">
                <v:textbox>
                  <w:txbxContent>
                    <w:p w14:paraId="428F5C9E" w14:textId="77777777" w:rsidR="00580B7D" w:rsidRDefault="00580B7D" w:rsidP="00563216">
                      <w:pPr>
                        <w:jc w:val="center"/>
                      </w:pPr>
                      <w:r>
                        <w:rPr>
                          <w:color w:val="000000" w:themeColor="text1"/>
                          <w:sz w:val="36"/>
                          <w:szCs w:val="36"/>
                        </w:rPr>
                        <w:t>VA</w:t>
                      </w:r>
                    </w:p>
                  </w:txbxContent>
                </v:textbox>
                <w10:wrap type="through"/>
              </v:oval>
            </w:pict>
          </mc:Fallback>
        </mc:AlternateContent>
      </w:r>
      <w:r w:rsidR="00D32DC1">
        <w:rPr>
          <w:noProof/>
          <w:lang w:val="fr-CA" w:eastAsia="fr-CA"/>
        </w:rPr>
        <mc:AlternateContent>
          <mc:Choice Requires="wps">
            <w:drawing>
              <wp:anchor distT="0" distB="0" distL="114300" distR="114300" simplePos="0" relativeHeight="252270592" behindDoc="0" locked="0" layoutInCell="1" allowOverlap="1" wp14:anchorId="15E917F0" wp14:editId="1962076B">
                <wp:simplePos x="0" y="0"/>
                <wp:positionH relativeFrom="column">
                  <wp:posOffset>7105015</wp:posOffset>
                </wp:positionH>
                <wp:positionV relativeFrom="paragraph">
                  <wp:posOffset>4264660</wp:posOffset>
                </wp:positionV>
                <wp:extent cx="1981200" cy="339090"/>
                <wp:effectExtent l="76200" t="76200" r="76200" b="67310"/>
                <wp:wrapThrough wrapText="bothSides">
                  <wp:wrapPolygon edited="0">
                    <wp:start x="-831" y="-4854"/>
                    <wp:lineTo x="-831" y="24270"/>
                    <wp:lineTo x="22154" y="24270"/>
                    <wp:lineTo x="22154" y="-4854"/>
                    <wp:lineTo x="-831" y="-4854"/>
                  </wp:wrapPolygon>
                </wp:wrapThrough>
                <wp:docPr id="1000" name="Rectangle à coins arrondis 1000"/>
                <wp:cNvGraphicFramePr/>
                <a:graphic xmlns:a="http://schemas.openxmlformats.org/drawingml/2006/main">
                  <a:graphicData uri="http://schemas.microsoft.com/office/word/2010/wordprocessingShape">
                    <wps:wsp>
                      <wps:cNvSpPr/>
                      <wps:spPr>
                        <a:xfrm>
                          <a:off x="0" y="0"/>
                          <a:ext cx="1981200" cy="339090"/>
                        </a:xfrm>
                        <a:prstGeom prst="roundRect">
                          <a:avLst/>
                        </a:prstGeom>
                        <a:solidFill>
                          <a:srgbClr val="E4EC1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05A6CF" w14:textId="7B3BB5FD" w:rsidR="00580B7D" w:rsidRPr="00D32DC1" w:rsidRDefault="00580B7D" w:rsidP="00D32DC1">
                            <w:pPr>
                              <w:jc w:val="center"/>
                              <w:rPr>
                                <w:sz w:val="22"/>
                                <w:szCs w:val="22"/>
                                <w:lang w:val="fr-CA"/>
                              </w:rPr>
                            </w:pPr>
                            <w:r w:rsidRPr="00D32DC1">
                              <w:rPr>
                                <w:color w:val="000000" w:themeColor="text1"/>
                                <w:sz w:val="22"/>
                                <w:szCs w:val="22"/>
                                <w:lang w:val="fr-CA"/>
                              </w:rPr>
                              <w:t>Durant toute la vie active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5E917F0" id="Rectangle à coins arrondis 1000" o:spid="_x0000_s1210" style="position:absolute;left:0;text-align:left;margin-left:559.45pt;margin-top:335.8pt;width:156pt;height:26.7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" fillcolor="#e4ec1f" strokecolor="black [3213]">
                <v:textbox>
                  <w:txbxContent>
                    <w:p w14:paraId="2205A6CF" w14:textId="7B3BB5FD" w:rsidR="00580B7D" w:rsidRPr="00D32DC1" w:rsidRDefault="00580B7D" w:rsidP="00D32DC1">
                      <w:pPr>
                        <w:jc w:val="center"/>
                        <w:rPr>
                          <w:sz w:val="22"/>
                          <w:szCs w:val="22"/>
                          <w:lang w:val="fr-CA"/>
                        </w:rPr>
                      </w:pPr>
                      <w:r w:rsidRPr="00D32DC1">
                        <w:rPr>
                          <w:color w:val="000000" w:themeColor="text1"/>
                          <w:sz w:val="22"/>
                          <w:szCs w:val="22"/>
                          <w:lang w:val="fr-CA"/>
                        </w:rPr>
                        <w:t>Durant toute la vie active</w:t>
                      </w:r>
                    </w:p>
                  </w:txbxContent>
                </v:textbox>
                <w10:wrap type="through"/>
              </v:roundrect>
            </w:pict>
          </mc:Fallback>
        </mc:AlternateContent>
      </w:r>
      <w:r w:rsidR="00D32DC1">
        <w:rPr>
          <w:noProof/>
          <w:lang w:val="fr-CA" w:eastAsia="fr-CA"/>
        </w:rPr>
        <mc:AlternateContent>
          <mc:Choice Requires="wps">
            <w:drawing>
              <wp:anchor distT="0" distB="0" distL="114300" distR="114300" simplePos="0" relativeHeight="252268544" behindDoc="0" locked="0" layoutInCell="1" allowOverlap="1" wp14:anchorId="5AA3AA98" wp14:editId="54A911EF">
                <wp:simplePos x="0" y="0"/>
                <wp:positionH relativeFrom="column">
                  <wp:posOffset>-661670</wp:posOffset>
                </wp:positionH>
                <wp:positionV relativeFrom="paragraph">
                  <wp:posOffset>4257040</wp:posOffset>
                </wp:positionV>
                <wp:extent cx="5336540" cy="342900"/>
                <wp:effectExtent l="50800" t="76200" r="73660" b="63500"/>
                <wp:wrapThrough wrapText="bothSides">
                  <wp:wrapPolygon edited="0">
                    <wp:start x="-206" y="-4800"/>
                    <wp:lineTo x="-206" y="24000"/>
                    <wp:lineTo x="21795" y="24000"/>
                    <wp:lineTo x="21795" y="-4800"/>
                    <wp:lineTo x="-206" y="-4800"/>
                  </wp:wrapPolygon>
                </wp:wrapThrough>
                <wp:docPr id="999" name="Rectangle à coins arrondis 999"/>
                <wp:cNvGraphicFramePr/>
                <a:graphic xmlns:a="http://schemas.openxmlformats.org/drawingml/2006/main">
                  <a:graphicData uri="http://schemas.microsoft.com/office/word/2010/wordprocessingShape">
                    <wps:wsp>
                      <wps:cNvSpPr/>
                      <wps:spPr>
                        <a:xfrm>
                          <a:off x="0" y="0"/>
                          <a:ext cx="5336540" cy="342900"/>
                        </a:xfrm>
                        <a:prstGeom prst="roundRect">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64BF29" w14:textId="7E1F8396" w:rsidR="00580B7D" w:rsidRPr="00D32DC1" w:rsidRDefault="00580B7D" w:rsidP="00D32DC1">
                            <w:pPr>
                              <w:jc w:val="center"/>
                              <w:rPr>
                                <w:sz w:val="22"/>
                                <w:szCs w:val="22"/>
                                <w:lang w:val="fr-CA"/>
                              </w:rPr>
                            </w:pPr>
                            <w:r w:rsidRPr="00D32DC1">
                              <w:rPr>
                                <w:sz w:val="22"/>
                                <w:szCs w:val="22"/>
                                <w:lang w:val="fr-CA"/>
                              </w:rPr>
                              <w:t>Durant toute la durée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AA3AA98" id="Rectangle à coins arrondis 999" o:spid="_x0000_s1211" style="position:absolute;left:0;text-align:left;margin-left:-52.1pt;margin-top:335.2pt;width:420.2pt;height:27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" fillcolor="#7475f3" strokecolor="black [3213]">
                <v:textbox>
                  <w:txbxContent>
                    <w:p w14:paraId="3A64BF29" w14:textId="7E1F8396" w:rsidR="00580B7D" w:rsidRPr="00D32DC1" w:rsidRDefault="00580B7D" w:rsidP="00D32DC1">
                      <w:pPr>
                        <w:jc w:val="center"/>
                        <w:rPr>
                          <w:sz w:val="22"/>
                          <w:szCs w:val="22"/>
                          <w:lang w:val="fr-CA"/>
                        </w:rPr>
                      </w:pPr>
                      <w:r w:rsidRPr="00D32DC1">
                        <w:rPr>
                          <w:sz w:val="22"/>
                          <w:szCs w:val="22"/>
                          <w:lang w:val="fr-CA"/>
                        </w:rPr>
                        <w:t>Durant toute la durée de la retraite</w:t>
                      </w:r>
                    </w:p>
                  </w:txbxContent>
                </v:textbox>
                <w10:wrap type="through"/>
              </v:roundrect>
            </w:pict>
          </mc:Fallback>
        </mc:AlternateContent>
      </w:r>
      <w:r w:rsidR="00D32DC1">
        <w:rPr>
          <w:noProof/>
          <w:lang w:val="fr-CA" w:eastAsia="fr-CA"/>
        </w:rPr>
        <mc:AlternateContent>
          <mc:Choice Requires="wps">
            <w:drawing>
              <wp:anchor distT="0" distB="0" distL="114300" distR="114300" simplePos="0" relativeHeight="252272640" behindDoc="0" locked="0" layoutInCell="1" allowOverlap="1" wp14:anchorId="3FAC2DC4" wp14:editId="7447FD55">
                <wp:simplePos x="0" y="0"/>
                <wp:positionH relativeFrom="column">
                  <wp:posOffset>4675505</wp:posOffset>
                </wp:positionH>
                <wp:positionV relativeFrom="paragraph">
                  <wp:posOffset>4264660</wp:posOffset>
                </wp:positionV>
                <wp:extent cx="2437765" cy="342900"/>
                <wp:effectExtent l="76200" t="76200" r="76835" b="63500"/>
                <wp:wrapThrough wrapText="bothSides">
                  <wp:wrapPolygon edited="0">
                    <wp:start x="-450" y="-4800"/>
                    <wp:lineTo x="-675" y="24000"/>
                    <wp:lineTo x="22056" y="24000"/>
                    <wp:lineTo x="22056" y="-4800"/>
                    <wp:lineTo x="-450" y="-4800"/>
                  </wp:wrapPolygon>
                </wp:wrapThrough>
                <wp:docPr id="1001" name="Rectangle à coins arrondis 1001"/>
                <wp:cNvGraphicFramePr/>
                <a:graphic xmlns:a="http://schemas.openxmlformats.org/drawingml/2006/main">
                  <a:graphicData uri="http://schemas.microsoft.com/office/word/2010/wordprocessingShape">
                    <wps:wsp>
                      <wps:cNvSpPr/>
                      <wps:spPr>
                        <a:xfrm>
                          <a:off x="0" y="0"/>
                          <a:ext cx="2437765" cy="342900"/>
                        </a:xfrm>
                        <a:prstGeom prst="roundRect">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122900" w14:textId="2C1567D1" w:rsidR="00580B7D" w:rsidRPr="00D32DC1" w:rsidRDefault="00580B7D" w:rsidP="00D32DC1">
                            <w:pPr>
                              <w:jc w:val="center"/>
                              <w:rPr>
                                <w:color w:val="000000" w:themeColor="text1"/>
                                <w:sz w:val="22"/>
                                <w:szCs w:val="22"/>
                                <w:lang w:val="fr-CA"/>
                              </w:rPr>
                            </w:pPr>
                            <w:r w:rsidRPr="00D32DC1">
                              <w:rPr>
                                <w:color w:val="000000" w:themeColor="text1"/>
                                <w:sz w:val="22"/>
                                <w:szCs w:val="22"/>
                                <w:lang w:val="fr-CA"/>
                              </w:rPr>
                              <w:t>« Photo » au début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FAC2DC4" id="Rectangle à coins arrondis 1001" o:spid="_x0000_s1212" style="position:absolute;left:0;text-align:left;margin-left:368.15pt;margin-top:335.8pt;width:191.95pt;height:27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" fillcolor="#fb81d1" strokecolor="black [3213]">
                <v:textbox>
                  <w:txbxContent>
                    <w:p w14:paraId="02122900" w14:textId="2C1567D1" w:rsidR="00580B7D" w:rsidRPr="00D32DC1" w:rsidRDefault="00580B7D" w:rsidP="00D32DC1">
                      <w:pPr>
                        <w:jc w:val="center"/>
                        <w:rPr>
                          <w:color w:val="000000" w:themeColor="text1"/>
                          <w:sz w:val="22"/>
                          <w:szCs w:val="22"/>
                          <w:lang w:val="fr-CA"/>
                        </w:rPr>
                      </w:pPr>
                      <w:r w:rsidRPr="00D32DC1">
                        <w:rPr>
                          <w:color w:val="000000" w:themeColor="text1"/>
                          <w:sz w:val="22"/>
                          <w:szCs w:val="22"/>
                          <w:lang w:val="fr-CA"/>
                        </w:rPr>
                        <w:t>« Photo » au début de la retraite</w:t>
                      </w:r>
                    </w:p>
                  </w:txbxContent>
                </v:textbox>
                <w10:wrap type="through"/>
              </v:roundrect>
            </w:pict>
          </mc:Fallback>
        </mc:AlternateContent>
      </w:r>
      <w:r w:rsidR="007E3E12" w:rsidRPr="00B633BF">
        <w:rPr>
          <w:noProof/>
          <w:lang w:val="fr-CA" w:eastAsia="fr-CA"/>
        </w:rPr>
        <mc:AlternateContent>
          <mc:Choice Requires="wps">
            <w:drawing>
              <wp:anchor distT="0" distB="0" distL="114300" distR="114300" simplePos="0" relativeHeight="252258304" behindDoc="0" locked="0" layoutInCell="1" allowOverlap="1" wp14:anchorId="3F67A7BA" wp14:editId="1E27C600">
                <wp:simplePos x="0" y="0"/>
                <wp:positionH relativeFrom="column">
                  <wp:posOffset>7501255</wp:posOffset>
                </wp:positionH>
                <wp:positionV relativeFrom="paragraph">
                  <wp:posOffset>877570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992" name="Flèche vers le bas 5"/>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5F1269C2"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wps:txbx>
                      <wps:bodyPr vert="vert">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67A7BA" id="Flèche vers le bas 5" o:spid="_x0000_s1213" type="#_x0000_t67" style="position:absolute;left:0;text-align:left;margin-left:590.65pt;margin-top:69.1pt;width:77.15pt;height:98.7pt;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" adj="13158" fillcolor="#00f2dd" strokecolor="black [3213]" strokeweight="2.25pt">
                <v:shadow on="t" color="black" opacity="18350f" origin=",.5" offset="0"/>
                <v:textbox style="layout-flow:vertical">
                  <w:txbxContent>
                    <w:p w14:paraId="5F1269C2"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v:textbox>
                <w10:wrap type="through"/>
              </v:shape>
            </w:pict>
          </mc:Fallback>
        </mc:AlternateContent>
      </w:r>
      <w:r w:rsidR="007E3E12" w:rsidRPr="00B633BF">
        <w:rPr>
          <w:noProof/>
          <w:lang w:val="fr-CA" w:eastAsia="fr-CA"/>
        </w:rPr>
        <mc:AlternateContent>
          <mc:Choice Requires="wps">
            <w:drawing>
              <wp:anchor distT="0" distB="0" distL="114300" distR="114300" simplePos="0" relativeHeight="252257280" behindDoc="0" locked="0" layoutInCell="1" allowOverlap="1" wp14:anchorId="47969F80" wp14:editId="6673F11C">
                <wp:simplePos x="0" y="0"/>
                <wp:positionH relativeFrom="column">
                  <wp:posOffset>5289550</wp:posOffset>
                </wp:positionH>
                <wp:positionV relativeFrom="paragraph">
                  <wp:posOffset>876935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991" name="Flèche vers le bas 4"/>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7EED5D3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wps:txbx>
                      <wps:bodyPr vert="vert">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969F80" id="Flèche vers le bas 4" o:spid="_x0000_s1214" type="#_x0000_t67" style="position:absolute;left:0;text-align:left;margin-left:416.5pt;margin-top:69.05pt;width:77.15pt;height:98.7pt;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" adj="13158" fillcolor="#00f2dd" strokecolor="black [3213]" strokeweight="2.25pt">
                <v:shadow on="t" color="black" opacity="18350f" origin=",.5" offset="0"/>
                <v:textbox style="layout-flow:vertical">
                  <w:txbxContent>
                    <w:p w14:paraId="7EED5D3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v:textbox>
                <w10:wrap type="through"/>
              </v:shape>
            </w:pict>
          </mc:Fallback>
        </mc:AlternateContent>
      </w:r>
      <w:r w:rsidR="007E3E12" w:rsidRPr="00B633BF">
        <w:rPr>
          <w:noProof/>
          <w:lang w:val="fr-CA" w:eastAsia="fr-CA"/>
        </w:rPr>
        <mc:AlternateContent>
          <mc:Choice Requires="wps">
            <w:drawing>
              <wp:anchor distT="0" distB="0" distL="114300" distR="114300" simplePos="0" relativeHeight="252255232" behindDoc="0" locked="0" layoutInCell="1" allowOverlap="1" wp14:anchorId="13525A96" wp14:editId="43CFC128">
                <wp:simplePos x="0" y="0"/>
                <wp:positionH relativeFrom="column">
                  <wp:posOffset>2011680</wp:posOffset>
                </wp:positionH>
                <wp:positionV relativeFrom="paragraph">
                  <wp:posOffset>875030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989" name="Flèche vers le bas 2"/>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2C5D3A34"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wps:txbx>
                      <wps:bodyPr vert="vert">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525A96" id="Flèche vers le bas 2" o:spid="_x0000_s1215" type="#_x0000_t67" style="position:absolute;left:0;text-align:left;margin-left:158.4pt;margin-top:68.9pt;width:77.15pt;height:98.7pt;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" adj="13158" fillcolor="#00f2dd" strokecolor="black [3213]" strokeweight="2.25pt">
                <v:shadow on="t" color="black" opacity="18350f" origin=",.5" offset="0"/>
                <v:textbox style="layout-flow:vertical">
                  <w:txbxContent>
                    <w:p w14:paraId="2C5D3A34"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v:textbox>
                <w10:wrap type="through"/>
              </v:shape>
            </w:pict>
          </mc:Fallback>
        </mc:AlternateContent>
      </w:r>
      <w:r w:rsidR="007E3E12" w:rsidRPr="00B633BF">
        <w:rPr>
          <w:noProof/>
          <w:lang w:val="fr-CA" w:eastAsia="fr-CA"/>
        </w:rPr>
        <mc:AlternateContent>
          <mc:Choice Requires="wps">
            <w:drawing>
              <wp:anchor distT="0" distB="0" distL="114300" distR="114300" simplePos="0" relativeHeight="252254208" behindDoc="0" locked="0" layoutInCell="1" allowOverlap="1" wp14:anchorId="35253CEA" wp14:editId="5FB78D25">
                <wp:simplePos x="0" y="0"/>
                <wp:positionH relativeFrom="column">
                  <wp:posOffset>-198120</wp:posOffset>
                </wp:positionH>
                <wp:positionV relativeFrom="paragraph">
                  <wp:posOffset>874395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988" name="Flèche vers le bas 1"/>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0241440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wps:txbx>
                      <wps:bodyPr vert="vert">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253CEA" id="Flèche vers le bas 1" o:spid="_x0000_s1216" type="#_x0000_t67" style="position:absolute;left:0;text-align:left;margin-left:-15.6pt;margin-top:68.85pt;width:77.15pt;height:98.7pt;z-index:25225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" adj="13158" fillcolor="#00f2dd" strokecolor="black [3213]" strokeweight="2.25pt">
                <v:shadow on="t" color="black" opacity="18350f" origin=",.5" offset="0"/>
                <v:textbox style="layout-flow:vertical">
                  <w:txbxContent>
                    <w:p w14:paraId="02414407" w14:textId="77777777" w:rsidR="00580B7D" w:rsidRPr="00B633BF" w:rsidRDefault="00580B7D" w:rsidP="00B633BF">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v:textbox>
                <w10:wrap type="through"/>
              </v:shape>
            </w:pict>
          </mc:Fallback>
        </mc:AlternateContent>
      </w:r>
      <w:r w:rsidR="007E3E12">
        <w:rPr>
          <w:noProof/>
          <w:lang w:val="fr-CA" w:eastAsia="fr-CA"/>
        </w:rPr>
        <mc:AlternateContent>
          <mc:Choice Requires="wps">
            <w:drawing>
              <wp:anchor distT="0" distB="0" distL="114300" distR="114300" simplePos="0" relativeHeight="252267520" behindDoc="0" locked="0" layoutInCell="1" allowOverlap="1" wp14:anchorId="5083CD33" wp14:editId="115DAABA">
                <wp:simplePos x="0" y="0"/>
                <wp:positionH relativeFrom="column">
                  <wp:posOffset>6887845</wp:posOffset>
                </wp:positionH>
                <wp:positionV relativeFrom="paragraph">
                  <wp:posOffset>2127250</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998" name="Ellipse 998"/>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722690C" w14:textId="77777777" w:rsidR="00580B7D" w:rsidRDefault="00580B7D" w:rsidP="00114EDF">
                            <w:pPr>
                              <w:jc w:val="center"/>
                              <w:rPr>
                                <w:sz w:val="18"/>
                                <w:szCs w:val="18"/>
                                <w:lang w:val="fr-CA"/>
                              </w:rPr>
                            </w:pPr>
                          </w:p>
                          <w:p w14:paraId="0E24C5E2" w14:textId="4400F9D1" w:rsidR="00580B7D" w:rsidRPr="00114EDF" w:rsidRDefault="00580B7D" w:rsidP="00114EDF">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083CD33" id="Ellipse 998" o:spid="_x0000_s1217" style="position:absolute;left:0;text-align:left;margin-left:542.35pt;margin-top:167.5pt;width:170.85pt;height:170.8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" fillcolor="#e4ec1f" strokecolor="black [3213]" strokeweight="2.25pt">
                <v:textbox>
                  <w:txbxContent>
                    <w:p w14:paraId="4722690C" w14:textId="77777777" w:rsidR="00580B7D" w:rsidRDefault="00580B7D" w:rsidP="00114EDF">
                      <w:pPr>
                        <w:jc w:val="center"/>
                        <w:rPr>
                          <w:sz w:val="18"/>
                          <w:szCs w:val="18"/>
                          <w:lang w:val="fr-CA"/>
                        </w:rPr>
                      </w:pPr>
                    </w:p>
                    <w:p w14:paraId="0E24C5E2" w14:textId="4400F9D1" w:rsidR="00580B7D" w:rsidRPr="00114EDF" w:rsidRDefault="00580B7D" w:rsidP="00114EDF">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v:textbox>
                <w10:wrap type="through"/>
              </v:oval>
            </w:pict>
          </mc:Fallback>
        </mc:AlternateContent>
      </w:r>
      <w:r w:rsidR="007E3E12">
        <w:rPr>
          <w:noProof/>
          <w:lang w:val="fr-CA" w:eastAsia="fr-CA"/>
        </w:rPr>
        <mc:AlternateContent>
          <mc:Choice Requires="wps">
            <w:drawing>
              <wp:anchor distT="0" distB="0" distL="114300" distR="114300" simplePos="0" relativeHeight="252265472" behindDoc="0" locked="0" layoutInCell="1" allowOverlap="1" wp14:anchorId="1F2EA901" wp14:editId="52934F74">
                <wp:simplePos x="0" y="0"/>
                <wp:positionH relativeFrom="column">
                  <wp:posOffset>4679315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997" name="Ellipse 997"/>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EFD97C1" w14:textId="77777777" w:rsidR="00580B7D" w:rsidRDefault="00580B7D" w:rsidP="00A41199">
                            <w:pPr>
                              <w:jc w:val="center"/>
                              <w:rPr>
                                <w:sz w:val="18"/>
                                <w:szCs w:val="18"/>
                                <w:lang w:val="fr-CA"/>
                              </w:rPr>
                            </w:pPr>
                          </w:p>
                          <w:p w14:paraId="6F84E49D" w14:textId="69AA1FFC" w:rsidR="00580B7D" w:rsidRPr="0042337C" w:rsidRDefault="00580B7D" w:rsidP="00A41199">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F2EA901" id="Ellipse 997" o:spid="_x0000_s1218" style="position:absolute;left:0;text-align:left;margin-left:368.45pt;margin-top:167.95pt;width:170.85pt;height:170.8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" fillcolor="#fb81d1" strokecolor="black [3213]" strokeweight="2.25pt">
                <v:textbox>
                  <w:txbxContent>
                    <w:p w14:paraId="7EFD97C1" w14:textId="77777777" w:rsidR="00580B7D" w:rsidRDefault="00580B7D" w:rsidP="00A41199">
                      <w:pPr>
                        <w:jc w:val="center"/>
                        <w:rPr>
                          <w:sz w:val="18"/>
                          <w:szCs w:val="18"/>
                          <w:lang w:val="fr-CA"/>
                        </w:rPr>
                      </w:pPr>
                    </w:p>
                    <w:p w14:paraId="6F84E49D" w14:textId="69AA1FFC" w:rsidR="00580B7D" w:rsidRPr="0042337C" w:rsidRDefault="00580B7D" w:rsidP="00A41199">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v:textbox>
                <w10:wrap type="through"/>
              </v:oval>
            </w:pict>
          </mc:Fallback>
        </mc:AlternateContent>
      </w:r>
      <w:r w:rsidR="007E3E12">
        <w:rPr>
          <w:noProof/>
          <w:lang w:val="fr-CA" w:eastAsia="fr-CA"/>
        </w:rPr>
        <mc:AlternateContent>
          <mc:Choice Requires="wps">
            <w:drawing>
              <wp:anchor distT="0" distB="0" distL="114300" distR="114300" simplePos="0" relativeHeight="252263424" behindDoc="0" locked="0" layoutInCell="1" allowOverlap="1" wp14:anchorId="6177B4AC" wp14:editId="720A839C">
                <wp:simplePos x="0" y="0"/>
                <wp:positionH relativeFrom="column">
                  <wp:posOffset>3154680</wp:posOffset>
                </wp:positionH>
                <wp:positionV relativeFrom="paragraph">
                  <wp:posOffset>1213485</wp:posOffset>
                </wp:positionV>
                <wp:extent cx="1821815" cy="1821815"/>
                <wp:effectExtent l="0" t="0" r="32385" b="32385"/>
                <wp:wrapThrough wrapText="bothSides">
                  <wp:wrapPolygon edited="0">
                    <wp:start x="7830" y="0"/>
                    <wp:lineTo x="6023" y="301"/>
                    <wp:lineTo x="903" y="3915"/>
                    <wp:lineTo x="0" y="7529"/>
                    <wp:lineTo x="0" y="14756"/>
                    <wp:lineTo x="2710" y="19274"/>
                    <wp:lineTo x="7228" y="21683"/>
                    <wp:lineTo x="7830" y="21683"/>
                    <wp:lineTo x="13853" y="21683"/>
                    <wp:lineTo x="14455" y="21683"/>
                    <wp:lineTo x="18972" y="19274"/>
                    <wp:lineTo x="21683" y="14756"/>
                    <wp:lineTo x="21683" y="7529"/>
                    <wp:lineTo x="20779" y="4216"/>
                    <wp:lineTo x="15660" y="301"/>
                    <wp:lineTo x="13853" y="0"/>
                    <wp:lineTo x="7830" y="0"/>
                  </wp:wrapPolygon>
                </wp:wrapThrough>
                <wp:docPr id="996" name="Ellipse 996"/>
                <wp:cNvGraphicFramePr/>
                <a:graphic xmlns:a="http://schemas.openxmlformats.org/drawingml/2006/main">
                  <a:graphicData uri="http://schemas.microsoft.com/office/word/2010/wordprocessingShape">
                    <wps:wsp>
                      <wps:cNvSpPr/>
                      <wps:spPr>
                        <a:xfrm>
                          <a:off x="0" y="0"/>
                          <a:ext cx="1821815" cy="182181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6B95752" w14:textId="77777777" w:rsidR="00580B7D" w:rsidRDefault="00580B7D" w:rsidP="00203CFA">
                            <w:pPr>
                              <w:jc w:val="center"/>
                              <w:rPr>
                                <w:sz w:val="18"/>
                                <w:szCs w:val="18"/>
                                <w:lang w:val="fr-CA"/>
                              </w:rPr>
                            </w:pPr>
                          </w:p>
                          <w:p w14:paraId="6CC4D257" w14:textId="650C17D9" w:rsidR="00580B7D" w:rsidRDefault="00580B7D" w:rsidP="00203CFA">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0F578F6D" w14:textId="55C64772" w:rsidR="00580B7D" w:rsidRPr="00203CFA" w:rsidRDefault="00580B7D" w:rsidP="00203CFA">
                            <w:pPr>
                              <w:jc w:val="center"/>
                              <w:rPr>
                                <w:sz w:val="20"/>
                                <w:szCs w:val="20"/>
                                <w:lang w:val="fr-CA"/>
                              </w:rPr>
                            </w:pPr>
                            <w:r w:rsidRPr="00203CFA">
                              <w:rPr>
                                <w:sz w:val="20"/>
                                <w:szCs w:val="20"/>
                                <w:lang w:val="fr-CA"/>
                              </w:rPr>
                              <w:t xml:space="preserve"> (</w:t>
                            </w:r>
                            <w:r>
                              <w:rPr>
                                <w:sz w:val="20"/>
                                <w:szCs w:val="20"/>
                                <w:lang w:val="fr-CA"/>
                              </w:rPr>
                              <w:t>2 – 1)</w:t>
                            </w:r>
                          </w:p>
                          <w:p w14:paraId="2D2609A3" w14:textId="77777777" w:rsidR="00580B7D" w:rsidRPr="00B633BF" w:rsidRDefault="00580B7D" w:rsidP="00203CFA">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177B4AC" id="Ellipse 996" o:spid="_x0000_s1219" style="position:absolute;left:0;text-align:left;margin-left:248.4pt;margin-top:95.55pt;width:143.45pt;height:143.4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" fillcolor="#7475f3" strokecolor="black [3213]" strokeweight="2.25pt">
                <v:textbox>
                  <w:txbxContent>
                    <w:p w14:paraId="06B95752" w14:textId="77777777" w:rsidR="00580B7D" w:rsidRDefault="00580B7D" w:rsidP="00203CFA">
                      <w:pPr>
                        <w:jc w:val="center"/>
                        <w:rPr>
                          <w:sz w:val="18"/>
                          <w:szCs w:val="18"/>
                          <w:lang w:val="fr-CA"/>
                        </w:rPr>
                      </w:pPr>
                    </w:p>
                    <w:p w14:paraId="6CC4D257" w14:textId="650C17D9" w:rsidR="00580B7D" w:rsidRDefault="00580B7D" w:rsidP="00203CFA">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0F578F6D" w14:textId="55C64772" w:rsidR="00580B7D" w:rsidRPr="00203CFA" w:rsidRDefault="00580B7D" w:rsidP="00203CFA">
                      <w:pPr>
                        <w:jc w:val="center"/>
                        <w:rPr>
                          <w:sz w:val="20"/>
                          <w:szCs w:val="20"/>
                          <w:lang w:val="fr-CA"/>
                        </w:rPr>
                      </w:pPr>
                      <w:r w:rsidRPr="00203CFA">
                        <w:rPr>
                          <w:sz w:val="20"/>
                          <w:szCs w:val="20"/>
                          <w:lang w:val="fr-CA"/>
                        </w:rPr>
                        <w:t xml:space="preserve"> (</w:t>
                      </w:r>
                      <w:r>
                        <w:rPr>
                          <w:sz w:val="20"/>
                          <w:szCs w:val="20"/>
                          <w:lang w:val="fr-CA"/>
                        </w:rPr>
                        <w:t>2 – 1)</w:t>
                      </w:r>
                    </w:p>
                    <w:p w14:paraId="2D2609A3" w14:textId="77777777" w:rsidR="00580B7D" w:rsidRPr="00B633BF" w:rsidRDefault="00580B7D" w:rsidP="00203CFA">
                      <w:pPr>
                        <w:jc w:val="center"/>
                        <w:rPr>
                          <w:lang w:val="fr-CA"/>
                        </w:rPr>
                      </w:pPr>
                    </w:p>
                  </w:txbxContent>
                </v:textbox>
                <w10:wrap type="through"/>
              </v:oval>
            </w:pict>
          </mc:Fallback>
        </mc:AlternateContent>
      </w:r>
      <w:r w:rsidR="007E3E12">
        <w:rPr>
          <w:noProof/>
          <w:lang w:val="fr-CA" w:eastAsia="fr-CA"/>
        </w:rPr>
        <mc:AlternateContent>
          <mc:Choice Requires="wps">
            <w:drawing>
              <wp:anchor distT="0" distB="0" distL="114300" distR="114300" simplePos="0" relativeHeight="252261376" behindDoc="0" locked="0" layoutInCell="1" allowOverlap="1" wp14:anchorId="777D945C" wp14:editId="42E011BF">
                <wp:simplePos x="0" y="0"/>
                <wp:positionH relativeFrom="column">
                  <wp:posOffset>1323975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995" name="Ellipse 995"/>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5C63AFC" w14:textId="77777777" w:rsidR="00580B7D" w:rsidRDefault="00580B7D" w:rsidP="00B633BF">
                            <w:pPr>
                              <w:jc w:val="center"/>
                              <w:rPr>
                                <w:sz w:val="18"/>
                                <w:szCs w:val="18"/>
                                <w:lang w:val="fr-CA"/>
                              </w:rPr>
                            </w:pPr>
                          </w:p>
                          <w:p w14:paraId="00D1BC21" w14:textId="26FC6D0C" w:rsidR="00580B7D" w:rsidRPr="00203CFA" w:rsidRDefault="00580B7D" w:rsidP="00B633BF">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092AE4A8" w14:textId="77777777" w:rsidR="00580B7D" w:rsidRPr="00B633BF" w:rsidRDefault="00580B7D" w:rsidP="00B633BF">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77D945C" id="Ellipse 995" o:spid="_x0000_s1220" style="position:absolute;left:0;text-align:left;margin-left:104.25pt;margin-top:167.95pt;width:170.85pt;height:170.8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" fillcolor="#7475f3" strokecolor="black [3213]" strokeweight="2.25pt">
                <v:textbox>
                  <w:txbxContent>
                    <w:p w14:paraId="65C63AFC" w14:textId="77777777" w:rsidR="00580B7D" w:rsidRDefault="00580B7D" w:rsidP="00B633BF">
                      <w:pPr>
                        <w:jc w:val="center"/>
                        <w:rPr>
                          <w:sz w:val="18"/>
                          <w:szCs w:val="18"/>
                          <w:lang w:val="fr-CA"/>
                        </w:rPr>
                      </w:pPr>
                    </w:p>
                    <w:p w14:paraId="00D1BC21" w14:textId="26FC6D0C" w:rsidR="00580B7D" w:rsidRPr="00203CFA" w:rsidRDefault="00580B7D" w:rsidP="00B633BF">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092AE4A8" w14:textId="77777777" w:rsidR="00580B7D" w:rsidRPr="00B633BF" w:rsidRDefault="00580B7D" w:rsidP="00B633BF">
                      <w:pPr>
                        <w:jc w:val="center"/>
                        <w:rPr>
                          <w:lang w:val="fr-CA"/>
                        </w:rPr>
                      </w:pPr>
                    </w:p>
                  </w:txbxContent>
                </v:textbox>
                <w10:wrap type="through"/>
              </v:oval>
            </w:pict>
          </mc:Fallback>
        </mc:AlternateContent>
      </w:r>
      <w:r w:rsidR="007E3E12">
        <w:rPr>
          <w:noProof/>
          <w:lang w:val="fr-CA" w:eastAsia="fr-CA"/>
        </w:rPr>
        <mc:AlternateContent>
          <mc:Choice Requires="wps">
            <w:drawing>
              <wp:anchor distT="0" distB="0" distL="114300" distR="114300" simplePos="0" relativeHeight="252259328" behindDoc="0" locked="0" layoutInCell="1" allowOverlap="1" wp14:anchorId="34908C2B" wp14:editId="7BAC2EE6">
                <wp:simplePos x="0" y="0"/>
                <wp:positionH relativeFrom="column">
                  <wp:posOffset>-813435</wp:posOffset>
                </wp:positionH>
                <wp:positionV relativeFrom="paragraph">
                  <wp:posOffset>2129790</wp:posOffset>
                </wp:positionV>
                <wp:extent cx="2136140" cy="2169795"/>
                <wp:effectExtent l="0" t="0" r="22860" b="14605"/>
                <wp:wrapThrough wrapText="bothSides">
                  <wp:wrapPolygon edited="0">
                    <wp:start x="7962" y="0"/>
                    <wp:lineTo x="6421" y="253"/>
                    <wp:lineTo x="1541" y="3540"/>
                    <wp:lineTo x="0" y="7586"/>
                    <wp:lineTo x="0" y="13654"/>
                    <wp:lineTo x="771" y="16435"/>
                    <wp:lineTo x="4623" y="20228"/>
                    <wp:lineTo x="7448" y="21493"/>
                    <wp:lineTo x="7962" y="21493"/>
                    <wp:lineTo x="13612" y="21493"/>
                    <wp:lineTo x="14126" y="21493"/>
                    <wp:lineTo x="16951" y="20228"/>
                    <wp:lineTo x="20804" y="16435"/>
                    <wp:lineTo x="21574" y="13654"/>
                    <wp:lineTo x="21574" y="7586"/>
                    <wp:lineTo x="20033" y="3540"/>
                    <wp:lineTo x="15153" y="253"/>
                    <wp:lineTo x="13612" y="0"/>
                    <wp:lineTo x="7962" y="0"/>
                  </wp:wrapPolygon>
                </wp:wrapThrough>
                <wp:docPr id="994" name="Ellipse 994"/>
                <wp:cNvGraphicFramePr/>
                <a:graphic xmlns:a="http://schemas.openxmlformats.org/drawingml/2006/main">
                  <a:graphicData uri="http://schemas.microsoft.com/office/word/2010/wordprocessingShape">
                    <wps:wsp>
                      <wps:cNvSpPr/>
                      <wps:spPr>
                        <a:xfrm>
                          <a:off x="0" y="0"/>
                          <a:ext cx="2136140"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8615346" w14:textId="77777777" w:rsidR="00580B7D" w:rsidRDefault="00580B7D" w:rsidP="00B633BF">
                            <w:pPr>
                              <w:jc w:val="center"/>
                              <w:rPr>
                                <w:sz w:val="18"/>
                                <w:szCs w:val="18"/>
                                <w:lang w:val="fr-CA"/>
                              </w:rPr>
                            </w:pPr>
                          </w:p>
                          <w:p w14:paraId="5D04B359" w14:textId="471634EC" w:rsidR="00580B7D" w:rsidRPr="00203CFA" w:rsidRDefault="00580B7D" w:rsidP="00B633BF">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784AB81B" w14:textId="77777777" w:rsidR="00580B7D" w:rsidRPr="00B633BF" w:rsidRDefault="00580B7D" w:rsidP="00B633BF">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4908C2B" id="Ellipse 994" o:spid="_x0000_s1221" style="position:absolute;left:0;text-align:left;margin-left:-64.05pt;margin-top:167.7pt;width:168.2pt;height:170.8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" fillcolor="#7475f3" strokecolor="black [3213]" strokeweight="2.25pt">
                <v:textbox>
                  <w:txbxContent>
                    <w:p w14:paraId="18615346" w14:textId="77777777" w:rsidR="00580B7D" w:rsidRDefault="00580B7D" w:rsidP="00B633BF">
                      <w:pPr>
                        <w:jc w:val="center"/>
                        <w:rPr>
                          <w:sz w:val="18"/>
                          <w:szCs w:val="18"/>
                          <w:lang w:val="fr-CA"/>
                        </w:rPr>
                      </w:pPr>
                    </w:p>
                    <w:p w14:paraId="5D04B359" w14:textId="471634EC" w:rsidR="00580B7D" w:rsidRPr="00203CFA" w:rsidRDefault="00580B7D" w:rsidP="00B633BF">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784AB81B" w14:textId="77777777" w:rsidR="00580B7D" w:rsidRPr="00B633BF" w:rsidRDefault="00580B7D" w:rsidP="00B633BF">
                      <w:pPr>
                        <w:jc w:val="center"/>
                        <w:rPr>
                          <w:lang w:val="fr-CA"/>
                        </w:rPr>
                      </w:pPr>
                    </w:p>
                  </w:txbxContent>
                </v:textbox>
                <w10:wrap type="through"/>
              </v:oval>
            </w:pict>
          </mc:Fallback>
        </mc:AlternateContent>
      </w:r>
      <w:r w:rsidR="00A66EF2">
        <w:br w:type="page"/>
      </w:r>
    </w:p>
    <w:bookmarkStart w:id="88" w:name="_Toc485376857"/>
    <w:p w14:paraId="22F300AC" w14:textId="2E6C4085" w:rsidR="005A058F" w:rsidRDefault="00E1374E" w:rsidP="00D00469">
      <w:pPr>
        <w:pStyle w:val="Titre3"/>
        <w:numPr>
          <w:ilvl w:val="0"/>
          <w:numId w:val="20"/>
        </w:numPr>
      </w:pPr>
      <w:r>
        <w:rPr>
          <w:noProof/>
          <w:lang w:val="fr-CA" w:eastAsia="fr-CA"/>
        </w:rPr>
        <w:lastRenderedPageBreak/>
        <mc:AlternateContent>
          <mc:Choice Requires="wps">
            <w:drawing>
              <wp:anchor distT="0" distB="0" distL="114300" distR="114300" simplePos="0" relativeHeight="252304384" behindDoc="0" locked="0" layoutInCell="1" allowOverlap="1" wp14:anchorId="2F7A5A96" wp14:editId="2C927727">
                <wp:simplePos x="0" y="0"/>
                <wp:positionH relativeFrom="column">
                  <wp:posOffset>5867400</wp:posOffset>
                </wp:positionH>
                <wp:positionV relativeFrom="paragraph">
                  <wp:posOffset>-800100</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973" name="Flèche vers la droite 973"/>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1629ED" w14:textId="11540EF7" w:rsidR="00580B7D" w:rsidRPr="00B64ED3" w:rsidRDefault="00580B7D" w:rsidP="003E0004">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1531634" w14:textId="77777777" w:rsidR="00580B7D" w:rsidRDefault="00580B7D" w:rsidP="003E0004"/>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7A5A96" id="Flèche vers la droite 973" o:spid="_x0000_s1222" type="#_x0000_t13" style="position:absolute;left:0;text-align:left;margin-left:462pt;margin-top:-63pt;width:82.25pt;height:43.3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" adj="15914" fillcolor="#00f2dd" strokecolor="black [3213]" strokeweight="2.25pt">
                <v:textbox>
                  <w:txbxContent>
                    <w:p w14:paraId="041629ED" w14:textId="11540EF7" w:rsidR="00580B7D" w:rsidRPr="00B64ED3" w:rsidRDefault="00580B7D" w:rsidP="003E0004">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1531634" w14:textId="77777777" w:rsidR="00580B7D" w:rsidRDefault="00580B7D" w:rsidP="003E0004"/>
                  </w:txbxContent>
                </v:textbox>
                <w10:wrap type="through"/>
              </v:shape>
            </w:pict>
          </mc:Fallback>
        </mc:AlternateContent>
      </w:r>
      <w:r>
        <w:rPr>
          <w:noProof/>
          <w:lang w:val="fr-CA" w:eastAsia="fr-CA"/>
        </w:rPr>
        <mc:AlternateContent>
          <mc:Choice Requires="wps">
            <w:drawing>
              <wp:anchor distT="0" distB="0" distL="114300" distR="114300" simplePos="0" relativeHeight="252302336" behindDoc="0" locked="0" layoutInCell="1" allowOverlap="1" wp14:anchorId="329FC837" wp14:editId="08227295">
                <wp:simplePos x="0" y="0"/>
                <wp:positionH relativeFrom="margin">
                  <wp:posOffset>6858000</wp:posOffset>
                </wp:positionH>
                <wp:positionV relativeFrom="margin">
                  <wp:posOffset>-800100</wp:posOffset>
                </wp:positionV>
                <wp:extent cx="988060" cy="991235"/>
                <wp:effectExtent l="0" t="0" r="27940" b="24765"/>
                <wp:wrapSquare wrapText="bothSides"/>
                <wp:docPr id="976" name="Ellipse 976"/>
                <wp:cNvGraphicFramePr/>
                <a:graphic xmlns:a="http://schemas.openxmlformats.org/drawingml/2006/main">
                  <a:graphicData uri="http://schemas.microsoft.com/office/word/2010/wordprocessingShape">
                    <wps:wsp>
                      <wps:cNvSpPr/>
                      <wps:spPr>
                        <a:xfrm>
                          <a:off x="0" y="0"/>
                          <a:ext cx="988060" cy="99123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FEC7ED6" w14:textId="77777777" w:rsidR="00580B7D" w:rsidRPr="00611B51" w:rsidRDefault="00580B7D" w:rsidP="003E0004">
                            <w:pPr>
                              <w:jc w:val="center"/>
                              <w:rPr>
                                <w:sz w:val="14"/>
                                <w:szCs w:val="14"/>
                                <w:lang w:val="fr-CA"/>
                              </w:rPr>
                            </w:pPr>
                          </w:p>
                          <w:p w14:paraId="4ECAA2BF" w14:textId="77777777" w:rsidR="00580B7D" w:rsidRPr="003E0004" w:rsidRDefault="00580B7D" w:rsidP="003E0004">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4ED24C68" w14:textId="77777777" w:rsidR="00580B7D" w:rsidRPr="003E0004" w:rsidRDefault="00580B7D" w:rsidP="003E0004">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29FC837" id="Ellipse 976" o:spid="_x0000_s1223" style="position:absolute;left:0;text-align:left;margin-left:540pt;margin-top:-63pt;width:77.8pt;height:78.05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" fillcolor="#7475f3" strokecolor="black [3213]" strokeweight="2.25pt">
                <v:textbox>
                  <w:txbxContent>
                    <w:p w14:paraId="1FEC7ED6" w14:textId="77777777" w:rsidR="00580B7D" w:rsidRPr="00611B51" w:rsidRDefault="00580B7D" w:rsidP="003E0004">
                      <w:pPr>
                        <w:jc w:val="center"/>
                        <w:rPr>
                          <w:sz w:val="14"/>
                          <w:szCs w:val="14"/>
                          <w:lang w:val="fr-CA"/>
                        </w:rPr>
                      </w:pPr>
                    </w:p>
                    <w:p w14:paraId="4ECAA2BF" w14:textId="77777777" w:rsidR="00580B7D" w:rsidRPr="003E0004" w:rsidRDefault="00580B7D" w:rsidP="003E0004">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4ED24C68" w14:textId="77777777" w:rsidR="00580B7D" w:rsidRPr="003E0004" w:rsidRDefault="00580B7D" w:rsidP="003E0004">
                      <w:pPr>
                        <w:jc w:val="center"/>
                        <w:rPr>
                          <w:sz w:val="13"/>
                          <w:szCs w:val="13"/>
                          <w:lang w:val="fr-CA"/>
                        </w:rPr>
                      </w:pPr>
                    </w:p>
                  </w:txbxContent>
                </v:textbox>
                <w10:wrap type="square" anchorx="margin" anchory="margin"/>
              </v:oval>
            </w:pict>
          </mc:Fallback>
        </mc:AlternateContent>
      </w:r>
      <w:r w:rsidR="00F3409B">
        <w:t>Déterminer le train de vie annuel à la retraite</w:t>
      </w:r>
      <w:bookmarkEnd w:id="88"/>
      <w:r w:rsidR="005A058F">
        <w:t xml:space="preserve"> </w:t>
      </w:r>
    </w:p>
    <w:p w14:paraId="424D0B78" w14:textId="77777777" w:rsidR="006E66E6" w:rsidRDefault="006E66E6" w:rsidP="006E66E6"/>
    <w:p w14:paraId="078988AD" w14:textId="1BB4DC05" w:rsidR="006E66E6" w:rsidRDefault="00ED274E" w:rsidP="006E66E6">
      <w:r>
        <w:t>Le premier calcul à entreprendre vise à détermine</w:t>
      </w:r>
      <w:r w:rsidR="003E0004">
        <w:t>r</w:t>
      </w:r>
      <w:r>
        <w:t xml:space="preserve"> le train de vie (l’ensemble des déboursés) qui sera propre aux choix de vie qui sera </w:t>
      </w:r>
      <w:r w:rsidR="006E66E6">
        <w:t xml:space="preserve">unique chaque </w:t>
      </w:r>
      <w:r>
        <w:t>individu au moment de la retraite. Il s’agit donc d’une projection vers le futur. Il faut comprendre que la planification de la retraite s’effectue en amont de la prise de la retraite</w:t>
      </w:r>
      <w:r w:rsidR="00FF58FA">
        <w:t xml:space="preserve">. C’est la nature même du concept de </w:t>
      </w:r>
      <w:r w:rsidR="00FF58FA" w:rsidRPr="006E66E6">
        <w:rPr>
          <w:color w:val="FF6700" w:themeColor="accent3"/>
        </w:rPr>
        <w:t>PLANIFICATION</w:t>
      </w:r>
      <w:r w:rsidR="00FF58FA">
        <w:t xml:space="preserve"> que de devancer le moment où se produi</w:t>
      </w:r>
      <w:r w:rsidR="006E66E6">
        <w:t>t</w:t>
      </w:r>
      <w:r w:rsidR="00FF58FA">
        <w:t xml:space="preserve"> réellement l’événement planifié. Cette période entre le moment où l’on planifie et celui où la retraite peut être variable selon les cas. Il est possible que vous souhaitiez amorce</w:t>
      </w:r>
      <w:r w:rsidR="006E66E6">
        <w:t>r</w:t>
      </w:r>
      <w:r w:rsidR="00FF58FA">
        <w:t xml:space="preserve"> une première planification de votre retraite à l’âge de 30 ans avec pour objectif initial (avant le choc provoqué pa</w:t>
      </w:r>
      <w:r w:rsidR="00E03382">
        <w:t>r</w:t>
      </w:r>
      <w:r w:rsidR="00FF58FA">
        <w:t xml:space="preserve"> vos calculs !) de prendre votre retraite à 55 ans. Dans ce cas, l’horizon de la projection du train de vie à la retraite s’effectuera sur 25 années (55 – 30).</w:t>
      </w:r>
    </w:p>
    <w:p w14:paraId="51D4D4F5" w14:textId="77777777" w:rsidR="006E66E6" w:rsidRDefault="006E66E6" w:rsidP="006E66E6"/>
    <w:p w14:paraId="6CFA97EA" w14:textId="31176488" w:rsidR="006E66E6" w:rsidRDefault="006E66E6" w:rsidP="006E66E6">
      <w:r>
        <w:t>La principale difficulté de cette première étape de calcul sera l’approximation que vous devr</w:t>
      </w:r>
      <w:r w:rsidR="000D3539">
        <w:t>ez</w:t>
      </w:r>
      <w:r>
        <w:t xml:space="preserve"> faire du train de vie qui s’appliquera à vos années de retraite. Puisque votre réflexion de départ s’initiera, aujourd’hui, à partir de votre situation actuelle, vous devez </w:t>
      </w:r>
      <w:r w:rsidRPr="00D80779">
        <w:rPr>
          <w:u w:val="single"/>
        </w:rPr>
        <w:t>tenir compte des différences</w:t>
      </w:r>
      <w:r>
        <w:t xml:space="preserve"> qui s’opéreront dans vos vies lorsque sera venu le moment de la retraite. </w:t>
      </w:r>
      <w:r w:rsidR="00E53003">
        <w:t xml:space="preserve">À la page </w:t>
      </w:r>
      <w:r w:rsidR="000D3539">
        <w:t>suivante,</w:t>
      </w:r>
      <w:r w:rsidR="00E53003">
        <w:t xml:space="preserve"> nous vous présenterons </w:t>
      </w:r>
      <w:r>
        <w:t>quelques exemples</w:t>
      </w:r>
      <w:r w:rsidR="00E53003">
        <w:t xml:space="preserve"> de déboursés qui peuvent varier lorsque les phases de vie changent. Ces indications ne sont pas exhaustives, ni même applicables à chacune des situations. Il faut savoir sonder la réalité, les objectifs, les désirs et les contraintes qui sont propres à chaque individu et ménage. Il faut également savoir s’éloigner des règles « toutes faites d’avance » qui procéderont à la conversion automatique d’un train vie actif en train de vie à la retraite. Pour revisiter la discussion à cet effet, veuillez consulter la </w:t>
      </w:r>
      <w:r w:rsidR="00E53003" w:rsidRPr="00E53003">
        <w:rPr>
          <w:color w:val="FF6700" w:themeColor="accent3"/>
        </w:rPr>
        <w:t>SECTION 2.4</w:t>
      </w:r>
      <w:r w:rsidR="00E53003">
        <w:t xml:space="preserve">, à la page 29 du présent ouvrage. </w:t>
      </w:r>
    </w:p>
    <w:p w14:paraId="4F8C87F7" w14:textId="77777777" w:rsidR="00DA2C08" w:rsidRDefault="00DA2C08" w:rsidP="006E66E6"/>
    <w:p w14:paraId="5D48DCA8" w14:textId="4EEE8EA6" w:rsidR="00DA2C08" w:rsidRPr="00F84ADC" w:rsidRDefault="00DA2C08" w:rsidP="006E66E6">
      <w:r>
        <w:t>Par ailleurs, une fois que nous avons déterminé le coût associé au train de vie à la retraite, celui-ci sera forcément exprimé en dollar actuel. Afin de maintenir la cohérence de nos calculs, il est important de projeter ce montant vers le futur pour identifier le coût qui s’appliquera au moment de la retraite. Il s’agit donc de capitaliser</w:t>
      </w:r>
      <w:r w:rsidR="002A6A70">
        <w:t>, sur une période correspondant à l’écart entre le moment de la planification (aujourd’hui) et le début de la retraite (événement futur), le train de vie avec un taux qui correspondra à une estimation du taux de l’inflation à venir.</w:t>
      </w:r>
      <w:r w:rsidR="00E91AAE">
        <w:t xml:space="preserve"> Par exemple, si nous identifions que le train de vie à la retraite en dollar actuel sera égal à une somme de </w:t>
      </w:r>
      <w:r w:rsidR="00E91AAE" w:rsidRPr="00AE4295">
        <w:rPr>
          <w:color w:val="FF6700" w:themeColor="accent3"/>
        </w:rPr>
        <w:t>60 000 $</w:t>
      </w:r>
      <w:r w:rsidR="00E91AAE">
        <w:t>, et que la retraite débutera dans 25 ans, nous devons capitaliser ce train de vie avec un taux d’inflation que nous pourrions fixer à 2 %. Le train de vie à la retraite</w:t>
      </w:r>
      <w:r w:rsidR="00066B43">
        <w:t xml:space="preserve"> </w:t>
      </w:r>
      <w:r w:rsidR="00E91AAE">
        <w:t xml:space="preserve">sera alors de </w:t>
      </w:r>
      <w:r w:rsidR="00066B43" w:rsidRPr="00AE4295">
        <w:rPr>
          <w:color w:val="FF6700" w:themeColor="accent3"/>
        </w:rPr>
        <w:t xml:space="preserve">98 436 $ </w:t>
      </w:r>
      <w:r w:rsidR="00066B43">
        <w:t xml:space="preserve">(En valeur </w:t>
      </w:r>
      <w:r w:rsidR="00066B43" w:rsidRPr="00F84ADC">
        <w:t>future). Qu’est-ce que cela veut dire </w:t>
      </w:r>
      <w:r w:rsidR="00066B43" w:rsidRPr="00F84ADC">
        <w:rPr>
          <w:rFonts w:ascii="Avenir Book" w:hAnsi="Avenir Book"/>
        </w:rPr>
        <w:t>?</w:t>
      </w:r>
      <w:r w:rsidR="00066B43" w:rsidRPr="00F84ADC">
        <w:t xml:space="preserve"> </w:t>
      </w:r>
      <w:r w:rsidR="00B47C11" w:rsidRPr="00F84ADC">
        <w:t>L’achat intégral</w:t>
      </w:r>
      <w:r w:rsidR="00F84ADC">
        <w:t xml:space="preserve"> </w:t>
      </w:r>
      <w:r w:rsidR="00B47C11" w:rsidRPr="00F84ADC">
        <w:t xml:space="preserve">de tous vos biens et services qui </w:t>
      </w:r>
      <w:r w:rsidR="00F84ADC" w:rsidRPr="00F84ADC">
        <w:t xml:space="preserve">ont coûté aujourd’hui </w:t>
      </w:r>
      <w:r w:rsidR="00F84ADC" w:rsidRPr="00F84ADC">
        <w:lastRenderedPageBreak/>
        <w:t>60 000 $</w:t>
      </w:r>
      <w:r w:rsidR="00F84ADC">
        <w:t>, nécessiteront des déboursés de 98 436 $ dans 25 ans pour obtenir ces mêmes biens et services (</w:t>
      </w:r>
      <w:r w:rsidR="000D3539">
        <w:t>pourvu</w:t>
      </w:r>
      <w:r w:rsidR="00F84ADC">
        <w:t xml:space="preserve"> que l’hypothèse utilisée pour fixer le taux d’inflation s’avère exact).</w:t>
      </w:r>
      <w:r w:rsidR="00F84ADC" w:rsidRPr="00F84ADC">
        <w:t xml:space="preserve"> </w:t>
      </w:r>
    </w:p>
    <w:p w14:paraId="72D30A8D" w14:textId="77777777" w:rsidR="00D80779" w:rsidRDefault="00D80779" w:rsidP="006E66E6"/>
    <w:p w14:paraId="28697480" w14:textId="54D2B495" w:rsidR="00E53003" w:rsidRPr="002C170E" w:rsidRDefault="00E53003" w:rsidP="002C170E">
      <w:pPr>
        <w:rPr>
          <w:color w:val="FF6700" w:themeColor="accent3"/>
          <w:sz w:val="26"/>
          <w:szCs w:val="26"/>
        </w:rPr>
      </w:pPr>
      <w:r w:rsidRPr="002C170E">
        <w:rPr>
          <w:color w:val="FF6700" w:themeColor="accent3"/>
          <w:sz w:val="26"/>
          <w:szCs w:val="26"/>
        </w:rPr>
        <w:t>IMAGE 23</w:t>
      </w:r>
      <w:r w:rsidRPr="002C170E">
        <w:rPr>
          <w:color w:val="FF6700" w:themeColor="accent3"/>
          <w:sz w:val="26"/>
          <w:szCs w:val="26"/>
        </w:rPr>
        <w:tab/>
      </w:r>
      <w:r w:rsidR="00F84ADC" w:rsidRPr="002C170E">
        <w:rPr>
          <w:color w:val="FF6700" w:themeColor="accent3"/>
          <w:sz w:val="26"/>
          <w:szCs w:val="26"/>
        </w:rPr>
        <w:t>Exemples de déboursés différenciés selon les phases de vie (actif vs retraite)</w:t>
      </w:r>
      <w:r w:rsidRPr="002C170E">
        <w:rPr>
          <w:color w:val="FF6700" w:themeColor="accent3"/>
          <w:sz w:val="26"/>
          <w:szCs w:val="26"/>
        </w:rPr>
        <w:t xml:space="preserve">  </w:t>
      </w:r>
    </w:p>
    <w:p w14:paraId="19E35E36" w14:textId="77777777" w:rsidR="00D80779" w:rsidRDefault="00D80779" w:rsidP="006E66E6"/>
    <w:tbl>
      <w:tblPr>
        <w:tblStyle w:val="Grillemoyenne3"/>
        <w:tblpPr w:leftFromText="141" w:rightFromText="141" w:vertAnchor="text" w:horzAnchor="page" w:tblpX="1690" w:tblpY="3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6"/>
        <w:gridCol w:w="2418"/>
        <w:gridCol w:w="3398"/>
      </w:tblGrid>
      <w:tr w:rsidR="003301AA" w14:paraId="2F0DD78D" w14:textId="77777777" w:rsidTr="00F406F2">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553FCBE9" w14:textId="77777777" w:rsidR="00D80779" w:rsidRPr="00F84ADC" w:rsidRDefault="00D80779" w:rsidP="00D80779">
            <w:pPr>
              <w:jc w:val="center"/>
              <w:rPr>
                <w:b w:val="0"/>
                <w:color w:val="000000" w:themeColor="text1"/>
              </w:rPr>
            </w:pPr>
            <w:r w:rsidRPr="00F84ADC">
              <w:rPr>
                <w:b w:val="0"/>
                <w:color w:val="000000" w:themeColor="text1"/>
              </w:rPr>
              <w:t>Type de déboursés</w:t>
            </w:r>
          </w:p>
        </w:tc>
        <w:tc>
          <w:tcPr>
            <w:tcW w:w="2418" w:type="dxa"/>
            <w:tcBorders>
              <w:top w:val="none" w:sz="0" w:space="0" w:color="auto"/>
              <w:left w:val="none" w:sz="0" w:space="0" w:color="auto"/>
              <w:bottom w:val="none" w:sz="0" w:space="0" w:color="auto"/>
              <w:right w:val="none" w:sz="0" w:space="0" w:color="auto"/>
            </w:tcBorders>
            <w:shd w:val="clear" w:color="auto" w:fill="00A5B2"/>
          </w:tcPr>
          <w:p w14:paraId="0B7E8762" w14:textId="77777777" w:rsidR="00D80779" w:rsidRPr="00BF4380" w:rsidRDefault="00D80779" w:rsidP="00D8077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rPr>
              <w:t>Vie active</w:t>
            </w:r>
          </w:p>
        </w:tc>
        <w:tc>
          <w:tcPr>
            <w:tcW w:w="3398" w:type="dxa"/>
            <w:tcBorders>
              <w:top w:val="none" w:sz="0" w:space="0" w:color="auto"/>
              <w:left w:val="none" w:sz="0" w:space="0" w:color="auto"/>
              <w:bottom w:val="none" w:sz="0" w:space="0" w:color="auto"/>
              <w:right w:val="none" w:sz="0" w:space="0" w:color="auto"/>
            </w:tcBorders>
            <w:shd w:val="clear" w:color="auto" w:fill="B8E680"/>
          </w:tcPr>
          <w:p w14:paraId="101C76FF" w14:textId="77777777" w:rsidR="00D80779" w:rsidRPr="00BF4380" w:rsidRDefault="00D80779" w:rsidP="00D8077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color w:val="000000" w:themeColor="text1"/>
              </w:rPr>
              <w:t>À la retraite</w:t>
            </w:r>
          </w:p>
        </w:tc>
      </w:tr>
      <w:tr w:rsidR="003301AA" w14:paraId="35A5A763" w14:textId="77777777" w:rsidTr="00F4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4112F791" w14:textId="77777777" w:rsidR="00D80779" w:rsidRPr="00F84ADC" w:rsidRDefault="00D80779" w:rsidP="00D8077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0FB04A20" w14:textId="77777777" w:rsidR="00D80779" w:rsidRDefault="00D80779" w:rsidP="00D80779">
            <w:pPr>
              <w:cnfStyle w:val="000000100000" w:firstRow="0" w:lastRow="0" w:firstColumn="0" w:lastColumn="0" w:oddVBand="0" w:evenVBand="0" w:oddHBand="1" w:evenHBand="0" w:firstRowFirstColumn="0" w:firstRowLastColumn="0" w:lastRowFirstColumn="0" w:lastRowLastColumn="0"/>
            </w:pPr>
          </w:p>
        </w:tc>
        <w:tc>
          <w:tcPr>
            <w:tcW w:w="3398" w:type="dxa"/>
            <w:tcBorders>
              <w:top w:val="none" w:sz="0" w:space="0" w:color="auto"/>
              <w:left w:val="none" w:sz="0" w:space="0" w:color="auto"/>
              <w:bottom w:val="none" w:sz="0" w:space="0" w:color="auto"/>
              <w:right w:val="none" w:sz="0" w:space="0" w:color="auto"/>
            </w:tcBorders>
          </w:tcPr>
          <w:p w14:paraId="791855EF" w14:textId="77777777" w:rsidR="00D80779" w:rsidRDefault="00D80779" w:rsidP="00D80779">
            <w:pPr>
              <w:cnfStyle w:val="000000100000" w:firstRow="0" w:lastRow="0" w:firstColumn="0" w:lastColumn="0" w:oddVBand="0" w:evenVBand="0" w:oddHBand="1" w:evenHBand="0" w:firstRowFirstColumn="0" w:firstRowLastColumn="0" w:lastRowFirstColumn="0" w:lastRowLastColumn="0"/>
            </w:pPr>
          </w:p>
        </w:tc>
      </w:tr>
      <w:tr w:rsidR="003301AA" w14:paraId="5C28A44A" w14:textId="77777777" w:rsidTr="00F406F2">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2F135AA8" w14:textId="77777777" w:rsidR="00D80779" w:rsidRPr="00F84ADC" w:rsidRDefault="00D80779" w:rsidP="00D80779">
            <w:pPr>
              <w:rPr>
                <w:b w:val="0"/>
                <w:color w:val="000000" w:themeColor="text1"/>
              </w:rPr>
            </w:pPr>
            <w:r w:rsidRPr="00F84ADC">
              <w:rPr>
                <w:b w:val="0"/>
                <w:color w:val="000000" w:themeColor="text1"/>
              </w:rPr>
              <w:t>Les dépenses relatives aux enfants</w:t>
            </w:r>
          </w:p>
          <w:p w14:paraId="1489A2C5" w14:textId="77777777" w:rsidR="00D80779" w:rsidRPr="00F84ADC" w:rsidRDefault="00D80779" w:rsidP="00D80779">
            <w:pPr>
              <w:rPr>
                <w:b w:val="0"/>
                <w:color w:val="000000" w:themeColor="text1"/>
              </w:rPr>
            </w:pPr>
          </w:p>
        </w:tc>
        <w:tc>
          <w:tcPr>
            <w:tcW w:w="2418" w:type="dxa"/>
          </w:tcPr>
          <w:p w14:paraId="7F361AD5" w14:textId="7D12D995" w:rsidR="00D80779" w:rsidRDefault="003301AA"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05408" behindDoc="0" locked="0" layoutInCell="1" allowOverlap="1" wp14:anchorId="573219F9" wp14:editId="31ABB87E">
                      <wp:simplePos x="0" y="0"/>
                      <wp:positionH relativeFrom="column">
                        <wp:posOffset>546907</wp:posOffset>
                      </wp:positionH>
                      <wp:positionV relativeFrom="paragraph">
                        <wp:posOffset>-156576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977" name="Plus 977"/>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C466AB" id="Plus 977" o:spid="_x0000_s1026" style="position:absolute;margin-left:43.05pt;margin-top:-12.35pt;width:24.25pt;height:24.25pt;flip:y;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59B05138" w14:textId="5082205E" w:rsidR="00D80779" w:rsidRDefault="00AE4295"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20768" behindDoc="0" locked="0" layoutInCell="1" allowOverlap="1" wp14:anchorId="2B208892" wp14:editId="2C8F5DD4">
                      <wp:simplePos x="0" y="0"/>
                      <wp:positionH relativeFrom="column">
                        <wp:posOffset>840105</wp:posOffset>
                      </wp:positionH>
                      <wp:positionV relativeFrom="paragraph">
                        <wp:posOffset>3175</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016" name="Moins 1016"/>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9F8EE5" id="Moins 1016" o:spid="_x0000_s1026" style="position:absolute;margin-left:66.15pt;margin-top:.25pt;width:24.2pt;height:26.8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&#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3301AA" w14:paraId="50EAE820" w14:textId="77777777" w:rsidTr="00F4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1E3387A5" w14:textId="77777777" w:rsidR="00D80779" w:rsidRPr="00F84ADC" w:rsidRDefault="00D80779" w:rsidP="00D80779">
            <w:pPr>
              <w:rPr>
                <w:b w:val="0"/>
                <w:color w:val="000000" w:themeColor="text1"/>
              </w:rPr>
            </w:pPr>
            <w:r w:rsidRPr="00F84ADC">
              <w:rPr>
                <w:b w:val="0"/>
                <w:color w:val="000000" w:themeColor="text1"/>
              </w:rPr>
              <w:t>Les remboursements de l’hypothèque</w:t>
            </w:r>
          </w:p>
          <w:p w14:paraId="39E799D6" w14:textId="77777777" w:rsidR="00D80779" w:rsidRPr="00F84ADC" w:rsidRDefault="00D80779" w:rsidP="00D8077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050578DE" w14:textId="34B404D2" w:rsidR="00D80779" w:rsidRDefault="003301AA" w:rsidP="00D80779">
            <w:pPr>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07456" behindDoc="0" locked="0" layoutInCell="1" allowOverlap="1" wp14:anchorId="7929B318" wp14:editId="69C6FB75">
                      <wp:simplePos x="0" y="0"/>
                      <wp:positionH relativeFrom="column">
                        <wp:posOffset>555108</wp:posOffset>
                      </wp:positionH>
                      <wp:positionV relativeFrom="paragraph">
                        <wp:posOffset>-10128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993" name="Plus 993"/>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CD8286" id="Plus 993" o:spid="_x0000_s1026" style="position:absolute;margin-left:43.7pt;margin-top:-.8pt;width:24.25pt;height:24.25pt;flip:y;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3DFA931F" w14:textId="40354225" w:rsidR="00D80779" w:rsidRDefault="003301AA" w:rsidP="003301AA">
            <w:pPr>
              <w:cnfStyle w:val="000000100000" w:firstRow="0" w:lastRow="0" w:firstColumn="0" w:lastColumn="0" w:oddVBand="0" w:evenVBand="0" w:oddHBand="1" w:evenHBand="0" w:firstRowFirstColumn="0" w:firstRowLastColumn="0" w:lastRowFirstColumn="0" w:lastRowLastColumn="0"/>
            </w:pPr>
            <w:r w:rsidRPr="003301AA">
              <w:rPr>
                <w:color w:val="FFFFFF" w:themeColor="background1"/>
              </w:rPr>
              <w:t xml:space="preserve">NUL (la plupart du </w:t>
            </w:r>
            <w:r>
              <w:rPr>
                <w:color w:val="FFFFFF" w:themeColor="background1"/>
              </w:rPr>
              <w:t>tem</w:t>
            </w:r>
            <w:r w:rsidRPr="003301AA">
              <w:rPr>
                <w:color w:val="FFFFFF" w:themeColor="background1"/>
              </w:rPr>
              <w:t>ps)</w:t>
            </w:r>
          </w:p>
        </w:tc>
      </w:tr>
      <w:tr w:rsidR="003301AA" w14:paraId="6A43218C" w14:textId="77777777" w:rsidTr="00F406F2">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5ED7E1A0" w14:textId="77777777" w:rsidR="00D80779" w:rsidRPr="00F84ADC" w:rsidRDefault="00D80779" w:rsidP="00D80779">
            <w:pPr>
              <w:rPr>
                <w:b w:val="0"/>
                <w:color w:val="000000" w:themeColor="text1"/>
              </w:rPr>
            </w:pPr>
            <w:r w:rsidRPr="00F84ADC">
              <w:rPr>
                <w:b w:val="0"/>
                <w:color w:val="000000" w:themeColor="text1"/>
              </w:rPr>
              <w:t>L’épargne</w:t>
            </w:r>
          </w:p>
          <w:p w14:paraId="1AF79457" w14:textId="77777777" w:rsidR="00D80779" w:rsidRPr="00F84ADC" w:rsidRDefault="00D80779" w:rsidP="00D80779">
            <w:pPr>
              <w:rPr>
                <w:b w:val="0"/>
                <w:color w:val="000000" w:themeColor="text1"/>
              </w:rPr>
            </w:pPr>
          </w:p>
        </w:tc>
        <w:tc>
          <w:tcPr>
            <w:tcW w:w="2418" w:type="dxa"/>
          </w:tcPr>
          <w:p w14:paraId="27027F96" w14:textId="11A9B23D" w:rsidR="00D80779" w:rsidRDefault="003301AA"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09504" behindDoc="0" locked="0" layoutInCell="1" allowOverlap="1" wp14:anchorId="362795DE" wp14:editId="5D5A16D5">
                      <wp:simplePos x="0" y="0"/>
                      <wp:positionH relativeFrom="column">
                        <wp:posOffset>553203</wp:posOffset>
                      </wp:positionH>
                      <wp:positionV relativeFrom="paragraph">
                        <wp:posOffset>-53415</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02" name="Plus 1002"/>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23525D" id="Plus 1002" o:spid="_x0000_s1026" style="position:absolute;margin-left:43.55pt;margin-top:-4.2pt;width:24.25pt;height:24.25pt;flip:y;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25E556E4" w14:textId="3092755F" w:rsidR="00D80779" w:rsidRDefault="003301AA" w:rsidP="003301AA">
            <w:pPr>
              <w:jc w:val="center"/>
              <w:cnfStyle w:val="000000000000" w:firstRow="0" w:lastRow="0" w:firstColumn="0" w:lastColumn="0" w:oddVBand="0" w:evenVBand="0" w:oddHBand="0" w:evenHBand="0" w:firstRowFirstColumn="0" w:firstRowLastColumn="0" w:lastRowFirstColumn="0" w:lastRowLastColumn="0"/>
            </w:pPr>
            <w:r>
              <w:t>NUL</w:t>
            </w:r>
          </w:p>
        </w:tc>
      </w:tr>
      <w:tr w:rsidR="003301AA" w14:paraId="5D40BCAA" w14:textId="77777777" w:rsidTr="00F4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2C6AE4F5" w14:textId="77777777" w:rsidR="00D80779" w:rsidRPr="00F84ADC" w:rsidRDefault="00D80779" w:rsidP="00D80779">
            <w:pPr>
              <w:rPr>
                <w:b w:val="0"/>
                <w:color w:val="000000" w:themeColor="text1"/>
              </w:rPr>
            </w:pPr>
            <w:r w:rsidRPr="00F84ADC">
              <w:rPr>
                <w:b w:val="0"/>
                <w:color w:val="000000" w:themeColor="text1"/>
              </w:rPr>
              <w:t>Les frais de transport</w:t>
            </w:r>
          </w:p>
          <w:p w14:paraId="1BDE5077" w14:textId="77777777" w:rsidR="00D80779" w:rsidRPr="00F84ADC" w:rsidRDefault="00D80779" w:rsidP="00D8077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3AC1A751" w14:textId="23749DC0" w:rsidR="00D80779" w:rsidRDefault="003301AA" w:rsidP="00D80779">
            <w:pPr>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11552" behindDoc="0" locked="0" layoutInCell="1" allowOverlap="1" wp14:anchorId="59EBB1DB" wp14:editId="214BFB9A">
                      <wp:simplePos x="0" y="0"/>
                      <wp:positionH relativeFrom="column">
                        <wp:posOffset>553203</wp:posOffset>
                      </wp:positionH>
                      <wp:positionV relativeFrom="paragraph">
                        <wp:posOffset>-97316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03" name="Plus 1003"/>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B97DCF" id="Plus 1003" o:spid="_x0000_s1026" style="position:absolute;margin-left:43.55pt;margin-top:-7.65pt;width:24.25pt;height:24.25pt;flip: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323CB035" w14:textId="608EBD99" w:rsidR="00D80779" w:rsidRDefault="00AE4295" w:rsidP="00D80779">
            <w:pPr>
              <w:ind w:left="360"/>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22816" behindDoc="0" locked="0" layoutInCell="1" allowOverlap="1" wp14:anchorId="08EE7580" wp14:editId="4AE71D69">
                      <wp:simplePos x="0" y="0"/>
                      <wp:positionH relativeFrom="column">
                        <wp:posOffset>846520</wp:posOffset>
                      </wp:positionH>
                      <wp:positionV relativeFrom="paragraph">
                        <wp:posOffset>-132392</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017" name="Moins 1017"/>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25F194" id="Moins 1017" o:spid="_x0000_s1026" style="position:absolute;margin-left:66.65pt;margin-top:-10.4pt;width:24.2pt;height:26.8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&#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r w:rsidR="00D80779">
              <w:t xml:space="preserve">  </w:t>
            </w:r>
          </w:p>
        </w:tc>
      </w:tr>
      <w:tr w:rsidR="003301AA" w14:paraId="6E652720" w14:textId="77777777" w:rsidTr="00F406F2">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1792B6AD" w14:textId="77777777" w:rsidR="00D80779" w:rsidRPr="00F84ADC" w:rsidRDefault="00D80779" w:rsidP="00D80779">
            <w:pPr>
              <w:rPr>
                <w:b w:val="0"/>
                <w:color w:val="000000" w:themeColor="text1"/>
              </w:rPr>
            </w:pPr>
            <w:r w:rsidRPr="00F84ADC">
              <w:rPr>
                <w:b w:val="0"/>
                <w:color w:val="000000" w:themeColor="text1"/>
              </w:rPr>
              <w:t>Les dépenses associées au travail</w:t>
            </w:r>
          </w:p>
          <w:p w14:paraId="7276DA6B" w14:textId="77777777" w:rsidR="00D80779" w:rsidRPr="00F84ADC" w:rsidRDefault="00D80779" w:rsidP="00D80779">
            <w:pPr>
              <w:rPr>
                <w:b w:val="0"/>
                <w:color w:val="000000" w:themeColor="text1"/>
              </w:rPr>
            </w:pPr>
          </w:p>
        </w:tc>
        <w:tc>
          <w:tcPr>
            <w:tcW w:w="2418" w:type="dxa"/>
          </w:tcPr>
          <w:p w14:paraId="54A63753" w14:textId="7B000BD9" w:rsidR="00D80779" w:rsidRDefault="003301AA"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13600" behindDoc="0" locked="0" layoutInCell="1" allowOverlap="1" wp14:anchorId="4BD379EB" wp14:editId="3622A9CA">
                      <wp:simplePos x="0" y="0"/>
                      <wp:positionH relativeFrom="column">
                        <wp:posOffset>553203</wp:posOffset>
                      </wp:positionH>
                      <wp:positionV relativeFrom="paragraph">
                        <wp:posOffset>-26196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06" name="Plus 1006"/>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BF0F58" id="Plus 1006" o:spid="_x0000_s1026" style="position:absolute;margin-left:43.55pt;margin-top:-2.05pt;width:24.25pt;height:24.25pt;flip:y;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07A5601F" w14:textId="1948706E" w:rsidR="00D80779" w:rsidRDefault="00AE4295" w:rsidP="00AE4295">
            <w:pPr>
              <w:jc w:val="center"/>
              <w:cnfStyle w:val="000000000000" w:firstRow="0" w:lastRow="0" w:firstColumn="0" w:lastColumn="0" w:oddVBand="0" w:evenVBand="0" w:oddHBand="0" w:evenHBand="0" w:firstRowFirstColumn="0" w:firstRowLastColumn="0" w:lastRowFirstColumn="0" w:lastRowLastColumn="0"/>
            </w:pPr>
            <w:r>
              <w:t>NUL</w:t>
            </w:r>
          </w:p>
        </w:tc>
      </w:tr>
      <w:tr w:rsidR="003301AA" w14:paraId="018C622E" w14:textId="77777777" w:rsidTr="00F4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42A20FE3" w14:textId="77777777" w:rsidR="00D80779" w:rsidRPr="00F84ADC" w:rsidRDefault="00D80779" w:rsidP="00D80779">
            <w:pPr>
              <w:rPr>
                <w:b w:val="0"/>
                <w:color w:val="000000" w:themeColor="text1"/>
              </w:rPr>
            </w:pPr>
            <w:r w:rsidRPr="00F84ADC">
              <w:rPr>
                <w:b w:val="0"/>
                <w:color w:val="000000" w:themeColor="text1"/>
              </w:rPr>
              <w:t>Les frais de santé</w:t>
            </w:r>
          </w:p>
          <w:p w14:paraId="399AFAB9" w14:textId="77777777" w:rsidR="00D80779" w:rsidRPr="00F84ADC" w:rsidRDefault="00D80779" w:rsidP="00D8077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09916E0B" w14:textId="77777777" w:rsidR="00D80779" w:rsidRDefault="00D80779" w:rsidP="00D80779">
            <w:pPr>
              <w:cnfStyle w:val="000000100000" w:firstRow="0" w:lastRow="0" w:firstColumn="0" w:lastColumn="0" w:oddVBand="0" w:evenVBand="0" w:oddHBand="1" w:evenHBand="0" w:firstRowFirstColumn="0" w:firstRowLastColumn="0" w:lastRowFirstColumn="0" w:lastRowLastColumn="0"/>
            </w:pPr>
          </w:p>
        </w:tc>
        <w:tc>
          <w:tcPr>
            <w:tcW w:w="3398" w:type="dxa"/>
            <w:tcBorders>
              <w:top w:val="none" w:sz="0" w:space="0" w:color="auto"/>
              <w:left w:val="none" w:sz="0" w:space="0" w:color="auto"/>
              <w:bottom w:val="none" w:sz="0" w:space="0" w:color="auto"/>
              <w:right w:val="none" w:sz="0" w:space="0" w:color="auto"/>
            </w:tcBorders>
          </w:tcPr>
          <w:p w14:paraId="2B373F84" w14:textId="790ED1AA" w:rsidR="00D80779" w:rsidRDefault="003301AA" w:rsidP="00D80779">
            <w:pPr>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15648" behindDoc="0" locked="0" layoutInCell="1" allowOverlap="1" wp14:anchorId="432785ED" wp14:editId="16B263EA">
                      <wp:simplePos x="0" y="0"/>
                      <wp:positionH relativeFrom="column">
                        <wp:posOffset>843086</wp:posOffset>
                      </wp:positionH>
                      <wp:positionV relativeFrom="paragraph">
                        <wp:posOffset>14379</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08" name="Plus 1008"/>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E03555" id="Plus 1008" o:spid="_x0000_s1026" style="position:absolute;margin-left:66.4pt;margin-top:1.15pt;width:24.25pt;height:24.25pt;flip:y;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r>
      <w:tr w:rsidR="003301AA" w14:paraId="7FCEDE22" w14:textId="77777777" w:rsidTr="00F406F2">
        <w:tc>
          <w:tcPr>
            <w:cnfStyle w:val="001000000000" w:firstRow="0" w:lastRow="0" w:firstColumn="1" w:lastColumn="0" w:oddVBand="0" w:evenVBand="0" w:oddHBand="0" w:evenHBand="0" w:firstRowFirstColumn="0" w:firstRowLastColumn="0" w:lastRowFirstColumn="0" w:lastRowLastColumn="0"/>
            <w:tcW w:w="6346" w:type="dxa"/>
            <w:tcBorders>
              <w:left w:val="none" w:sz="0" w:space="0" w:color="auto"/>
              <w:bottom w:val="none" w:sz="0" w:space="0" w:color="auto"/>
              <w:right w:val="none" w:sz="0" w:space="0" w:color="auto"/>
            </w:tcBorders>
            <w:shd w:val="clear" w:color="auto" w:fill="00DDB7"/>
          </w:tcPr>
          <w:p w14:paraId="5E48623C" w14:textId="77777777" w:rsidR="00D80779" w:rsidRPr="00F84ADC" w:rsidRDefault="00D80779" w:rsidP="00D80779">
            <w:pPr>
              <w:rPr>
                <w:b w:val="0"/>
                <w:color w:val="000000" w:themeColor="text1"/>
              </w:rPr>
            </w:pPr>
            <w:r w:rsidRPr="00F84ADC">
              <w:rPr>
                <w:b w:val="0"/>
                <w:color w:val="000000" w:themeColor="text1"/>
              </w:rPr>
              <w:t>La maison, le chalet</w:t>
            </w:r>
          </w:p>
          <w:p w14:paraId="019F2D2C" w14:textId="77777777" w:rsidR="00D80779" w:rsidRPr="00F84ADC" w:rsidRDefault="00D80779" w:rsidP="00D80779">
            <w:pPr>
              <w:rPr>
                <w:b w:val="0"/>
                <w:color w:val="000000" w:themeColor="text1"/>
              </w:rPr>
            </w:pPr>
          </w:p>
        </w:tc>
        <w:tc>
          <w:tcPr>
            <w:tcW w:w="2418" w:type="dxa"/>
          </w:tcPr>
          <w:p w14:paraId="529495C6" w14:textId="3C12343D" w:rsidR="00D80779" w:rsidRDefault="003301AA"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17696" behindDoc="0" locked="0" layoutInCell="1" allowOverlap="1" wp14:anchorId="281C3259" wp14:editId="66C8B814">
                      <wp:simplePos x="0" y="0"/>
                      <wp:positionH relativeFrom="column">
                        <wp:posOffset>554301</wp:posOffset>
                      </wp:positionH>
                      <wp:positionV relativeFrom="paragraph">
                        <wp:posOffset>-30738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14" name="Plus 1014"/>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4C3920" id="Plus 1014" o:spid="_x0000_s1026" style="position:absolute;margin-left:43.65pt;margin-top:-2.4pt;width:24.25pt;height:24.25pt;flip:y;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&#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2942B963" w14:textId="488E507B" w:rsidR="00D80779" w:rsidRDefault="00AE4295" w:rsidP="00D80779">
            <w:pPr>
              <w:cnfStyle w:val="000000000000" w:firstRow="0" w:lastRow="0" w:firstColumn="0" w:lastColumn="0" w:oddVBand="0" w:evenVBand="0" w:oddHBand="0" w:evenHBand="0" w:firstRowFirstColumn="0" w:firstRowLastColumn="0" w:lastRowFirstColumn="0" w:lastRowLastColumn="0"/>
            </w:pPr>
            <w:r>
              <w:rPr>
                <w:noProof/>
                <w:lang w:val="fr-CA" w:eastAsia="fr-CA"/>
              </w:rPr>
              <mc:AlternateContent>
                <mc:Choice Requires="wps">
                  <w:drawing>
                    <wp:anchor distT="0" distB="0" distL="114300" distR="114300" simplePos="0" relativeHeight="252324864" behindDoc="0" locked="0" layoutInCell="1" allowOverlap="1" wp14:anchorId="45B3F9AB" wp14:editId="018025CF">
                      <wp:simplePos x="0" y="0"/>
                      <wp:positionH relativeFrom="column">
                        <wp:posOffset>843614</wp:posOffset>
                      </wp:positionH>
                      <wp:positionV relativeFrom="paragraph">
                        <wp:posOffset>-30211</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018" name="Moins 1018"/>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E3F59F" id="Moins 1018" o:spid="_x0000_s1026" style="position:absolute;margin-left:66.45pt;margin-top:-2.4pt;width:24.2pt;height:26.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&#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3301AA" w14:paraId="276786EE" w14:textId="77777777" w:rsidTr="00F406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tcBorders>
              <w:top w:val="none" w:sz="0" w:space="0" w:color="auto"/>
              <w:left w:val="none" w:sz="0" w:space="0" w:color="auto"/>
              <w:bottom w:val="none" w:sz="0" w:space="0" w:color="auto"/>
              <w:right w:val="none" w:sz="0" w:space="0" w:color="auto"/>
            </w:tcBorders>
            <w:shd w:val="clear" w:color="auto" w:fill="00DDB7"/>
          </w:tcPr>
          <w:p w14:paraId="19ED91C8" w14:textId="77777777" w:rsidR="00D80779" w:rsidRPr="00F84ADC" w:rsidRDefault="00D80779" w:rsidP="00D80779">
            <w:pPr>
              <w:rPr>
                <w:b w:val="0"/>
                <w:color w:val="000000" w:themeColor="text1"/>
              </w:rPr>
            </w:pPr>
            <w:r w:rsidRPr="00F84ADC">
              <w:rPr>
                <w:b w:val="0"/>
                <w:color w:val="000000" w:themeColor="text1"/>
              </w:rPr>
              <w:t>Les voyages</w:t>
            </w:r>
          </w:p>
          <w:p w14:paraId="3E2CB005" w14:textId="77777777" w:rsidR="00D80779" w:rsidRPr="00F84ADC" w:rsidRDefault="00D80779" w:rsidP="00D80779">
            <w:pPr>
              <w:rPr>
                <w:b w:val="0"/>
                <w:color w:val="000000" w:themeColor="text1"/>
              </w:rPr>
            </w:pPr>
          </w:p>
        </w:tc>
        <w:tc>
          <w:tcPr>
            <w:tcW w:w="2418" w:type="dxa"/>
            <w:tcBorders>
              <w:top w:val="none" w:sz="0" w:space="0" w:color="auto"/>
              <w:left w:val="none" w:sz="0" w:space="0" w:color="auto"/>
              <w:bottom w:val="none" w:sz="0" w:space="0" w:color="auto"/>
              <w:right w:val="none" w:sz="0" w:space="0" w:color="auto"/>
            </w:tcBorders>
          </w:tcPr>
          <w:p w14:paraId="5369786C" w14:textId="2C372F39" w:rsidR="00D80779" w:rsidRDefault="00AE4295" w:rsidP="00D80779">
            <w:pPr>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26912" behindDoc="0" locked="0" layoutInCell="1" allowOverlap="1" wp14:anchorId="5C1B59F3" wp14:editId="3E7B3FB9">
                      <wp:simplePos x="0" y="0"/>
                      <wp:positionH relativeFrom="column">
                        <wp:posOffset>553063</wp:posOffset>
                      </wp:positionH>
                      <wp:positionV relativeFrom="paragraph">
                        <wp:posOffset>-77448</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019" name="Moins 1019"/>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C8FB6E" id="Moins 1019" o:spid="_x0000_s1026" style="position:absolute;margin-left:43.55pt;margin-top:-6.1pt;width:24.2pt;height:2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&#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c>
          <w:tcPr>
            <w:tcW w:w="3398" w:type="dxa"/>
            <w:tcBorders>
              <w:top w:val="none" w:sz="0" w:space="0" w:color="auto"/>
              <w:left w:val="none" w:sz="0" w:space="0" w:color="auto"/>
              <w:bottom w:val="none" w:sz="0" w:space="0" w:color="auto"/>
              <w:right w:val="none" w:sz="0" w:space="0" w:color="auto"/>
            </w:tcBorders>
          </w:tcPr>
          <w:p w14:paraId="103DA174" w14:textId="3D4ACEA0" w:rsidR="00D80779" w:rsidRDefault="003301AA" w:rsidP="00D80779">
            <w:pPr>
              <w:cnfStyle w:val="000000100000" w:firstRow="0" w:lastRow="0" w:firstColumn="0" w:lastColumn="0" w:oddVBand="0" w:evenVBand="0" w:oddHBand="1" w:evenHBand="0" w:firstRowFirstColumn="0" w:firstRowLastColumn="0" w:lastRowFirstColumn="0" w:lastRowLastColumn="0"/>
            </w:pPr>
            <w:r>
              <w:rPr>
                <w:noProof/>
                <w:lang w:val="fr-CA" w:eastAsia="fr-CA"/>
              </w:rPr>
              <mc:AlternateContent>
                <mc:Choice Requires="wps">
                  <w:drawing>
                    <wp:anchor distT="0" distB="0" distL="114300" distR="114300" simplePos="0" relativeHeight="252319744" behindDoc="0" locked="0" layoutInCell="1" allowOverlap="1" wp14:anchorId="79E5B786" wp14:editId="0EBC1D69">
                      <wp:simplePos x="0" y="0"/>
                      <wp:positionH relativeFrom="column">
                        <wp:posOffset>842645</wp:posOffset>
                      </wp:positionH>
                      <wp:positionV relativeFrom="paragraph">
                        <wp:posOffset>45720</wp:posOffset>
                      </wp:positionV>
                      <wp:extent cx="307340" cy="307340"/>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015" name="Plus 1015"/>
                      <wp:cNvGraphicFramePr/>
                      <a:graphic xmlns:a="http://schemas.openxmlformats.org/drawingml/2006/main">
                        <a:graphicData uri="http://schemas.microsoft.com/office/word/2010/wordprocessingShape">
                          <wps:wsp>
                            <wps:cNvSpPr/>
                            <wps:spPr>
                              <a:xfrm flipV="1">
                                <a:off x="0" y="0"/>
                                <a:ext cx="307340" cy="307340"/>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E96113" id="Plus 1015" o:spid="_x0000_s1026" style="position:absolute;margin-left:66.35pt;margin-top:3.6pt;width:24.2pt;height:24.2pt;flip:y;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" path="m40738,143572r102834,l143572,40738r20196,l163768,143572r102834,l266602,163768r-102834,l163768,266602r-20196,l143572,163768r-102834,l40738,143572xe" fillcolor="#ff6700 [3206]" strokecolor="black [3213]">
                      <v:path arrowok="t" o:connecttype="custom" o:connectlocs="40738,143572;143572,143572;143572,40738;163768,40738;163768,143572;266602,143572;266602,163768;163768,163768;163768,266602;143572,266602;143572,163768;40738,163768;40738,143572" o:connectangles="0,0,0,0,0,0,0,0,0,0,0,0,0"/>
                      <w10:wrap type="through"/>
                    </v:shape>
                  </w:pict>
                </mc:Fallback>
              </mc:AlternateContent>
            </w:r>
          </w:p>
        </w:tc>
      </w:tr>
    </w:tbl>
    <w:p w14:paraId="562AD934" w14:textId="63646202" w:rsidR="00D80779" w:rsidRDefault="00D80779">
      <w:r>
        <w:br w:type="page"/>
      </w:r>
    </w:p>
    <w:bookmarkStart w:id="89" w:name="_Toc485376858"/>
    <w:p w14:paraId="6EF7899D" w14:textId="5BD31E76" w:rsidR="00AE4295" w:rsidRDefault="00E1374E" w:rsidP="00D00469">
      <w:pPr>
        <w:pStyle w:val="Titre3"/>
        <w:numPr>
          <w:ilvl w:val="0"/>
          <w:numId w:val="21"/>
        </w:numPr>
      </w:pPr>
      <w:r>
        <w:rPr>
          <w:noProof/>
          <w:lang w:val="fr-CA" w:eastAsia="fr-CA"/>
        </w:rPr>
        <w:lastRenderedPageBreak/>
        <mc:AlternateContent>
          <mc:Choice Requires="wps">
            <w:drawing>
              <wp:anchor distT="0" distB="0" distL="114300" distR="114300" simplePos="0" relativeHeight="252278784" behindDoc="1" locked="0" layoutInCell="1" allowOverlap="1" wp14:anchorId="491B2BDF" wp14:editId="3F3EC2A7">
                <wp:simplePos x="0" y="0"/>
                <wp:positionH relativeFrom="column">
                  <wp:posOffset>6858000</wp:posOffset>
                </wp:positionH>
                <wp:positionV relativeFrom="paragraph">
                  <wp:posOffset>-800100</wp:posOffset>
                </wp:positionV>
                <wp:extent cx="1143000" cy="1143000"/>
                <wp:effectExtent l="0" t="0" r="25400" b="25400"/>
                <wp:wrapNone/>
                <wp:docPr id="984" name="Ellipse 984"/>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FAC78A7" w14:textId="77777777" w:rsidR="00580B7D" w:rsidRDefault="00580B7D" w:rsidP="00B27593">
                            <w:pPr>
                              <w:jc w:val="center"/>
                              <w:rPr>
                                <w:sz w:val="18"/>
                                <w:szCs w:val="18"/>
                                <w:lang w:val="fr-CA"/>
                              </w:rPr>
                            </w:pPr>
                          </w:p>
                          <w:p w14:paraId="169D937C" w14:textId="77777777" w:rsidR="00580B7D" w:rsidRPr="00AE4295" w:rsidRDefault="00580B7D" w:rsidP="00B27593">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362FB66B" w14:textId="77777777" w:rsidR="00580B7D" w:rsidRPr="00611B51" w:rsidRDefault="00580B7D" w:rsidP="00B27593">
                            <w:pPr>
                              <w:jc w:val="center"/>
                              <w:rPr>
                                <w:sz w:val="14"/>
                                <w:szCs w:val="14"/>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91B2BDF" id="Ellipse 984" o:spid="_x0000_s1224" style="position:absolute;left:0;text-align:left;margin-left:540pt;margin-top:-63pt;width:90pt;height:90pt;z-index:-2510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" fillcolor="#7475f3" strokecolor="black [3213]" strokeweight="2.25pt">
                <v:textbox>
                  <w:txbxContent>
                    <w:p w14:paraId="7FAC78A7" w14:textId="77777777" w:rsidR="00580B7D" w:rsidRDefault="00580B7D" w:rsidP="00B27593">
                      <w:pPr>
                        <w:jc w:val="center"/>
                        <w:rPr>
                          <w:sz w:val="18"/>
                          <w:szCs w:val="18"/>
                          <w:lang w:val="fr-CA"/>
                        </w:rPr>
                      </w:pPr>
                    </w:p>
                    <w:p w14:paraId="169D937C" w14:textId="77777777" w:rsidR="00580B7D" w:rsidRPr="00AE4295" w:rsidRDefault="00580B7D" w:rsidP="00B27593">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362FB66B" w14:textId="77777777" w:rsidR="00580B7D" w:rsidRPr="00611B51" w:rsidRDefault="00580B7D" w:rsidP="00B27593">
                      <w:pPr>
                        <w:jc w:val="center"/>
                        <w:rPr>
                          <w:sz w:val="14"/>
                          <w:szCs w:val="14"/>
                          <w:lang w:val="fr-CA"/>
                        </w:rPr>
                      </w:pPr>
                    </w:p>
                  </w:txbxContent>
                </v:textbox>
              </v:oval>
            </w:pict>
          </mc:Fallback>
        </mc:AlternateContent>
      </w:r>
      <w:r>
        <w:rPr>
          <w:noProof/>
          <w:lang w:val="fr-CA" w:eastAsia="fr-CA"/>
        </w:rPr>
        <mc:AlternateContent>
          <mc:Choice Requires="wps">
            <w:drawing>
              <wp:anchor distT="0" distB="0" distL="114300" distR="114300" simplePos="0" relativeHeight="252328960" behindDoc="0" locked="0" layoutInCell="1" allowOverlap="1" wp14:anchorId="655E7610" wp14:editId="64662FA5">
                <wp:simplePos x="0" y="0"/>
                <wp:positionH relativeFrom="column">
                  <wp:posOffset>5867400</wp:posOffset>
                </wp:positionH>
                <wp:positionV relativeFrom="paragraph">
                  <wp:posOffset>-800100</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1020" name="Flèche vers la droite 1020"/>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3143E4" w14:textId="18CA4F3D" w:rsidR="00580B7D" w:rsidRPr="00B64ED3" w:rsidRDefault="00580B7D" w:rsidP="00AE4295">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34064A96" w14:textId="77777777" w:rsidR="00580B7D" w:rsidRDefault="00580B7D" w:rsidP="00AE4295"/>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5E7610" id="Flèche vers la droite 1020" o:spid="_x0000_s1225" type="#_x0000_t13" style="position:absolute;left:0;text-align:left;margin-left:462pt;margin-top:-63pt;width:82.25pt;height:43.3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" adj="15914" fillcolor="#00f2dd" strokecolor="black [3213]" strokeweight="2.25pt">
                <v:textbox>
                  <w:txbxContent>
                    <w:p w14:paraId="233143E4" w14:textId="18CA4F3D" w:rsidR="00580B7D" w:rsidRPr="00B64ED3" w:rsidRDefault="00580B7D" w:rsidP="00AE4295">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34064A96" w14:textId="77777777" w:rsidR="00580B7D" w:rsidRDefault="00580B7D" w:rsidP="00AE4295"/>
                  </w:txbxContent>
                </v:textbox>
                <w10:wrap type="through"/>
              </v:shape>
            </w:pict>
          </mc:Fallback>
        </mc:AlternateContent>
      </w:r>
      <w:r w:rsidR="00F3409B">
        <w:t>Déterminer les revenus annuels à la retraite</w:t>
      </w:r>
      <w:bookmarkEnd w:id="89"/>
    </w:p>
    <w:p w14:paraId="791E6656" w14:textId="7580AC6D" w:rsidR="00AE4295" w:rsidRDefault="00AE4295" w:rsidP="00AE4295"/>
    <w:p w14:paraId="1E48F6EB" w14:textId="1A89787F" w:rsidR="00AE4295" w:rsidRDefault="00D200AC" w:rsidP="006573D8">
      <w:r>
        <w:t>Après la détermination des déboursés annuels à la retraite, il faut maintenant identifier</w:t>
      </w:r>
      <w:r w:rsidR="00F14940">
        <w:t xml:space="preserve"> et calculer</w:t>
      </w:r>
      <w:r w:rsidR="006573D8">
        <w:t xml:space="preserve">, </w:t>
      </w:r>
      <w:r w:rsidR="006573D8" w:rsidRPr="006573D8">
        <w:rPr>
          <w:u w:val="single"/>
        </w:rPr>
        <w:t>pour cette même période</w:t>
      </w:r>
      <w:r w:rsidR="006573D8">
        <w:t>,</w:t>
      </w:r>
      <w:r>
        <w:t xml:space="preserve"> quelles seront les sources de revenus </w:t>
      </w:r>
      <w:r w:rsidR="000D3539">
        <w:t>connues</w:t>
      </w:r>
      <w:r>
        <w:t xml:space="preserve">, fiables et quantifiables pour </w:t>
      </w:r>
      <w:r w:rsidR="006573D8">
        <w:t>en quelque sorte contribuer à l’équilibre budgétaire du ménage</w:t>
      </w:r>
      <w:r w:rsidR="00530243">
        <w:t xml:space="preserve"> au moment de la retraite</w:t>
      </w:r>
      <w:r w:rsidR="006573D8">
        <w:t>.</w:t>
      </w:r>
    </w:p>
    <w:p w14:paraId="6D57F576" w14:textId="77777777" w:rsidR="00F14940" w:rsidRDefault="00F14940" w:rsidP="006573D8"/>
    <w:p w14:paraId="6270B0AB" w14:textId="04697254" w:rsidR="00F14940" w:rsidRDefault="00F14940" w:rsidP="006573D8">
      <w:r>
        <w:t>La première nuance fondamentale à présenter à cette étape ici, consiste à bien saisir la vue d’ensemble de la planification de la retraite avec la méthode courte. Que tentons-nous ultimement de calculer </w:t>
      </w:r>
      <w:r w:rsidRPr="00F14940">
        <w:rPr>
          <w:rFonts w:ascii="Avenir Book" w:hAnsi="Avenir Book"/>
        </w:rPr>
        <w:t>?</w:t>
      </w:r>
      <w:r>
        <w:t xml:space="preserve"> L’inconnu de cette équation mathématique, tel que nous en discuterons à l’étape 5, est le niveau d’épargne annuel qu’un individu </w:t>
      </w:r>
      <w:r w:rsidRPr="00F14940">
        <w:rPr>
          <w:color w:val="FF6700" w:themeColor="accent3"/>
        </w:rPr>
        <w:t>DOIT</w:t>
      </w:r>
      <w:r>
        <w:t xml:space="preserve"> prévoir afin d’atteindre ses objectifs de retraite qui se reflète</w:t>
      </w:r>
      <w:r w:rsidR="00E03382">
        <w:t>nt</w:t>
      </w:r>
      <w:r>
        <w:t xml:space="preserve"> en grande partie dans le train de vie que nous avons identifié à l’étape 1. C’est-à-dire que nous devons distinguer la portion des revenus de retraite qui s’obtient « automatiquement », sans choix et sans aucune discipline ou action d’épargne particulière, de celle qui est entièrement à la discrétion et l’engagement de l’individu. La portion de revenus automatiques est celle qui sera intégré</w:t>
      </w:r>
      <w:r w:rsidR="004E50C9">
        <w:t>e dans le calcul de la présente étape 2, alors que la portion soumise à l’</w:t>
      </w:r>
      <w:r w:rsidR="00796352">
        <w:t>initiative</w:t>
      </w:r>
      <w:r w:rsidR="004E50C9">
        <w:t xml:space="preserve"> d’épargne de l’individu sera celle qui sera </w:t>
      </w:r>
      <w:r w:rsidR="000D3539">
        <w:t>bâtie</w:t>
      </w:r>
      <w:r w:rsidR="004E50C9">
        <w:t xml:space="preserve"> à même l’épargne calculée à l’étape 5.</w:t>
      </w:r>
    </w:p>
    <w:p w14:paraId="3F8ABE0C" w14:textId="77777777" w:rsidR="00796352" w:rsidRDefault="00796352" w:rsidP="006573D8"/>
    <w:p w14:paraId="48A9AD3F" w14:textId="5C53B111" w:rsidR="00796352" w:rsidRDefault="00796352" w:rsidP="006573D8">
      <w:r>
        <w:t xml:space="preserve">Plus concrètement, les revenus qui nous intéressent à l’étape 2 sont ceux qui proviennent du </w:t>
      </w:r>
      <w:r w:rsidRPr="00796352">
        <w:rPr>
          <w:color w:val="FF6700" w:themeColor="accent3"/>
        </w:rPr>
        <w:t>RRQ</w:t>
      </w:r>
      <w:r>
        <w:t xml:space="preserve"> (obligation d’y souscrire su</w:t>
      </w:r>
      <w:r w:rsidR="0084357F">
        <w:t>r</w:t>
      </w:r>
      <w:r>
        <w:t xml:space="preserve"> tout revenu d’emploi ou d’entreprise dès l’âge de 18 ans), de la </w:t>
      </w:r>
      <w:r w:rsidRPr="005B5820">
        <w:rPr>
          <w:color w:val="FF6700" w:themeColor="accent3"/>
        </w:rPr>
        <w:t>PSV</w:t>
      </w:r>
      <w:r>
        <w:t xml:space="preserve"> (montant universel versé à tout Canadien, sans égard aux revenus gagnés durant la vie active) et, si applicable, le </w:t>
      </w:r>
      <w:r w:rsidRPr="005B5820">
        <w:rPr>
          <w:color w:val="FF6700" w:themeColor="accent3"/>
        </w:rPr>
        <w:t>RPA</w:t>
      </w:r>
      <w:r>
        <w:t xml:space="preserve"> à prestation déterminée (Régime obligatoire</w:t>
      </w:r>
      <w:r w:rsidR="0084357F">
        <w:t xml:space="preserve"> </w:t>
      </w:r>
      <w:r w:rsidR="000D3539">
        <w:t>lorsqu’</w:t>
      </w:r>
      <w:r w:rsidR="0084357F">
        <w:t>offert</w:t>
      </w:r>
      <w:r>
        <w:t xml:space="preserve">, dont les rentes peuvent être déterminées d’avance puisque promises et acquises, et surtout très avantageux </w:t>
      </w:r>
      <w:r w:rsidR="000D3539">
        <w:t>lorsqu’</w:t>
      </w:r>
      <w:r>
        <w:t>offert par l’employeur).</w:t>
      </w:r>
      <w:r w:rsidR="008E46F2">
        <w:t xml:space="preserve"> Comme nous pouvons le constater, l’épargne consacrée à cette étape-ci est obligatoire, forcée et sans douleur puisqu’elle fait l’objet de déductions à la source automatique</w:t>
      </w:r>
      <w:r w:rsidR="00E03382">
        <w:t>s</w:t>
      </w:r>
      <w:r w:rsidR="008E46F2">
        <w:t xml:space="preserve"> sur la paie. Dans le cas de la PSV, on peut imaginer « conceptuellement » qu’une portion de nos impôts </w:t>
      </w:r>
      <w:proofErr w:type="gramStart"/>
      <w:r w:rsidR="008E46F2">
        <w:t>sont</w:t>
      </w:r>
      <w:proofErr w:type="gramEnd"/>
      <w:r w:rsidR="008E46F2">
        <w:t xml:space="preserve"> une forme d’épargne qui en finance la pérennité. Du moins, c’est une façon poétique de l’entrevoir.</w:t>
      </w:r>
    </w:p>
    <w:p w14:paraId="410D0200" w14:textId="77777777" w:rsidR="008E46F2" w:rsidRDefault="008E46F2" w:rsidP="006573D8"/>
    <w:p w14:paraId="3D861537" w14:textId="7B7B24E7" w:rsidR="00282F6A" w:rsidRDefault="00282F6A" w:rsidP="006573D8">
      <w:r>
        <w:t xml:space="preserve">Est-ce qu’il y </w:t>
      </w:r>
      <w:r w:rsidR="000D3539">
        <w:t>a e</w:t>
      </w:r>
      <w:r>
        <w:t>ncore des passagers dans l’avion qui se demandent, mais où sont les REÉR, CÉLI, et RPA à cotisations déterminées dans la méthode courte </w:t>
      </w:r>
      <w:r w:rsidRPr="00282F6A">
        <w:rPr>
          <w:rFonts w:ascii="Avenir Book" w:hAnsi="Avenir Book"/>
        </w:rPr>
        <w:t>?</w:t>
      </w:r>
      <w:r>
        <w:rPr>
          <w:rFonts w:ascii="Avenir Book" w:hAnsi="Avenir Book"/>
        </w:rPr>
        <w:t xml:space="preserve"> </w:t>
      </w:r>
      <w:r w:rsidRPr="00282F6A">
        <w:t>Encore une fois, rappelons-nous que les cotisations au CÉLI et au REÉR sont entièrement facultative</w:t>
      </w:r>
      <w:r w:rsidR="00D06367">
        <w:t>s</w:t>
      </w:r>
      <w:r w:rsidRPr="00282F6A">
        <w:t xml:space="preserve"> et </w:t>
      </w:r>
      <w:r>
        <w:t>que personne ne vous informera</w:t>
      </w:r>
      <w:r w:rsidR="00D06367">
        <w:t xml:space="preserve"> (autre que vous-même)</w:t>
      </w:r>
      <w:r>
        <w:t xml:space="preserve"> </w:t>
      </w:r>
      <w:r w:rsidR="00D06367">
        <w:t xml:space="preserve">que vous </w:t>
      </w:r>
      <w:r w:rsidR="00D06367">
        <w:lastRenderedPageBreak/>
        <w:t>avez un déficit d’épargne</w:t>
      </w:r>
      <w:r w:rsidR="005D417F">
        <w:rPr>
          <w:rStyle w:val="Appelnotedebasdep"/>
        </w:rPr>
        <w:footnoteReference w:customMarkFollows="1" w:id="43"/>
        <w:t>47</w:t>
      </w:r>
      <w:r w:rsidR="00D06367">
        <w:t xml:space="preserve"> important à l’égard de votre projet de retraite. Cette composante est l’inconnue que nous déterminerons aux étapes 4 et 5 de la méthode courte. </w:t>
      </w:r>
    </w:p>
    <w:p w14:paraId="7C175992" w14:textId="77777777" w:rsidR="00A7714A" w:rsidRDefault="00A7714A" w:rsidP="006573D8"/>
    <w:p w14:paraId="2B128B60" w14:textId="45DBA398" w:rsidR="008E46F2" w:rsidRDefault="00A7714A" w:rsidP="006573D8">
      <w:r>
        <w:t xml:space="preserve">Maintenant, pour les calculs à effectuer, le principe est d’établir, </w:t>
      </w:r>
      <w:r w:rsidRPr="00264899">
        <w:rPr>
          <w:u w:val="single"/>
        </w:rPr>
        <w:t>dans un premier temps</w:t>
      </w:r>
      <w:r>
        <w:t>, une projection en dollar actuel des revenus de retraite anticipé</w:t>
      </w:r>
      <w:r w:rsidR="000D3539">
        <w:t xml:space="preserve">s </w:t>
      </w:r>
      <w:r>
        <w:t xml:space="preserve">selon l’hypothèse que la vie active se poursuivra selon la même trajectoire jusqu’au moment de la retraite. </w:t>
      </w:r>
      <w:r w:rsidR="00264899" w:rsidRPr="00391745">
        <w:rPr>
          <w:u w:val="single"/>
        </w:rPr>
        <w:t>Dans un deuxième temps</w:t>
      </w:r>
      <w:r w:rsidR="00264899">
        <w:t xml:space="preserve">, ce montant devra être indexé </w:t>
      </w:r>
      <w:r w:rsidR="00391745">
        <w:t xml:space="preserve">afin de le capitaliser et obtenir </w:t>
      </w:r>
      <w:r w:rsidR="00A13CB5">
        <w:t xml:space="preserve">ainsi </w:t>
      </w:r>
      <w:r w:rsidR="00391745">
        <w:t>la valeur future du revenu au moment où la retraite débutera. L’indexation est un concept connexe à l’inflation, il s’applique à la plupart des revenus de retraite dont la prestation est déterminée d’avance. Le but de l’indexation des revenus est d’annuler l’effet de l’inflation sur les dépenses et ainsi préserver le pouvoir d’achat des individus. Les taux applicables à l’inflation et à l’indexation des revenus sont similaires.</w:t>
      </w:r>
    </w:p>
    <w:p w14:paraId="0C988440" w14:textId="77777777" w:rsidR="00391745" w:rsidRDefault="00391745" w:rsidP="006573D8"/>
    <w:p w14:paraId="7FC54C10" w14:textId="24D702E8" w:rsidR="00196E6B" w:rsidRPr="00004A7E" w:rsidRDefault="00196E6B" w:rsidP="00196E6B">
      <w:r w:rsidRPr="002C170E">
        <w:rPr>
          <w:color w:val="FF6700" w:themeColor="accent3"/>
          <w:sz w:val="26"/>
          <w:szCs w:val="26"/>
        </w:rPr>
        <w:t>IMAGE 24</w:t>
      </w:r>
      <w:r w:rsidRPr="002C170E">
        <w:rPr>
          <w:color w:val="FF6700" w:themeColor="accent3"/>
          <w:sz w:val="26"/>
          <w:szCs w:val="26"/>
        </w:rPr>
        <w:tab/>
      </w:r>
      <w:r w:rsidR="002824A7" w:rsidRPr="002C170E">
        <w:rPr>
          <w:color w:val="FF6700" w:themeColor="accent3"/>
          <w:sz w:val="26"/>
          <w:szCs w:val="26"/>
        </w:rPr>
        <w:t>Particularités des c</w:t>
      </w:r>
      <w:r w:rsidRPr="002C170E">
        <w:rPr>
          <w:color w:val="FF6700" w:themeColor="accent3"/>
          <w:sz w:val="26"/>
          <w:szCs w:val="26"/>
        </w:rPr>
        <w:t>alculs selon les sources de revenus</w:t>
      </w:r>
      <w:r w:rsidR="00206B17" w:rsidRPr="002C170E">
        <w:rPr>
          <w:rStyle w:val="Titre3Car"/>
          <w:b w:val="0"/>
          <w:color w:val="FF6700" w:themeColor="accent3"/>
        </w:rPr>
        <w:t xml:space="preserve"> </w:t>
      </w:r>
      <w:r w:rsidR="00206B17">
        <w:rPr>
          <w:rStyle w:val="Titre3Car"/>
          <w:b w:val="0"/>
          <w:color w:val="FF6700" w:themeColor="accent3"/>
        </w:rPr>
        <w:t>automatisés</w:t>
      </w:r>
      <w:r>
        <w:rPr>
          <w:rStyle w:val="Titre3Car"/>
          <w:b w:val="0"/>
          <w:color w:val="FF6700" w:themeColor="accent3"/>
        </w:rPr>
        <w:t xml:space="preserve"> </w:t>
      </w:r>
      <w:r>
        <w:t xml:space="preserve"> </w:t>
      </w:r>
    </w:p>
    <w:tbl>
      <w:tblPr>
        <w:tblStyle w:val="Grillemoyenne3"/>
        <w:tblpPr w:leftFromText="141" w:rightFromText="141" w:vertAnchor="text" w:horzAnchor="page" w:tblpX="1690" w:tblpY="139"/>
        <w:tblW w:w="0" w:type="auto"/>
        <w:tblLook w:val="04A0" w:firstRow="1" w:lastRow="0" w:firstColumn="1" w:lastColumn="0" w:noHBand="0" w:noVBand="1"/>
      </w:tblPr>
      <w:tblGrid>
        <w:gridCol w:w="1531"/>
        <w:gridCol w:w="3260"/>
        <w:gridCol w:w="1450"/>
        <w:gridCol w:w="5921"/>
      </w:tblGrid>
      <w:tr w:rsidR="008E55B7" w14:paraId="23DE2200" w14:textId="248BBF57" w:rsidTr="008E55B7">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515A7FF6" w14:textId="77777777" w:rsidR="008E55B7" w:rsidRPr="00F84ADC" w:rsidRDefault="008E55B7" w:rsidP="00206B17">
            <w:pPr>
              <w:jc w:val="center"/>
              <w:rPr>
                <w:b w:val="0"/>
                <w:color w:val="000000" w:themeColor="text1"/>
              </w:rPr>
            </w:pPr>
            <w:r>
              <w:rPr>
                <w:b w:val="0"/>
                <w:color w:val="000000" w:themeColor="text1"/>
              </w:rPr>
              <w:t>Source de revenus</w:t>
            </w:r>
          </w:p>
        </w:tc>
        <w:tc>
          <w:tcPr>
            <w:tcW w:w="3260" w:type="dxa"/>
            <w:shd w:val="clear" w:color="auto" w:fill="00A5B2"/>
          </w:tcPr>
          <w:p w14:paraId="17EBEFCA" w14:textId="4AC951D1" w:rsidR="008E55B7" w:rsidRPr="00BF4380" w:rsidRDefault="008E55B7" w:rsidP="00206B17">
            <w:pPr>
              <w:jc w:val="center"/>
              <w:cnfStyle w:val="100000000000" w:firstRow="1" w:lastRow="0" w:firstColumn="0" w:lastColumn="0" w:oddVBand="0" w:evenVBand="0" w:oddHBand="0" w:evenHBand="0" w:firstRowFirstColumn="0" w:firstRowLastColumn="0" w:lastRowFirstColumn="0" w:lastRowLastColumn="0"/>
              <w:rPr>
                <w:b w:val="0"/>
              </w:rPr>
            </w:pPr>
            <w:r>
              <w:rPr>
                <w:b w:val="0"/>
              </w:rPr>
              <w:t>Valeur en dollar actuel</w:t>
            </w:r>
          </w:p>
        </w:tc>
        <w:tc>
          <w:tcPr>
            <w:tcW w:w="1450" w:type="dxa"/>
            <w:shd w:val="clear" w:color="auto" w:fill="B8E680"/>
          </w:tcPr>
          <w:p w14:paraId="515ACFAE" w14:textId="28B588B9" w:rsidR="008E55B7" w:rsidRPr="00BF4380" w:rsidRDefault="008E55B7" w:rsidP="00206B17">
            <w:pPr>
              <w:jc w:val="center"/>
              <w:cnfStyle w:val="100000000000" w:firstRow="1" w:lastRow="0" w:firstColumn="0" w:lastColumn="0" w:oddVBand="0" w:evenVBand="0" w:oddHBand="0" w:evenHBand="0" w:firstRowFirstColumn="0" w:firstRowLastColumn="0" w:lastRowFirstColumn="0" w:lastRowLastColumn="0"/>
              <w:rPr>
                <w:b w:val="0"/>
              </w:rPr>
            </w:pPr>
            <w:r>
              <w:rPr>
                <w:b w:val="0"/>
                <w:color w:val="000000" w:themeColor="text1"/>
              </w:rPr>
              <w:t>Indexation</w:t>
            </w:r>
          </w:p>
        </w:tc>
        <w:tc>
          <w:tcPr>
            <w:tcW w:w="5921" w:type="dxa"/>
            <w:shd w:val="clear" w:color="auto" w:fill="B8E680"/>
          </w:tcPr>
          <w:p w14:paraId="2038203C" w14:textId="21F10FE2" w:rsidR="008E55B7" w:rsidRDefault="008E55B7" w:rsidP="00206B17">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Pr>
                <w:b w:val="0"/>
                <w:color w:val="000000" w:themeColor="text1"/>
              </w:rPr>
              <w:t>Particularités des calculs</w:t>
            </w:r>
          </w:p>
        </w:tc>
      </w:tr>
      <w:tr w:rsidR="008E55B7" w14:paraId="340793E8" w14:textId="2439570B" w:rsidTr="00682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1BCB2109" w14:textId="77777777" w:rsidR="008E55B7" w:rsidRPr="00F84ADC" w:rsidRDefault="008E55B7" w:rsidP="00206B17">
            <w:pPr>
              <w:rPr>
                <w:b w:val="0"/>
                <w:color w:val="000000" w:themeColor="text1"/>
              </w:rPr>
            </w:pPr>
          </w:p>
        </w:tc>
        <w:tc>
          <w:tcPr>
            <w:tcW w:w="3260" w:type="dxa"/>
            <w:shd w:val="clear" w:color="auto" w:fill="D9D9D9" w:themeFill="background1" w:themeFillShade="D9"/>
          </w:tcPr>
          <w:p w14:paraId="5ABF113D" w14:textId="77777777" w:rsidR="008E55B7" w:rsidRDefault="008E55B7" w:rsidP="00206B17">
            <w:pPr>
              <w:cnfStyle w:val="000000100000" w:firstRow="0" w:lastRow="0" w:firstColumn="0" w:lastColumn="0" w:oddVBand="0" w:evenVBand="0" w:oddHBand="1" w:evenHBand="0" w:firstRowFirstColumn="0" w:firstRowLastColumn="0" w:lastRowFirstColumn="0" w:lastRowLastColumn="0"/>
            </w:pPr>
          </w:p>
        </w:tc>
        <w:tc>
          <w:tcPr>
            <w:tcW w:w="1450" w:type="dxa"/>
            <w:shd w:val="clear" w:color="auto" w:fill="D9D9D9" w:themeFill="background1" w:themeFillShade="D9"/>
          </w:tcPr>
          <w:p w14:paraId="6F052920" w14:textId="77777777" w:rsidR="008E55B7" w:rsidRDefault="008E55B7" w:rsidP="00206B17">
            <w:pPr>
              <w:cnfStyle w:val="000000100000" w:firstRow="0" w:lastRow="0" w:firstColumn="0" w:lastColumn="0" w:oddVBand="0" w:evenVBand="0" w:oddHBand="1" w:evenHBand="0" w:firstRowFirstColumn="0" w:firstRowLastColumn="0" w:lastRowFirstColumn="0" w:lastRowLastColumn="0"/>
            </w:pPr>
          </w:p>
        </w:tc>
        <w:tc>
          <w:tcPr>
            <w:tcW w:w="5921" w:type="dxa"/>
            <w:shd w:val="clear" w:color="auto" w:fill="D9D9D9" w:themeFill="background1" w:themeFillShade="D9"/>
          </w:tcPr>
          <w:p w14:paraId="46CD1225" w14:textId="77777777" w:rsidR="008E55B7" w:rsidRDefault="008E55B7" w:rsidP="00206B17">
            <w:pPr>
              <w:cnfStyle w:val="000000100000" w:firstRow="0" w:lastRow="0" w:firstColumn="0" w:lastColumn="0" w:oddVBand="0" w:evenVBand="0" w:oddHBand="1" w:evenHBand="0" w:firstRowFirstColumn="0" w:firstRowLastColumn="0" w:lastRowFirstColumn="0" w:lastRowLastColumn="0"/>
            </w:pPr>
          </w:p>
        </w:tc>
      </w:tr>
      <w:tr w:rsidR="008E55B7" w14:paraId="0EDE4EC2" w14:textId="443DE46A" w:rsidTr="00682CA8">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21C1F8AF" w14:textId="77777777" w:rsidR="008E55B7" w:rsidRDefault="008E55B7" w:rsidP="00206B17">
            <w:pPr>
              <w:rPr>
                <w:b w:val="0"/>
                <w:color w:val="000000" w:themeColor="text1"/>
              </w:rPr>
            </w:pPr>
            <w:r>
              <w:rPr>
                <w:b w:val="0"/>
                <w:color w:val="000000" w:themeColor="text1"/>
              </w:rPr>
              <w:t>PSV</w:t>
            </w:r>
          </w:p>
          <w:p w14:paraId="74EC972A" w14:textId="77777777" w:rsidR="008E55B7" w:rsidRPr="00F84ADC" w:rsidRDefault="008E55B7" w:rsidP="00206B17">
            <w:pPr>
              <w:rPr>
                <w:b w:val="0"/>
                <w:color w:val="000000" w:themeColor="text1"/>
              </w:rPr>
            </w:pPr>
          </w:p>
          <w:p w14:paraId="296E1D67" w14:textId="77777777" w:rsidR="008E55B7" w:rsidRPr="00F84ADC" w:rsidRDefault="008E55B7" w:rsidP="00206B17">
            <w:pPr>
              <w:rPr>
                <w:b w:val="0"/>
                <w:color w:val="000000" w:themeColor="text1"/>
              </w:rPr>
            </w:pPr>
          </w:p>
        </w:tc>
        <w:tc>
          <w:tcPr>
            <w:tcW w:w="3260" w:type="dxa"/>
            <w:shd w:val="clear" w:color="auto" w:fill="D9D9D9" w:themeFill="background1" w:themeFillShade="D9"/>
          </w:tcPr>
          <w:p w14:paraId="006ACB5E" w14:textId="36672DF2" w:rsidR="008E55B7" w:rsidRDefault="008E55B7" w:rsidP="004C5C51">
            <w:pPr>
              <w:jc w:val="center"/>
              <w:cnfStyle w:val="000000000000" w:firstRow="0" w:lastRow="0" w:firstColumn="0" w:lastColumn="0" w:oddVBand="0" w:evenVBand="0" w:oddHBand="0" w:evenHBand="0" w:firstRowFirstColumn="0" w:firstRowLastColumn="0" w:lastRowFirstColumn="0" w:lastRowLastColumn="0"/>
            </w:pPr>
            <w:r>
              <w:t xml:space="preserve">6 </w:t>
            </w:r>
            <w:r w:rsidR="004C5C51">
              <w:t>942</w:t>
            </w:r>
            <w:r>
              <w:t xml:space="preserve"> $</w:t>
            </w:r>
          </w:p>
        </w:tc>
        <w:tc>
          <w:tcPr>
            <w:tcW w:w="1450" w:type="dxa"/>
            <w:shd w:val="clear" w:color="auto" w:fill="D9D9D9" w:themeFill="background1" w:themeFillShade="D9"/>
          </w:tcPr>
          <w:p w14:paraId="1C088B8D" w14:textId="209894A5" w:rsidR="008E55B7" w:rsidRDefault="008E55B7" w:rsidP="008E55B7">
            <w:pPr>
              <w:jc w:val="center"/>
              <w:cnfStyle w:val="000000000000" w:firstRow="0" w:lastRow="0" w:firstColumn="0" w:lastColumn="0" w:oddVBand="0" w:evenVBand="0" w:oddHBand="0" w:evenHBand="0" w:firstRowFirstColumn="0" w:firstRowLastColumn="0" w:lastRowFirstColumn="0" w:lastRowLastColumn="0"/>
            </w:pPr>
            <w:r>
              <w:t>Oui</w:t>
            </w:r>
          </w:p>
        </w:tc>
        <w:tc>
          <w:tcPr>
            <w:tcW w:w="5921" w:type="dxa"/>
            <w:shd w:val="clear" w:color="auto" w:fill="D9D9D9" w:themeFill="background1" w:themeFillShade="D9"/>
          </w:tcPr>
          <w:p w14:paraId="0CCCF1C2" w14:textId="77777777" w:rsidR="008E55B7" w:rsidRDefault="008E55B7" w:rsidP="008E55B7">
            <w:pPr>
              <w:jc w:val="center"/>
              <w:cnfStyle w:val="000000000000" w:firstRow="0" w:lastRow="0" w:firstColumn="0" w:lastColumn="0" w:oddVBand="0" w:evenVBand="0" w:oddHBand="0" w:evenHBand="0" w:firstRowFirstColumn="0" w:firstRowLastColumn="0" w:lastRowFirstColumn="0" w:lastRowLastColumn="0"/>
            </w:pPr>
            <w:r>
              <w:t>VOIR – SECTION 2.1.1.1.</w:t>
            </w:r>
          </w:p>
          <w:p w14:paraId="1570A195" w14:textId="6085140A" w:rsidR="008E55B7" w:rsidRDefault="008E55B7" w:rsidP="008E55B7">
            <w:pPr>
              <w:jc w:val="center"/>
              <w:cnfStyle w:val="000000000000" w:firstRow="0" w:lastRow="0" w:firstColumn="0" w:lastColumn="0" w:oddVBand="0" w:evenVBand="0" w:oddHBand="0" w:evenHBand="0" w:firstRowFirstColumn="0" w:firstRowLastColumn="0" w:lastRowFirstColumn="0" w:lastRowLastColumn="0"/>
            </w:pPr>
            <w:r>
              <w:t xml:space="preserve">de </w:t>
            </w:r>
            <w:r w:rsidR="000D3539">
              <w:t>l’</w:t>
            </w:r>
            <w:r>
              <w:t xml:space="preserve"> ‘ouvrage </w:t>
            </w:r>
            <w:hyperlink r:id="rId87" w:history="1">
              <w:r w:rsidRPr="00483D17">
                <w:rPr>
                  <w:rStyle w:val="Lienhypertexte"/>
                  <w:color w:val="FF6700" w:themeColor="accent3"/>
                </w:rPr>
                <w:t>L’Épargne, un choix pour soi</w:t>
              </w:r>
            </w:hyperlink>
            <w:r w:rsidRPr="00483D17">
              <w:rPr>
                <w:color w:val="FF6700" w:themeColor="accent3"/>
              </w:rPr>
              <w:t xml:space="preserve"> </w:t>
            </w:r>
          </w:p>
        </w:tc>
      </w:tr>
      <w:tr w:rsidR="008E55B7" w14:paraId="0E1E0556" w14:textId="1CF39A43" w:rsidTr="00682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01801FBE" w14:textId="2D634A43" w:rsidR="008E55B7" w:rsidRDefault="008E55B7" w:rsidP="00206B17">
            <w:pPr>
              <w:rPr>
                <w:b w:val="0"/>
                <w:color w:val="000000" w:themeColor="text1"/>
              </w:rPr>
            </w:pPr>
            <w:r>
              <w:rPr>
                <w:b w:val="0"/>
                <w:color w:val="000000" w:themeColor="text1"/>
              </w:rPr>
              <w:t>RRQ</w:t>
            </w:r>
          </w:p>
          <w:p w14:paraId="33700D49" w14:textId="77777777" w:rsidR="008E55B7" w:rsidRPr="00F84ADC" w:rsidRDefault="008E55B7" w:rsidP="00206B17">
            <w:pPr>
              <w:rPr>
                <w:b w:val="0"/>
                <w:color w:val="000000" w:themeColor="text1"/>
              </w:rPr>
            </w:pPr>
          </w:p>
          <w:p w14:paraId="2B4E5AC8" w14:textId="77777777" w:rsidR="008E55B7" w:rsidRPr="00F84ADC" w:rsidRDefault="008E55B7" w:rsidP="00206B17">
            <w:pPr>
              <w:rPr>
                <w:b w:val="0"/>
                <w:color w:val="000000" w:themeColor="text1"/>
              </w:rPr>
            </w:pPr>
          </w:p>
        </w:tc>
        <w:tc>
          <w:tcPr>
            <w:tcW w:w="3260" w:type="dxa"/>
            <w:shd w:val="clear" w:color="auto" w:fill="D9D9D9" w:themeFill="background1" w:themeFillShade="D9"/>
          </w:tcPr>
          <w:p w14:paraId="77FD86EE" w14:textId="4BB33EFB" w:rsidR="008E55B7" w:rsidRDefault="008E55B7" w:rsidP="008E55B7">
            <w:pPr>
              <w:jc w:val="center"/>
              <w:cnfStyle w:val="000000100000" w:firstRow="0" w:lastRow="0" w:firstColumn="0" w:lastColumn="0" w:oddVBand="0" w:evenVBand="0" w:oddHBand="1" w:evenHBand="0" w:firstRowFirstColumn="0" w:firstRowLastColumn="0" w:lastRowFirstColumn="0" w:lastRowLastColumn="0"/>
            </w:pPr>
            <w:r>
              <w:t>Entre 0 $ et 13 370 $</w:t>
            </w:r>
          </w:p>
        </w:tc>
        <w:tc>
          <w:tcPr>
            <w:tcW w:w="1450" w:type="dxa"/>
            <w:shd w:val="clear" w:color="auto" w:fill="D9D9D9" w:themeFill="background1" w:themeFillShade="D9"/>
          </w:tcPr>
          <w:p w14:paraId="542E451B" w14:textId="188B3B03" w:rsidR="008E55B7" w:rsidRDefault="008E55B7" w:rsidP="008E55B7">
            <w:pPr>
              <w:jc w:val="center"/>
              <w:cnfStyle w:val="000000100000" w:firstRow="0" w:lastRow="0" w:firstColumn="0" w:lastColumn="0" w:oddVBand="0" w:evenVBand="0" w:oddHBand="1" w:evenHBand="0" w:firstRowFirstColumn="0" w:firstRowLastColumn="0" w:lastRowFirstColumn="0" w:lastRowLastColumn="0"/>
            </w:pPr>
            <w:r>
              <w:t>Oui</w:t>
            </w:r>
          </w:p>
        </w:tc>
        <w:tc>
          <w:tcPr>
            <w:tcW w:w="5921" w:type="dxa"/>
            <w:shd w:val="clear" w:color="auto" w:fill="D9D9D9" w:themeFill="background1" w:themeFillShade="D9"/>
          </w:tcPr>
          <w:p w14:paraId="04B81F91" w14:textId="3356961E" w:rsidR="00483D17" w:rsidRDefault="00483D17" w:rsidP="00483D17">
            <w:pPr>
              <w:jc w:val="center"/>
              <w:cnfStyle w:val="000000100000" w:firstRow="0" w:lastRow="0" w:firstColumn="0" w:lastColumn="0" w:oddVBand="0" w:evenVBand="0" w:oddHBand="1" w:evenHBand="0" w:firstRowFirstColumn="0" w:firstRowLastColumn="0" w:lastRowFirstColumn="0" w:lastRowLastColumn="0"/>
            </w:pPr>
            <w:r>
              <w:t>VOIR – SECTION 2.2.1.1.</w:t>
            </w:r>
          </w:p>
          <w:p w14:paraId="4871BA9B" w14:textId="269FA47E" w:rsidR="008E55B7" w:rsidRDefault="00483D17" w:rsidP="00483D17">
            <w:pPr>
              <w:jc w:val="center"/>
              <w:cnfStyle w:val="000000100000" w:firstRow="0" w:lastRow="0" w:firstColumn="0" w:lastColumn="0" w:oddVBand="0" w:evenVBand="0" w:oddHBand="1" w:evenHBand="0" w:firstRowFirstColumn="0" w:firstRowLastColumn="0" w:lastRowFirstColumn="0" w:lastRowLastColumn="0"/>
            </w:pPr>
            <w:r>
              <w:t xml:space="preserve">de l ‘ouvrage </w:t>
            </w:r>
            <w:hyperlink r:id="rId88" w:history="1">
              <w:r w:rsidRPr="00483D17">
                <w:rPr>
                  <w:rStyle w:val="Lienhypertexte"/>
                  <w:color w:val="FF6700" w:themeColor="accent3"/>
                </w:rPr>
                <w:t>L’Épargne, un choix pour soi</w:t>
              </w:r>
            </w:hyperlink>
          </w:p>
        </w:tc>
      </w:tr>
      <w:tr w:rsidR="008E55B7" w14:paraId="295A6E59" w14:textId="4E10A3F9" w:rsidTr="00682CA8">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30BF76A1" w14:textId="77777777" w:rsidR="008E55B7" w:rsidRDefault="008E55B7" w:rsidP="00206B17">
            <w:pPr>
              <w:rPr>
                <w:b w:val="0"/>
                <w:color w:val="000000" w:themeColor="text1"/>
              </w:rPr>
            </w:pPr>
            <w:r>
              <w:rPr>
                <w:b w:val="0"/>
                <w:color w:val="000000" w:themeColor="text1"/>
              </w:rPr>
              <w:t>RPAPD</w:t>
            </w:r>
          </w:p>
          <w:p w14:paraId="6CBA7A11" w14:textId="77777777" w:rsidR="008E55B7" w:rsidRPr="00F84ADC" w:rsidRDefault="008E55B7" w:rsidP="00206B17">
            <w:pPr>
              <w:rPr>
                <w:b w:val="0"/>
                <w:color w:val="000000" w:themeColor="text1"/>
              </w:rPr>
            </w:pPr>
          </w:p>
          <w:p w14:paraId="3C36D5C8" w14:textId="77777777" w:rsidR="008E55B7" w:rsidRPr="00F84ADC" w:rsidRDefault="008E55B7" w:rsidP="00206B17">
            <w:pPr>
              <w:rPr>
                <w:b w:val="0"/>
                <w:color w:val="000000" w:themeColor="text1"/>
              </w:rPr>
            </w:pPr>
          </w:p>
        </w:tc>
        <w:tc>
          <w:tcPr>
            <w:tcW w:w="3260" w:type="dxa"/>
            <w:shd w:val="clear" w:color="auto" w:fill="D9D9D9" w:themeFill="background1" w:themeFillShade="D9"/>
          </w:tcPr>
          <w:p w14:paraId="1EB42496" w14:textId="1BA9A7DC" w:rsidR="008E55B7" w:rsidRDefault="008E55B7" w:rsidP="00206B17">
            <w:pPr>
              <w:cnfStyle w:val="000000000000" w:firstRow="0" w:lastRow="0" w:firstColumn="0" w:lastColumn="0" w:oddVBand="0" w:evenVBand="0" w:oddHBand="0" w:evenHBand="0" w:firstRowFirstColumn="0" w:firstRowLastColumn="0" w:lastRowFirstColumn="0" w:lastRowLastColumn="0"/>
            </w:pPr>
            <w:r>
              <w:t>Selon la formule prévue au régime de retraite</w:t>
            </w:r>
          </w:p>
        </w:tc>
        <w:tc>
          <w:tcPr>
            <w:tcW w:w="1450" w:type="dxa"/>
            <w:shd w:val="clear" w:color="auto" w:fill="D9D9D9" w:themeFill="background1" w:themeFillShade="D9"/>
          </w:tcPr>
          <w:p w14:paraId="7FEC5A8A" w14:textId="306396FE" w:rsidR="008E55B7" w:rsidRDefault="008E55B7" w:rsidP="008E55B7">
            <w:pPr>
              <w:jc w:val="center"/>
              <w:cnfStyle w:val="000000000000" w:firstRow="0" w:lastRow="0" w:firstColumn="0" w:lastColumn="0" w:oddVBand="0" w:evenVBand="0" w:oddHBand="0" w:evenHBand="0" w:firstRowFirstColumn="0" w:firstRowLastColumn="0" w:lastRowFirstColumn="0" w:lastRowLastColumn="0"/>
            </w:pPr>
            <w:r>
              <w:t>Oui</w:t>
            </w:r>
          </w:p>
        </w:tc>
        <w:tc>
          <w:tcPr>
            <w:tcW w:w="5921" w:type="dxa"/>
            <w:shd w:val="clear" w:color="auto" w:fill="D9D9D9" w:themeFill="background1" w:themeFillShade="D9"/>
          </w:tcPr>
          <w:p w14:paraId="1BC9C4AF" w14:textId="321FE863" w:rsidR="00483D17" w:rsidRDefault="00483D17" w:rsidP="00483D17">
            <w:pPr>
              <w:jc w:val="center"/>
              <w:cnfStyle w:val="000000000000" w:firstRow="0" w:lastRow="0" w:firstColumn="0" w:lastColumn="0" w:oddVBand="0" w:evenVBand="0" w:oddHBand="0" w:evenHBand="0" w:firstRowFirstColumn="0" w:firstRowLastColumn="0" w:lastRowFirstColumn="0" w:lastRowLastColumn="0"/>
            </w:pPr>
            <w:r>
              <w:t>VOIR – SECTION 3.2.2.</w:t>
            </w:r>
          </w:p>
          <w:p w14:paraId="6F6F7539" w14:textId="268B2180" w:rsidR="008E55B7" w:rsidRDefault="00483D17" w:rsidP="00483D17">
            <w:pPr>
              <w:jc w:val="center"/>
              <w:cnfStyle w:val="000000000000" w:firstRow="0" w:lastRow="0" w:firstColumn="0" w:lastColumn="0" w:oddVBand="0" w:evenVBand="0" w:oddHBand="0" w:evenHBand="0" w:firstRowFirstColumn="0" w:firstRowLastColumn="0" w:lastRowFirstColumn="0" w:lastRowLastColumn="0"/>
            </w:pPr>
            <w:r>
              <w:t xml:space="preserve">de l ‘ouvrage </w:t>
            </w:r>
            <w:hyperlink r:id="rId89" w:history="1">
              <w:r w:rsidRPr="00483D17">
                <w:rPr>
                  <w:rStyle w:val="Lienhypertexte"/>
                  <w:color w:val="FF6700" w:themeColor="accent3"/>
                </w:rPr>
                <w:t>L’Épargne, un choix pour soi</w:t>
              </w:r>
            </w:hyperlink>
          </w:p>
        </w:tc>
      </w:tr>
    </w:tbl>
    <w:p w14:paraId="4F0406E2" w14:textId="77777777" w:rsidR="00196E6B" w:rsidRDefault="00196E6B" w:rsidP="00196E6B"/>
    <w:p w14:paraId="3A125B83" w14:textId="3A931BC5" w:rsidR="00196E6B" w:rsidRDefault="00196E6B">
      <w:r>
        <w:br w:type="page"/>
      </w:r>
    </w:p>
    <w:p w14:paraId="389D25F0" w14:textId="7E0F7F1C" w:rsidR="00391745" w:rsidRDefault="00F406F2" w:rsidP="006573D8">
      <w:r>
        <w:lastRenderedPageBreak/>
        <w:t>Poursuivons nos calculs, prenons l’exemple d’un individu qui prévoit demander sa PSV à 65 ans au moment de sa retraite, il amorce ces calculs en vertu de la méthode courte aujourd’hui, il est âgé de 50 ans. Quel montant de PSV devra-t-il utiliser pour poursuivre ses calculs à l’étape 2 </w:t>
      </w:r>
      <w:r w:rsidRPr="00F406F2">
        <w:rPr>
          <w:rFonts w:ascii="Avenir Book" w:hAnsi="Avenir Book"/>
        </w:rPr>
        <w:t>?</w:t>
      </w:r>
      <w:r>
        <w:t xml:space="preserve"> Il devra capitaliser un montant de </w:t>
      </w:r>
      <w:r w:rsidRPr="00494DB8">
        <w:rPr>
          <w:color w:val="FF6700" w:themeColor="accent3"/>
        </w:rPr>
        <w:t>6 942 $</w:t>
      </w:r>
      <w:r>
        <w:t>, sur une période de 15 années</w:t>
      </w:r>
      <w:r w:rsidR="001F38FC">
        <w:t xml:space="preserve"> (65 – 50)</w:t>
      </w:r>
      <w:r>
        <w:t>, avec un taux d’indexation similaire à celui utilisé pour tenir compte de l’inflation (disons 1,5 %).</w:t>
      </w:r>
      <w:r w:rsidR="001F38FC">
        <w:t xml:space="preserve"> </w:t>
      </w:r>
      <w:r>
        <w:t xml:space="preserve">La somme future obtenue sera de </w:t>
      </w:r>
      <w:r w:rsidR="00494DB8" w:rsidRPr="00494DB8">
        <w:rPr>
          <w:color w:val="FF6700" w:themeColor="accent3"/>
        </w:rPr>
        <w:t>8 679 $</w:t>
      </w:r>
      <w:r w:rsidR="00494DB8">
        <w:t>.</w:t>
      </w:r>
      <w:r w:rsidR="00C031FF">
        <w:t xml:space="preserve"> La même logique d’indexation devra s’appliquer aux calculs de rentes issues du RRQ ou d’un RPAPD.</w:t>
      </w:r>
    </w:p>
    <w:p w14:paraId="265F3F9A" w14:textId="77777777" w:rsidR="00C031FF" w:rsidRDefault="00C031FF" w:rsidP="006573D8"/>
    <w:p w14:paraId="3F8C225F" w14:textId="420AC4DF" w:rsidR="00C031FF" w:rsidRDefault="0099066F" w:rsidP="006573D8">
      <w:r>
        <w:t xml:space="preserve">Un dernier point important demeure. Dans notre désir de comparer le train de vie à la retraite (étape 1) et les revenus connus à la retraite (étape 2), nous mettons en duel, à ce stade-ci, des forces inégales. </w:t>
      </w:r>
      <w:r w:rsidR="00370720">
        <w:t xml:space="preserve">Nous convenons tous que le train de vie s’exprime en dollar, </w:t>
      </w:r>
      <w:r w:rsidR="00370720" w:rsidRPr="00370720">
        <w:rPr>
          <w:color w:val="FF6700" w:themeColor="accent3"/>
        </w:rPr>
        <w:t>APRÈS IMPÔT</w:t>
      </w:r>
      <w:r w:rsidR="00370720">
        <w:t xml:space="preserve">. Sauf pour d’inquiétantes exceptions, les gens expriment le coût de leurs achats en dollar déboursé (après impôt) et non pas en dollar gagné (avant impôt). Si j’achète une bouteille de vin de 20 $, je n’indiquerai pas à mon budget (train de vie) que cet achat a nécessité un « bout » de salaire brut de </w:t>
      </w:r>
      <w:r w:rsidR="00D321F3">
        <w:t>35 $. Or les revenus eux, sont presque toujours exprimé</w:t>
      </w:r>
      <w:r w:rsidR="00167925">
        <w:t>s</w:t>
      </w:r>
      <w:r w:rsidR="00D321F3">
        <w:t xml:space="preserve"> en dollar brut, </w:t>
      </w:r>
      <w:r w:rsidR="00D321F3" w:rsidRPr="00D321F3">
        <w:rPr>
          <w:color w:val="FF6700" w:themeColor="accent3"/>
        </w:rPr>
        <w:t>AVANT IMPÔT</w:t>
      </w:r>
      <w:r w:rsidR="00D321F3">
        <w:t>.</w:t>
      </w:r>
      <w:r>
        <w:t xml:space="preserve"> </w:t>
      </w:r>
      <w:r w:rsidR="00D321F3">
        <w:t xml:space="preserve">En conclusion, afin de préserver la cohérence de nos calculs, nous devons tenir compte de l’impôt sur les revenus de retraite anticipés à l’étape 2. </w:t>
      </w:r>
    </w:p>
    <w:p w14:paraId="322F89F0" w14:textId="77777777" w:rsidR="00167925" w:rsidRDefault="00167925" w:rsidP="006573D8"/>
    <w:p w14:paraId="77E9DA6D" w14:textId="6360B53D" w:rsidR="00197D3E" w:rsidRDefault="0067192C" w:rsidP="006573D8">
      <w:r>
        <w:rPr>
          <w:noProof/>
          <w:lang w:val="fr-CA" w:eastAsia="fr-CA"/>
        </w:rPr>
        <w:drawing>
          <wp:anchor distT="0" distB="0" distL="114300" distR="114300" simplePos="0" relativeHeight="252331008" behindDoc="1" locked="0" layoutInCell="1" allowOverlap="1" wp14:anchorId="4153BAE7" wp14:editId="5E0BC65E">
            <wp:simplePos x="0" y="0"/>
            <wp:positionH relativeFrom="column">
              <wp:posOffset>4369876</wp:posOffset>
            </wp:positionH>
            <wp:positionV relativeFrom="paragraph">
              <wp:posOffset>2376783</wp:posOffset>
            </wp:positionV>
            <wp:extent cx="685800" cy="681990"/>
            <wp:effectExtent l="0" t="0" r="0" b="3810"/>
            <wp:wrapNone/>
            <wp:docPr id="1030" name="Image 1030" descr="Macintosh HD:Users:marcbachand:Desktop:Capture d’écran 2015-06-08 à 17.04.54.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167925" w:rsidRPr="00167925">
        <w:t>Mais quel taux d’impôt utilisé </w:t>
      </w:r>
      <w:r w:rsidR="00167925" w:rsidRPr="00167925">
        <w:rPr>
          <w:rFonts w:ascii="Avenir Book" w:hAnsi="Avenir Book"/>
        </w:rPr>
        <w:t>?</w:t>
      </w:r>
      <w:r w:rsidR="00167925" w:rsidRPr="00167925">
        <w:t xml:space="preserve"> Taux moyen ou taux marginal, le taux applicable sur l’ensemble des revenus de retraite ou uniquement </w:t>
      </w:r>
      <w:r w:rsidR="00167925">
        <w:t xml:space="preserve">à </w:t>
      </w:r>
      <w:r w:rsidR="00167925" w:rsidRPr="00167925">
        <w:t>ceux déterminés à l’Étape 2. La question est importante </w:t>
      </w:r>
      <w:r w:rsidR="00167925">
        <w:t xml:space="preserve">et mérite que l’on s’y attarde </w:t>
      </w:r>
      <w:r w:rsidR="00167925" w:rsidRPr="00167925">
        <w:t>!</w:t>
      </w:r>
      <w:r w:rsidR="00167925">
        <w:t xml:space="preserve"> </w:t>
      </w:r>
      <w:r w:rsidR="001E0C36">
        <w:t xml:space="preserve">Tout d’abord, l’objectif du calcul d’impôt à ce stade-ci est de refléter </w:t>
      </w:r>
      <w:r w:rsidR="001E0C36" w:rsidRPr="001E0C36">
        <w:rPr>
          <w:u w:val="single"/>
        </w:rPr>
        <w:t>la totalité</w:t>
      </w:r>
      <w:r w:rsidR="001E0C36">
        <w:t xml:space="preserve"> des sommes qui seront soustrait</w:t>
      </w:r>
      <w:r w:rsidR="00E539E6">
        <w:t>e</w:t>
      </w:r>
      <w:r w:rsidR="001E0C36">
        <w:t xml:space="preserve">s </w:t>
      </w:r>
      <w:r w:rsidR="004E0414">
        <w:t>des</w:t>
      </w:r>
      <w:r w:rsidR="001E0C36">
        <w:t xml:space="preserve"> revenus bruts de retraite à titre d’impôt. Cette somme constitue un déboursé comme un autre, elle réduit les disponibilités financières qui peuvent être affectées aux autres déboursés</w:t>
      </w:r>
      <w:r w:rsidR="004E0414">
        <w:t xml:space="preserve"> ou à l’épargne</w:t>
      </w:r>
      <w:r w:rsidR="001E0C36">
        <w:t xml:space="preserve">. C’est donc le concept de </w:t>
      </w:r>
      <w:r w:rsidR="003F065A" w:rsidRPr="003F065A">
        <w:rPr>
          <w:color w:val="FF6700" w:themeColor="accent3"/>
        </w:rPr>
        <w:t>TAUX MOYEN D’IMPÔT</w:t>
      </w:r>
      <w:r w:rsidR="003F065A">
        <w:t xml:space="preserve"> </w:t>
      </w:r>
      <w:r w:rsidR="001E0C36">
        <w:t xml:space="preserve">qui s’applique ici. </w:t>
      </w:r>
      <w:r w:rsidR="003F065A">
        <w:t xml:space="preserve">Il faut ainsi minimalement saisir que si un contribuable a un revenu imposable de 100 000 $ et que le taux d’impôt marginal applicable à la dernière tranche de revenu est de </w:t>
      </w:r>
      <w:r w:rsidR="00197D3E">
        <w:t>46,36 %, ce dernier ne déboursera pas 46 360 $ d’impôt. C’est le taux moyen d’impôt qui servira à identifier le montant de 30 367 $ (30,67 %) qui sera retranché globalement aux revenus bruts du contribuable. Le système d’imposition canadien s’appuie sur le principe de la progressivité des taux. Le taux n’est pas unique, et il varie à la hausse selon les tranches de revenus. Pour ceux et celles qui ont des difficultés avec ce concept, je vous suggère une profonde méditation des tables d’impôts.</w:t>
      </w:r>
      <w:r>
        <w:t xml:space="preserve"> Veuillez noter que le terme taux moyen d’impôt est remplacé par son synonyme « taux effectif » dans les tables du </w:t>
      </w:r>
      <w:proofErr w:type="spellStart"/>
      <w:r>
        <w:t>Planiguide</w:t>
      </w:r>
      <w:proofErr w:type="spellEnd"/>
      <w:r>
        <w:t xml:space="preserve"> fiscal. </w:t>
      </w:r>
    </w:p>
    <w:p w14:paraId="3E1FE1EA" w14:textId="48415DA7" w:rsidR="00197D3E" w:rsidRDefault="00197D3E" w:rsidP="006573D8"/>
    <w:p w14:paraId="64CB7761" w14:textId="66C27230" w:rsidR="001E0C36" w:rsidRPr="0067192C" w:rsidRDefault="0067192C" w:rsidP="006573D8">
      <w:pPr>
        <w:rPr>
          <w:rStyle w:val="Lienhypertexte"/>
        </w:rPr>
      </w:pPr>
      <w:r>
        <w:fldChar w:fldCharType="begin"/>
      </w:r>
      <w:r>
        <w:instrText xml:space="preserve"> HYPERLINK "http://www.planiguide.ca/tableaux/quebec/table-dimpot/" </w:instrText>
      </w:r>
      <w:r>
        <w:fldChar w:fldCharType="separate"/>
      </w:r>
      <w:r w:rsidR="00197D3E" w:rsidRPr="0067192C">
        <w:rPr>
          <w:rStyle w:val="Lienhypertexte"/>
        </w:rPr>
        <w:t xml:space="preserve">Pour accéder aux tables d’impôt du </w:t>
      </w:r>
      <w:proofErr w:type="spellStart"/>
      <w:r w:rsidR="00197D3E" w:rsidRPr="0067192C">
        <w:rPr>
          <w:rStyle w:val="Lienhypertexte"/>
        </w:rPr>
        <w:t>Planiguide</w:t>
      </w:r>
      <w:proofErr w:type="spellEnd"/>
      <w:r w:rsidR="00197D3E" w:rsidRPr="0067192C">
        <w:rPr>
          <w:rStyle w:val="Lienhypertexte"/>
        </w:rPr>
        <w:t xml:space="preserve"> de RCGT  </w:t>
      </w:r>
    </w:p>
    <w:p w14:paraId="4F185AF2" w14:textId="12B49630" w:rsidR="00983D22" w:rsidRPr="00B319EF" w:rsidRDefault="0067192C" w:rsidP="00B319EF">
      <w:pPr>
        <w:rPr>
          <w:rFonts w:ascii="Avenir Book" w:hAnsi="Avenir Book"/>
        </w:rPr>
      </w:pPr>
      <w:r>
        <w:lastRenderedPageBreak/>
        <w:fldChar w:fldCharType="end"/>
      </w:r>
      <w:r w:rsidR="00983D22">
        <w:t>Une fois l’utilisation du taux moyen d’impôt admis</w:t>
      </w:r>
      <w:r w:rsidR="00D57E72">
        <w:t>e</w:t>
      </w:r>
      <w:r w:rsidR="00983D22">
        <w:t xml:space="preserve">, nous devons identifier le niveau du revenu imposable qui sera utilisé pour fixer le taux d’impôt moyen selon les tables du </w:t>
      </w:r>
      <w:proofErr w:type="spellStart"/>
      <w:r w:rsidR="00983D22">
        <w:t>Planiguide</w:t>
      </w:r>
      <w:proofErr w:type="spellEnd"/>
      <w:r w:rsidR="00983D22">
        <w:t xml:space="preserve">. </w:t>
      </w:r>
      <w:r w:rsidR="00C95AF1">
        <w:t>Bien qu’il existe plusieurs approches possibles, il ne faut pas oublier que la recherche du taux d’impôt moyen</w:t>
      </w:r>
      <w:r w:rsidR="00B319EF">
        <w:t xml:space="preserve"> applicable au moment de la retraite demeure un exercice approximatif. Qui peut affirmer avec certitude à quoi ressemblera notre système fiscal dans 30 ans </w:t>
      </w:r>
      <w:r w:rsidR="00B319EF" w:rsidRPr="00B319EF">
        <w:rPr>
          <w:rFonts w:ascii="Avenir Book" w:hAnsi="Avenir Book"/>
        </w:rPr>
        <w:t>?</w:t>
      </w:r>
      <w:r w:rsidR="00B319EF">
        <w:rPr>
          <w:rFonts w:ascii="Avenir Book" w:hAnsi="Avenir Book"/>
        </w:rPr>
        <w:t xml:space="preserve"> </w:t>
      </w:r>
      <w:r w:rsidR="00B319EF" w:rsidRPr="00B319EF">
        <w:t>Néanmoins, un</w:t>
      </w:r>
      <w:r w:rsidR="00D57E72">
        <w:t>e</w:t>
      </w:r>
      <w:r w:rsidR="00B319EF" w:rsidRPr="00B319EF">
        <w:t xml:space="preserve"> estim</w:t>
      </w:r>
      <w:r w:rsidR="00D57E72">
        <w:t xml:space="preserve">ation </w:t>
      </w:r>
      <w:r w:rsidR="00B319EF" w:rsidRPr="00B319EF">
        <w:t xml:space="preserve">raisonnable </w:t>
      </w:r>
      <w:r w:rsidR="00B319EF">
        <w:t xml:space="preserve">de ce taux </w:t>
      </w:r>
      <w:r w:rsidR="00B319EF" w:rsidRPr="00B319EF">
        <w:t>demeure un objectif à notre portée.</w:t>
      </w:r>
      <w:r w:rsidR="00B319EF">
        <w:t xml:space="preserve"> Premièrement, le niveau des revenus de retraite qui sera identifié à l’étape 2 </w:t>
      </w:r>
      <w:r w:rsidR="00B319EF" w:rsidRPr="00B319EF">
        <w:rPr>
          <w:u w:val="single"/>
        </w:rPr>
        <w:t>n’est pas</w:t>
      </w:r>
      <w:r w:rsidR="00B319EF">
        <w:t xml:space="preserve"> un indicateur du taux d’impôt à utiliser. Puisque pour la grande majorité des gens ces revenus seront inférieurs au train de vie et que la démarche de la planification de la retraite vise à combler ce déficit (qui sera vu à l’étape 3) par l’ajout de nouveaux revenus de retraite qui seront générés par de l’épargne supplémentaire (qui sera vu à l’étape 5), le taux moyen d’impôt</w:t>
      </w:r>
      <w:r w:rsidR="00077FDE">
        <w:t xml:space="preserve"> à utiliser doit couvrir l’ensemble de ces revenus</w:t>
      </w:r>
      <w:r w:rsidR="00B319EF">
        <w:t>.</w:t>
      </w:r>
      <w:r w:rsidR="003B265D">
        <w:t xml:space="preserve"> </w:t>
      </w:r>
      <w:r w:rsidR="00927D24">
        <w:t>Pour faire une approximation du revenu imposable et ainsi utiliser un taux d’impôt moyen acceptable, il est possible d’utiliser la démarche suivante :</w:t>
      </w:r>
    </w:p>
    <w:p w14:paraId="0CD72B69" w14:textId="34F26FBA" w:rsidR="00A3562F" w:rsidRDefault="004870FF">
      <w:r>
        <w:rPr>
          <w:noProof/>
          <w:lang w:val="fr-CA" w:eastAsia="fr-CA"/>
        </w:rPr>
        <mc:AlternateContent>
          <mc:Choice Requires="wps">
            <w:drawing>
              <wp:anchor distT="0" distB="0" distL="114300" distR="114300" simplePos="0" relativeHeight="252346368" behindDoc="1" locked="0" layoutInCell="1" allowOverlap="1" wp14:anchorId="22D252BE" wp14:editId="49CD5DCB">
                <wp:simplePos x="0" y="0"/>
                <wp:positionH relativeFrom="column">
                  <wp:posOffset>-433328</wp:posOffset>
                </wp:positionH>
                <wp:positionV relativeFrom="paragraph">
                  <wp:posOffset>113095</wp:posOffset>
                </wp:positionV>
                <wp:extent cx="2628900" cy="2628900"/>
                <wp:effectExtent l="76200" t="76200" r="88900" b="88900"/>
                <wp:wrapNone/>
                <wp:docPr id="1040" name="Ellipse 1040"/>
                <wp:cNvGraphicFramePr/>
                <a:graphic xmlns:a="http://schemas.openxmlformats.org/drawingml/2006/main">
                  <a:graphicData uri="http://schemas.microsoft.com/office/word/2010/wordprocessingShape">
                    <wps:wsp>
                      <wps:cNvSpPr/>
                      <wps:spPr>
                        <a:xfrm>
                          <a:off x="0" y="0"/>
                          <a:ext cx="2628900" cy="2628900"/>
                        </a:xfrm>
                        <a:prstGeom prst="ellipse">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5CCD560" w14:textId="542797FA" w:rsidR="00580B7D" w:rsidRPr="004870FF" w:rsidRDefault="00580B7D" w:rsidP="00CE3069">
                            <w:pPr>
                              <w:jc w:val="center"/>
                              <w:rPr>
                                <w:lang w:val="fr-CA"/>
                              </w:rPr>
                            </w:pPr>
                            <w:r w:rsidRPr="004870FF">
                              <w:rPr>
                                <w:lang w:val="fr-CA"/>
                              </w:rPr>
                              <w:t>S’il s’agit d’un couple et non d’une personne célibataire, nous devons, à l’étape 2, additionner les deux revenus bruts et ensuite diviser la somme obtenue par deux (la moyenne)</w:t>
                            </w:r>
                            <w:r w:rsidR="007F5DA5">
                              <w:rPr>
                                <w:color w:val="000000" w:themeColor="text1"/>
                                <w:vertAlign w:val="superscript"/>
                                <w:lang w:val="fr-CA"/>
                              </w:rPr>
                              <w:t>***</w:t>
                            </w:r>
                            <w:r w:rsidRPr="004870FF">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2D252BE" id="Ellipse 1040" o:spid="_x0000_s1226" style="position:absolute;left:0;text-align:left;margin-left:-34.1pt;margin-top:8.9pt;width:207pt;height:207pt;z-index:-2509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" fillcolor="#00b0f0" strokecolor="black [3213]" strokeweight="2.25pt">
                <v:textbox>
                  <w:txbxContent>
                    <w:p w14:paraId="75CCD560" w14:textId="542797FA" w:rsidR="00580B7D" w:rsidRPr="004870FF" w:rsidRDefault="00580B7D" w:rsidP="00CE3069">
                      <w:pPr>
                        <w:jc w:val="center"/>
                        <w:rPr>
                          <w:lang w:val="fr-CA"/>
                        </w:rPr>
                      </w:pPr>
                      <w:r w:rsidRPr="004870FF">
                        <w:rPr>
                          <w:lang w:val="fr-CA"/>
                        </w:rPr>
                        <w:t>S’il s’agit d’un couple et non d’une personne célibataire, nous devons, à l’étape 2, additionner les deux revenus bruts et ensuite diviser la somme obtenue par deux (la moyenne)</w:t>
                      </w:r>
                      <w:r w:rsidR="007F5DA5">
                        <w:rPr>
                          <w:color w:val="000000" w:themeColor="text1"/>
                          <w:vertAlign w:val="superscript"/>
                          <w:lang w:val="fr-CA"/>
                        </w:rPr>
                        <w:t>***</w:t>
                      </w:r>
                      <w:r w:rsidRPr="004870FF">
                        <w:rPr>
                          <w:color w:val="000000" w:themeColor="text1"/>
                          <w:lang w:val="fr-CA"/>
                        </w:rPr>
                        <w:t xml:space="preserve"> </w:t>
                      </w:r>
                    </w:p>
                  </w:txbxContent>
                </v:textbox>
              </v:oval>
            </w:pict>
          </mc:Fallback>
        </mc:AlternateContent>
      </w:r>
      <w:r>
        <w:rPr>
          <w:noProof/>
          <w:lang w:val="fr-CA" w:eastAsia="fr-CA"/>
        </w:rPr>
        <mc:AlternateContent>
          <mc:Choice Requires="wps">
            <w:drawing>
              <wp:anchor distT="0" distB="0" distL="114300" distR="114300" simplePos="0" relativeHeight="252344320" behindDoc="0" locked="0" layoutInCell="1" allowOverlap="1" wp14:anchorId="33C76117" wp14:editId="5AA18EAE">
                <wp:simplePos x="0" y="0"/>
                <wp:positionH relativeFrom="column">
                  <wp:posOffset>6430645</wp:posOffset>
                </wp:positionH>
                <wp:positionV relativeFrom="paragraph">
                  <wp:posOffset>106680</wp:posOffset>
                </wp:positionV>
                <wp:extent cx="2628900" cy="2628900"/>
                <wp:effectExtent l="76200" t="76200" r="88900" b="88900"/>
                <wp:wrapThrough wrapText="bothSides">
                  <wp:wrapPolygon edited="0">
                    <wp:start x="7722" y="-626"/>
                    <wp:lineTo x="2087" y="-209"/>
                    <wp:lineTo x="2087" y="3130"/>
                    <wp:lineTo x="0" y="3130"/>
                    <wp:lineTo x="-626" y="6470"/>
                    <wp:lineTo x="-626" y="13983"/>
                    <wp:lineTo x="626" y="16487"/>
                    <wp:lineTo x="3548" y="19826"/>
                    <wp:lineTo x="3757" y="19826"/>
                    <wp:lineTo x="7513" y="21704"/>
                    <wp:lineTo x="7722" y="22122"/>
                    <wp:lineTo x="13983" y="22122"/>
                    <wp:lineTo x="14191" y="21704"/>
                    <wp:lineTo x="17739" y="19826"/>
                    <wp:lineTo x="17948" y="19826"/>
                    <wp:lineTo x="20870" y="16696"/>
                    <wp:lineTo x="20870" y="16487"/>
                    <wp:lineTo x="22122" y="13148"/>
                    <wp:lineTo x="22122" y="9809"/>
                    <wp:lineTo x="21496" y="6678"/>
                    <wp:lineTo x="21496" y="6470"/>
                    <wp:lineTo x="19617" y="3339"/>
                    <wp:lineTo x="19409" y="2504"/>
                    <wp:lineTo x="15026" y="-209"/>
                    <wp:lineTo x="13774" y="-626"/>
                    <wp:lineTo x="7722" y="-626"/>
                  </wp:wrapPolygon>
                </wp:wrapThrough>
                <wp:docPr id="1038" name="Ellipse 1038"/>
                <wp:cNvGraphicFramePr/>
                <a:graphic xmlns:a="http://schemas.openxmlformats.org/drawingml/2006/main">
                  <a:graphicData uri="http://schemas.microsoft.com/office/word/2010/wordprocessingShape">
                    <wps:wsp>
                      <wps:cNvSpPr/>
                      <wps:spPr>
                        <a:xfrm>
                          <a:off x="0" y="0"/>
                          <a:ext cx="2628900" cy="2628900"/>
                        </a:xfrm>
                        <a:prstGeom prst="ellipse">
                          <a:avLst/>
                        </a:prstGeom>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77B609" w14:textId="4C818EC6" w:rsidR="00580B7D" w:rsidRPr="008D7D98" w:rsidRDefault="00580B7D" w:rsidP="008D7D98">
                            <w:pPr>
                              <w:jc w:val="center"/>
                              <w:rPr>
                                <w:lang w:val="fr-CA"/>
                              </w:rPr>
                            </w:pPr>
                            <w:r>
                              <w:rPr>
                                <w:lang w:val="fr-CA"/>
                              </w:rPr>
                              <w:t>Tous les montants doivent être en valeur actuelle puisque les tables d’impôt sont celles qui s’appliquent aujourd’hui.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3C76117" id="Ellipse 1038" o:spid="_x0000_s1227" style="position:absolute;left:0;text-align:left;margin-left:506.35pt;margin-top:8.4pt;width:207pt;height:207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" fillcolor="#94c600 [3204]" strokecolor="black [3213]" strokeweight="2.25pt">
                <v:fill color2="#84b100 [2884]" rotate="t" focus="100%" type="gradient">
                  <o:fill v:ext="view" type="gradientUnscaled"/>
                </v:fill>
                <v:textbox>
                  <w:txbxContent>
                    <w:p w14:paraId="4E77B609" w14:textId="4C818EC6" w:rsidR="00580B7D" w:rsidRPr="008D7D98" w:rsidRDefault="00580B7D" w:rsidP="008D7D98">
                      <w:pPr>
                        <w:jc w:val="center"/>
                        <w:rPr>
                          <w:lang w:val="fr-CA"/>
                        </w:rPr>
                      </w:pPr>
                      <w:r>
                        <w:rPr>
                          <w:lang w:val="fr-CA"/>
                        </w:rPr>
                        <w:t>Tous les montants doivent être en valeur actuelle puisque les tables d’impôt sont celles qui s’appliquent aujourd’hui.</w:t>
                      </w:r>
                    </w:p>
                  </w:txbxContent>
                </v:textbox>
                <w10:wrap type="through"/>
              </v:oval>
            </w:pict>
          </mc:Fallback>
        </mc:AlternateContent>
      </w:r>
    </w:p>
    <w:p w14:paraId="7AFF4856" w14:textId="0B93627E" w:rsidR="001E0C36" w:rsidRDefault="004870FF">
      <w:r>
        <w:rPr>
          <w:noProof/>
          <w:lang w:val="fr-CA" w:eastAsia="fr-CA"/>
        </w:rPr>
        <mc:AlternateContent>
          <mc:Choice Requires="wps">
            <w:drawing>
              <wp:anchor distT="0" distB="0" distL="114300" distR="114300" simplePos="0" relativeHeight="252589056" behindDoc="0" locked="0" layoutInCell="1" allowOverlap="1" wp14:anchorId="7EA09424" wp14:editId="66940465">
                <wp:simplePos x="0" y="0"/>
                <wp:positionH relativeFrom="column">
                  <wp:posOffset>-582295</wp:posOffset>
                </wp:positionH>
                <wp:positionV relativeFrom="paragraph">
                  <wp:posOffset>2550795</wp:posOffset>
                </wp:positionV>
                <wp:extent cx="2894965" cy="1790065"/>
                <wp:effectExtent l="76200" t="76200" r="76835" b="89535"/>
                <wp:wrapThrough wrapText="bothSides">
                  <wp:wrapPolygon edited="0">
                    <wp:start x="758" y="-919"/>
                    <wp:lineTo x="-569" y="-306"/>
                    <wp:lineTo x="-569" y="19309"/>
                    <wp:lineTo x="758" y="22374"/>
                    <wp:lineTo x="20657" y="22374"/>
                    <wp:lineTo x="20847" y="21761"/>
                    <wp:lineTo x="21984" y="19615"/>
                    <wp:lineTo x="21984" y="3371"/>
                    <wp:lineTo x="21036" y="-306"/>
                    <wp:lineTo x="20657" y="-919"/>
                    <wp:lineTo x="758" y="-919"/>
                  </wp:wrapPolygon>
                </wp:wrapThrough>
                <wp:docPr id="38" name="Rectangle à coins arrondis 38"/>
                <wp:cNvGraphicFramePr/>
                <a:graphic xmlns:a="http://schemas.openxmlformats.org/drawingml/2006/main">
                  <a:graphicData uri="http://schemas.microsoft.com/office/word/2010/wordprocessingShape">
                    <wps:wsp>
                      <wps:cNvSpPr/>
                      <wps:spPr>
                        <a:xfrm>
                          <a:off x="0" y="0"/>
                          <a:ext cx="2894965" cy="1790065"/>
                        </a:xfrm>
                        <a:prstGeom prst="roundRect">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242293" w14:textId="58680BDE" w:rsidR="00580B7D" w:rsidRPr="004870FF" w:rsidRDefault="007F5DA5" w:rsidP="004870FF">
                            <w:pPr>
                              <w:rPr>
                                <w:color w:val="000000" w:themeColor="text1"/>
                                <w:vertAlign w:val="superscript"/>
                                <w:lang w:val="fr-CA"/>
                              </w:rPr>
                            </w:pPr>
                            <w:r>
                              <w:rPr>
                                <w:color w:val="000000" w:themeColor="text1"/>
                                <w:vertAlign w:val="superscript"/>
                                <w:lang w:val="fr-CA"/>
                              </w:rPr>
                              <w:t>***</w:t>
                            </w:r>
                            <w:r w:rsidR="00580B7D">
                              <w:rPr>
                                <w:color w:val="000000" w:themeColor="text1"/>
                                <w:vertAlign w:val="superscript"/>
                                <w:lang w:val="fr-CA"/>
                              </w:rPr>
                              <w:t xml:space="preserve"> </w:t>
                            </w:r>
                            <w:r w:rsidR="00580B7D">
                              <w:rPr>
                                <w:lang w:val="fr-CA"/>
                              </w:rPr>
                              <w:t>Le nivellement (utilisation d’une moyenne) des revenus du couple est possible puisqu’il existe une règle fiscale permettant le fractionnement 50/50 des principaux revenus de retraite des conjoints à compter de l’âge de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EA09424" id="Rectangle à coins arrondis 38" o:spid="_x0000_s1228" style="position:absolute;left:0;text-align:left;margin-left:-45.85pt;margin-top:200.85pt;width:227.95pt;height:140.9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" fillcolor="#00b0f0" strokecolor="black [3213]" strokeweight="2.25pt">
                <v:textbox>
                  <w:txbxContent>
                    <w:p w14:paraId="54242293" w14:textId="58680BDE" w:rsidR="00580B7D" w:rsidRPr="004870FF" w:rsidRDefault="007F5DA5" w:rsidP="004870FF">
                      <w:pPr>
                        <w:rPr>
                          <w:color w:val="000000" w:themeColor="text1"/>
                          <w:vertAlign w:val="superscript"/>
                          <w:lang w:val="fr-CA"/>
                        </w:rPr>
                      </w:pPr>
                      <w:r>
                        <w:rPr>
                          <w:color w:val="000000" w:themeColor="text1"/>
                          <w:vertAlign w:val="superscript"/>
                          <w:lang w:val="fr-CA"/>
                        </w:rPr>
                        <w:t>***</w:t>
                      </w:r>
                      <w:r w:rsidR="00580B7D">
                        <w:rPr>
                          <w:color w:val="000000" w:themeColor="text1"/>
                          <w:vertAlign w:val="superscript"/>
                          <w:lang w:val="fr-CA"/>
                        </w:rPr>
                        <w:t xml:space="preserve"> </w:t>
                      </w:r>
                      <w:r w:rsidR="00580B7D">
                        <w:rPr>
                          <w:lang w:val="fr-CA"/>
                        </w:rPr>
                        <w:t>Le nivellement (utilisation d’une moyenne) des revenus du couple est possible puisqu’il existe une règle fiscale permettant le fractionnement 50/50 des principaux revenus de retraite des conjoints à compter de l’âge de 65 ans.</w:t>
                      </w:r>
                    </w:p>
                  </w:txbxContent>
                </v:textbox>
                <w10:wrap type="through"/>
              </v:roundrect>
            </w:pict>
          </mc:Fallback>
        </mc:AlternateContent>
      </w:r>
      <w:r w:rsidR="00735CA1">
        <w:rPr>
          <w:noProof/>
          <w:lang w:val="fr-CA" w:eastAsia="fr-CA"/>
        </w:rPr>
        <mc:AlternateContent>
          <mc:Choice Requires="wps">
            <w:drawing>
              <wp:anchor distT="0" distB="0" distL="114300" distR="114300" simplePos="0" relativeHeight="252332032" behindDoc="0" locked="0" layoutInCell="1" allowOverlap="1" wp14:anchorId="4A85F51D" wp14:editId="6412B15E">
                <wp:simplePos x="0" y="0"/>
                <wp:positionH relativeFrom="column">
                  <wp:posOffset>2767330</wp:posOffset>
                </wp:positionH>
                <wp:positionV relativeFrom="paragraph">
                  <wp:posOffset>250190</wp:posOffset>
                </wp:positionV>
                <wp:extent cx="2666365" cy="914400"/>
                <wp:effectExtent l="76200" t="76200" r="76835" b="76200"/>
                <wp:wrapThrough wrapText="bothSides">
                  <wp:wrapPolygon edited="0">
                    <wp:start x="0" y="-1800"/>
                    <wp:lineTo x="-617" y="-600"/>
                    <wp:lineTo x="-617" y="18600"/>
                    <wp:lineTo x="-206" y="22800"/>
                    <wp:lineTo x="21605" y="22800"/>
                    <wp:lineTo x="22017" y="18600"/>
                    <wp:lineTo x="22017" y="9000"/>
                    <wp:lineTo x="21399" y="0"/>
                    <wp:lineTo x="21399" y="-1800"/>
                    <wp:lineTo x="0" y="-1800"/>
                  </wp:wrapPolygon>
                </wp:wrapThrough>
                <wp:docPr id="1031" name="Rectangle à coins arrondis 1031"/>
                <wp:cNvGraphicFramePr/>
                <a:graphic xmlns:a="http://schemas.openxmlformats.org/drawingml/2006/main">
                  <a:graphicData uri="http://schemas.microsoft.com/office/word/2010/wordprocessingShape">
                    <wps:wsp>
                      <wps:cNvSpPr/>
                      <wps:spPr>
                        <a:xfrm>
                          <a:off x="0" y="0"/>
                          <a:ext cx="2666365" cy="914400"/>
                        </a:xfrm>
                        <a:prstGeom prst="roundRect">
                          <a:avLst/>
                        </a:prstGeom>
                        <a:solidFill>
                          <a:schemeClr val="accent3"/>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5A4BDEA" w14:textId="6B212742" w:rsidR="00580B7D" w:rsidRPr="00384D8C" w:rsidRDefault="00580B7D" w:rsidP="00384D8C">
                            <w:pPr>
                              <w:jc w:val="center"/>
                              <w:rPr>
                                <w:lang w:val="fr-CA"/>
                              </w:rPr>
                            </w:pPr>
                            <w:r>
                              <w:rPr>
                                <w:lang w:val="fr-CA"/>
                              </w:rPr>
                              <w:t xml:space="preserve">Déterminer le ratio train de vie à la retraite/train de vie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A85F51D" id="Rectangle à coins arrondis 1031" o:spid="_x0000_s1229" style="position:absolute;left:0;text-align:left;margin-left:217.9pt;margin-top:19.7pt;width:209.95pt;height:1in;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" fillcolor="#ff6700 [3206]" strokecolor="black [3213]" strokeweight="2.25pt">
                <v:textbox>
                  <w:txbxContent>
                    <w:p w14:paraId="45A4BDEA" w14:textId="6B212742" w:rsidR="00580B7D" w:rsidRPr="00384D8C" w:rsidRDefault="00580B7D" w:rsidP="00384D8C">
                      <w:pPr>
                        <w:jc w:val="center"/>
                        <w:rPr>
                          <w:lang w:val="fr-CA"/>
                        </w:rPr>
                      </w:pPr>
                      <w:r>
                        <w:rPr>
                          <w:lang w:val="fr-CA"/>
                        </w:rPr>
                        <w:t xml:space="preserve">Déterminer le ratio train de vie à la retraite/train de vie actuel </w:t>
                      </w:r>
                    </w:p>
                  </w:txbxContent>
                </v:textbox>
                <w10:wrap type="through"/>
              </v:roundrect>
            </w:pict>
          </mc:Fallback>
        </mc:AlternateContent>
      </w:r>
      <w:r w:rsidR="00735CA1">
        <w:rPr>
          <w:noProof/>
          <w:lang w:val="fr-CA" w:eastAsia="fr-CA"/>
        </w:rPr>
        <mc:AlternateContent>
          <mc:Choice Requires="wps">
            <w:drawing>
              <wp:anchor distT="0" distB="0" distL="114300" distR="114300" simplePos="0" relativeHeight="252338176" behindDoc="0" locked="0" layoutInCell="1" allowOverlap="1" wp14:anchorId="7ECC8C47" wp14:editId="3B85539B">
                <wp:simplePos x="0" y="0"/>
                <wp:positionH relativeFrom="column">
                  <wp:posOffset>2240915</wp:posOffset>
                </wp:positionH>
                <wp:positionV relativeFrom="paragraph">
                  <wp:posOffset>18415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34" name="Ellipse 103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F730C56" w14:textId="77777777" w:rsidR="00580B7D" w:rsidRDefault="00580B7D" w:rsidP="008D7D98">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ECC8C47" id="Ellipse 1034" o:spid="_x0000_s1230" style="position:absolute;left:0;text-align:left;margin-left:176.45pt;margin-top:1.45pt;width:54pt;height:54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" fillcolor="#94c600 [3204]" strokecolor="black [3213]" strokeweight="1.75pt">
                <v:textbox>
                  <w:txbxContent>
                    <w:p w14:paraId="1F730C56" w14:textId="77777777" w:rsidR="00580B7D" w:rsidRDefault="00580B7D" w:rsidP="008D7D98">
                      <w:pPr>
                        <w:jc w:val="center"/>
                      </w:pPr>
                      <w:r>
                        <w:rPr>
                          <w:color w:val="000000" w:themeColor="text1"/>
                          <w:sz w:val="36"/>
                          <w:szCs w:val="36"/>
                        </w:rPr>
                        <w:t>1</w:t>
                      </w:r>
                    </w:p>
                  </w:txbxContent>
                </v:textbox>
                <w10:wrap type="through"/>
              </v:oval>
            </w:pict>
          </mc:Fallback>
        </mc:AlternateContent>
      </w:r>
      <w:r w:rsidR="00394F90">
        <w:rPr>
          <w:noProof/>
          <w:lang w:val="fr-CA" w:eastAsia="fr-CA"/>
        </w:rPr>
        <mc:AlternateContent>
          <mc:Choice Requires="wps">
            <w:drawing>
              <wp:anchor distT="0" distB="0" distL="114300" distR="114300" simplePos="0" relativeHeight="252343296" behindDoc="0" locked="0" layoutInCell="1" allowOverlap="1" wp14:anchorId="2A414986" wp14:editId="36B544B9">
                <wp:simplePos x="0" y="0"/>
                <wp:positionH relativeFrom="column">
                  <wp:posOffset>5818505</wp:posOffset>
                </wp:positionH>
                <wp:positionV relativeFrom="paragraph">
                  <wp:posOffset>152400</wp:posOffset>
                </wp:positionV>
                <wp:extent cx="501650" cy="3771900"/>
                <wp:effectExtent l="0" t="25400" r="31750" b="38100"/>
                <wp:wrapThrough wrapText="bothSides">
                  <wp:wrapPolygon edited="0">
                    <wp:start x="0" y="-145"/>
                    <wp:lineTo x="0" y="0"/>
                    <wp:lineTo x="18592" y="2182"/>
                    <wp:lineTo x="18592" y="20800"/>
                    <wp:lineTo x="0" y="21091"/>
                    <wp:lineTo x="0" y="21673"/>
                    <wp:lineTo x="21873" y="21673"/>
                    <wp:lineTo x="21873" y="-145"/>
                    <wp:lineTo x="0" y="-145"/>
                  </wp:wrapPolygon>
                </wp:wrapThrough>
                <wp:docPr id="1037" name="Parenthèse fermante 1037"/>
                <wp:cNvGraphicFramePr/>
                <a:graphic xmlns:a="http://schemas.openxmlformats.org/drawingml/2006/main">
                  <a:graphicData uri="http://schemas.microsoft.com/office/word/2010/wordprocessingShape">
                    <wps:wsp>
                      <wps:cNvSpPr/>
                      <wps:spPr>
                        <a:xfrm>
                          <a:off x="0" y="0"/>
                          <a:ext cx="501650" cy="3771900"/>
                        </a:xfrm>
                        <a:prstGeom prst="rightBracket">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1A8D9B" id="Parenthèse fermante 1037" o:spid="_x0000_s1026" type="#_x0000_t86" style="position:absolute;margin-left:458.15pt;margin-top:12pt;width:39.5pt;height:297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" adj="239" strokecolor="black [3213]" strokeweight="3pt">
                <w10:wrap type="through"/>
              </v:shape>
            </w:pict>
          </mc:Fallback>
        </mc:AlternateContent>
      </w:r>
      <w:r w:rsidR="00394F90">
        <w:rPr>
          <w:noProof/>
          <w:lang w:val="fr-CA" w:eastAsia="fr-CA"/>
        </w:rPr>
        <mc:AlternateContent>
          <mc:Choice Requires="wps">
            <w:drawing>
              <wp:anchor distT="0" distB="0" distL="114300" distR="114300" simplePos="0" relativeHeight="252336128" behindDoc="0" locked="0" layoutInCell="1" allowOverlap="1" wp14:anchorId="1EE00B1A" wp14:editId="64AB28E6">
                <wp:simplePos x="0" y="0"/>
                <wp:positionH relativeFrom="column">
                  <wp:posOffset>2765425</wp:posOffset>
                </wp:positionH>
                <wp:positionV relativeFrom="paragraph">
                  <wp:posOffset>2438400</wp:posOffset>
                </wp:positionV>
                <wp:extent cx="2672080" cy="1485900"/>
                <wp:effectExtent l="0" t="0" r="20320" b="38100"/>
                <wp:wrapThrough wrapText="bothSides">
                  <wp:wrapPolygon edited="0">
                    <wp:start x="821" y="0"/>
                    <wp:lineTo x="0" y="1477"/>
                    <wp:lineTo x="0" y="20308"/>
                    <wp:lineTo x="821" y="21785"/>
                    <wp:lineTo x="20738" y="21785"/>
                    <wp:lineTo x="21559" y="20308"/>
                    <wp:lineTo x="21559" y="1477"/>
                    <wp:lineTo x="20738" y="0"/>
                    <wp:lineTo x="821" y="0"/>
                  </wp:wrapPolygon>
                </wp:wrapThrough>
                <wp:docPr id="1033" name="Rectangle à coins arrondis 1033"/>
                <wp:cNvGraphicFramePr/>
                <a:graphic xmlns:a="http://schemas.openxmlformats.org/drawingml/2006/main">
                  <a:graphicData uri="http://schemas.microsoft.com/office/word/2010/wordprocessingShape">
                    <wps:wsp>
                      <wps:cNvSpPr/>
                      <wps:spPr>
                        <a:xfrm>
                          <a:off x="0" y="0"/>
                          <a:ext cx="2672080" cy="1485900"/>
                        </a:xfrm>
                        <a:prstGeom prst="roundRect">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BB14AF8" w14:textId="0AD0562D" w:rsidR="00580B7D" w:rsidRPr="00384D8C" w:rsidRDefault="00580B7D" w:rsidP="00384D8C">
                            <w:pPr>
                              <w:jc w:val="center"/>
                              <w:rPr>
                                <w:lang w:val="fr-CA"/>
                              </w:rPr>
                            </w:pPr>
                            <w:r>
                              <w:rPr>
                                <w:lang w:val="fr-CA"/>
                              </w:rPr>
                              <w:t xml:space="preserve">Utiliser à titre de revenu imposable le montant obtenu à l’étape précédente et consulter les tables d’impôt du </w:t>
                            </w:r>
                            <w:proofErr w:type="spellStart"/>
                            <w:r>
                              <w:rPr>
                                <w:lang w:val="fr-CA"/>
                              </w:rPr>
                              <w:t>Planiguide</w:t>
                            </w:r>
                            <w:proofErr w:type="spellEnd"/>
                            <w:r>
                              <w:rPr>
                                <w:lang w:val="fr-CA"/>
                              </w:rPr>
                              <w:t xml:space="preserve"> pour fixer le taux d’impôt moyen à utiliser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EE00B1A" id="Rectangle à coins arrondis 1033" o:spid="_x0000_s1231" style="position:absolute;left:0;text-align:left;margin-left:217.75pt;margin-top:192pt;width:210.4pt;height:117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" fillcolor="#71685a [3205]" strokecolor="black [3213]" strokeweight="2.25pt">
                <v:textbox>
                  <w:txbxContent>
                    <w:p w14:paraId="1BB14AF8" w14:textId="0AD0562D" w:rsidR="00580B7D" w:rsidRPr="00384D8C" w:rsidRDefault="00580B7D" w:rsidP="00384D8C">
                      <w:pPr>
                        <w:jc w:val="center"/>
                        <w:rPr>
                          <w:lang w:val="fr-CA"/>
                        </w:rPr>
                      </w:pPr>
                      <w:r>
                        <w:rPr>
                          <w:lang w:val="fr-CA"/>
                        </w:rPr>
                        <w:t>Utiliser à titre de revenu imposable le montant obtenu à l’étape précédente et consulter les tables d’impôt du Planiguide pour fixer le taux d’impôt moyen à utiliser</w:t>
                      </w:r>
                    </w:p>
                  </w:txbxContent>
                </v:textbox>
                <w10:wrap type="through"/>
              </v:roundrect>
            </w:pict>
          </mc:Fallback>
        </mc:AlternateContent>
      </w:r>
      <w:r w:rsidR="008D7D98">
        <w:rPr>
          <w:noProof/>
          <w:lang w:val="fr-CA" w:eastAsia="fr-CA"/>
        </w:rPr>
        <mc:AlternateContent>
          <mc:Choice Requires="wps">
            <w:drawing>
              <wp:anchor distT="0" distB="0" distL="114300" distR="114300" simplePos="0" relativeHeight="252342272" behindDoc="0" locked="0" layoutInCell="1" allowOverlap="1" wp14:anchorId="3EFE3218" wp14:editId="66132494">
                <wp:simplePos x="0" y="0"/>
                <wp:positionH relativeFrom="column">
                  <wp:posOffset>2237105</wp:posOffset>
                </wp:positionH>
                <wp:positionV relativeFrom="paragraph">
                  <wp:posOffset>2209165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36" name="Ellipse 103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B9D5E0D" w14:textId="232D8FB2" w:rsidR="00580B7D" w:rsidRDefault="00580B7D" w:rsidP="008D7D98">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EFE3218" id="Ellipse 1036" o:spid="_x0000_s1232" style="position:absolute;left:0;text-align:left;margin-left:176.15pt;margin-top:173.95pt;width:54pt;height:54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" fillcolor="#94c600 [3204]" strokecolor="black [3213]" strokeweight="1.75pt">
                <v:textbox>
                  <w:txbxContent>
                    <w:p w14:paraId="6B9D5E0D" w14:textId="232D8FB2" w:rsidR="00580B7D" w:rsidRDefault="00580B7D" w:rsidP="008D7D98">
                      <w:pPr>
                        <w:jc w:val="center"/>
                      </w:pPr>
                      <w:r>
                        <w:rPr>
                          <w:color w:val="000000" w:themeColor="text1"/>
                          <w:sz w:val="36"/>
                          <w:szCs w:val="36"/>
                        </w:rPr>
                        <w:t>3</w:t>
                      </w:r>
                    </w:p>
                  </w:txbxContent>
                </v:textbox>
                <w10:wrap type="through"/>
              </v:oval>
            </w:pict>
          </mc:Fallback>
        </mc:AlternateContent>
      </w:r>
      <w:r w:rsidR="008D7D98">
        <w:rPr>
          <w:noProof/>
          <w:lang w:val="fr-CA" w:eastAsia="fr-CA"/>
        </w:rPr>
        <mc:AlternateContent>
          <mc:Choice Requires="wps">
            <w:drawing>
              <wp:anchor distT="0" distB="0" distL="114300" distR="114300" simplePos="0" relativeHeight="252340224" behindDoc="0" locked="0" layoutInCell="1" allowOverlap="1" wp14:anchorId="1F33BC37" wp14:editId="04E53D8D">
                <wp:simplePos x="0" y="0"/>
                <wp:positionH relativeFrom="column">
                  <wp:posOffset>2238375</wp:posOffset>
                </wp:positionH>
                <wp:positionV relativeFrom="paragraph">
                  <wp:posOffset>1069975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35" name="Ellipse 103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053A06E" w14:textId="7CD75323" w:rsidR="00580B7D" w:rsidRDefault="00580B7D" w:rsidP="008D7D98">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F33BC37" id="Ellipse 1035" o:spid="_x0000_s1233" style="position:absolute;left:0;text-align:left;margin-left:176.25pt;margin-top:84.25pt;width:54pt;height:54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" fillcolor="#94c600 [3204]" strokecolor="black [3213]" strokeweight="1.75pt">
                <v:textbox>
                  <w:txbxContent>
                    <w:p w14:paraId="5053A06E" w14:textId="7CD75323" w:rsidR="00580B7D" w:rsidRDefault="00580B7D" w:rsidP="008D7D98">
                      <w:pPr>
                        <w:jc w:val="center"/>
                      </w:pPr>
                      <w:r>
                        <w:rPr>
                          <w:color w:val="000000" w:themeColor="text1"/>
                          <w:sz w:val="36"/>
                          <w:szCs w:val="36"/>
                        </w:rPr>
                        <w:t>2</w:t>
                      </w:r>
                    </w:p>
                  </w:txbxContent>
                </v:textbox>
                <w10:wrap type="through"/>
              </v:oval>
            </w:pict>
          </mc:Fallback>
        </mc:AlternateContent>
      </w:r>
      <w:r w:rsidR="008D7D98">
        <w:rPr>
          <w:noProof/>
          <w:lang w:val="fr-CA" w:eastAsia="fr-CA"/>
        </w:rPr>
        <mc:AlternateContent>
          <mc:Choice Requires="wps">
            <w:drawing>
              <wp:anchor distT="0" distB="0" distL="114300" distR="114300" simplePos="0" relativeHeight="252334080" behindDoc="0" locked="0" layoutInCell="1" allowOverlap="1" wp14:anchorId="550CEE37" wp14:editId="6976EE56">
                <wp:simplePos x="0" y="0"/>
                <wp:positionH relativeFrom="column">
                  <wp:posOffset>2769235</wp:posOffset>
                </wp:positionH>
                <wp:positionV relativeFrom="paragraph">
                  <wp:posOffset>1291590</wp:posOffset>
                </wp:positionV>
                <wp:extent cx="2666365" cy="914400"/>
                <wp:effectExtent l="0" t="0" r="26035" b="25400"/>
                <wp:wrapThrough wrapText="bothSides">
                  <wp:wrapPolygon edited="0">
                    <wp:start x="206" y="0"/>
                    <wp:lineTo x="0" y="1800"/>
                    <wp:lineTo x="0" y="20400"/>
                    <wp:lineTo x="206" y="21600"/>
                    <wp:lineTo x="21399" y="21600"/>
                    <wp:lineTo x="21605" y="20400"/>
                    <wp:lineTo x="21605" y="1800"/>
                    <wp:lineTo x="21399" y="0"/>
                    <wp:lineTo x="206" y="0"/>
                  </wp:wrapPolygon>
                </wp:wrapThrough>
                <wp:docPr id="1032" name="Rectangle à coins arrondis 1032"/>
                <wp:cNvGraphicFramePr/>
                <a:graphic xmlns:a="http://schemas.openxmlformats.org/drawingml/2006/main">
                  <a:graphicData uri="http://schemas.microsoft.com/office/word/2010/wordprocessingShape">
                    <wps:wsp>
                      <wps:cNvSpPr/>
                      <wps:spPr>
                        <a:xfrm>
                          <a:off x="0" y="0"/>
                          <a:ext cx="2666365" cy="914400"/>
                        </a:xfrm>
                        <a:prstGeom prst="roundRect">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6BF65BB4" w14:textId="0E1B784F" w:rsidR="00580B7D" w:rsidRPr="00384D8C" w:rsidRDefault="00580B7D" w:rsidP="00384D8C">
                            <w:pPr>
                              <w:jc w:val="center"/>
                              <w:rPr>
                                <w:lang w:val="fr-CA"/>
                              </w:rPr>
                            </w:pPr>
                            <w:r>
                              <w:rPr>
                                <w:lang w:val="fr-CA"/>
                              </w:rPr>
                              <w:t xml:space="preserve">Appliquer ce taux au revenu brut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50CEE37" id="Rectangle à coins arrondis 1032" o:spid="_x0000_s1234" style="position:absolute;left:0;text-align:left;margin-left:218.05pt;margin-top:101.7pt;width:209.95pt;height:1in;z-index:25233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" fillcolor="#909465 [3207]" strokecolor="black [3213]" strokeweight="2.25pt">
                <v:textbox>
                  <w:txbxContent>
                    <w:p w14:paraId="6BF65BB4" w14:textId="0E1B784F" w:rsidR="00580B7D" w:rsidRPr="00384D8C" w:rsidRDefault="00580B7D" w:rsidP="00384D8C">
                      <w:pPr>
                        <w:jc w:val="center"/>
                        <w:rPr>
                          <w:lang w:val="fr-CA"/>
                        </w:rPr>
                      </w:pPr>
                      <w:r>
                        <w:rPr>
                          <w:lang w:val="fr-CA"/>
                        </w:rPr>
                        <w:t xml:space="preserve">Appliquer ce taux au revenu brut actuel </w:t>
                      </w:r>
                    </w:p>
                  </w:txbxContent>
                </v:textbox>
                <w10:wrap type="through"/>
              </v:roundrect>
            </w:pict>
          </mc:Fallback>
        </mc:AlternateContent>
      </w:r>
      <w:r w:rsidR="001E0C36">
        <w:br w:type="page"/>
      </w:r>
    </w:p>
    <w:bookmarkStart w:id="90" w:name="_Toc485376859"/>
    <w:p w14:paraId="362C928B" w14:textId="765443C5" w:rsidR="00EA35AC" w:rsidRDefault="00E1374E" w:rsidP="00D00469">
      <w:pPr>
        <w:pStyle w:val="Titre3"/>
        <w:numPr>
          <w:ilvl w:val="0"/>
          <w:numId w:val="22"/>
        </w:numPr>
      </w:pPr>
      <w:r>
        <w:rPr>
          <w:noProof/>
          <w:lang w:val="fr-CA" w:eastAsia="fr-CA"/>
        </w:rPr>
        <w:lastRenderedPageBreak/>
        <mc:AlternateContent>
          <mc:Choice Requires="wps">
            <w:drawing>
              <wp:anchor distT="0" distB="0" distL="114300" distR="114300" simplePos="0" relativeHeight="252285952" behindDoc="1" locked="0" layoutInCell="1" allowOverlap="1" wp14:anchorId="26AC782C" wp14:editId="6AEF37A8">
                <wp:simplePos x="0" y="0"/>
                <wp:positionH relativeFrom="column">
                  <wp:posOffset>6705600</wp:posOffset>
                </wp:positionH>
                <wp:positionV relativeFrom="paragraph">
                  <wp:posOffset>-800100</wp:posOffset>
                </wp:positionV>
                <wp:extent cx="1145540" cy="1145540"/>
                <wp:effectExtent l="0" t="0" r="22860" b="22860"/>
                <wp:wrapNone/>
                <wp:docPr id="1004" name="Ellipse 1004"/>
                <wp:cNvGraphicFramePr/>
                <a:graphic xmlns:a="http://schemas.openxmlformats.org/drawingml/2006/main">
                  <a:graphicData uri="http://schemas.microsoft.com/office/word/2010/wordprocessingShape">
                    <wps:wsp>
                      <wps:cNvSpPr/>
                      <wps:spPr>
                        <a:xfrm>
                          <a:off x="0" y="0"/>
                          <a:ext cx="1145540" cy="114554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ADFDC2A" w14:textId="77777777" w:rsidR="00580B7D" w:rsidRDefault="00580B7D" w:rsidP="000D70A0">
                            <w:pPr>
                              <w:jc w:val="center"/>
                              <w:rPr>
                                <w:sz w:val="18"/>
                                <w:szCs w:val="18"/>
                                <w:lang w:val="fr-CA"/>
                              </w:rPr>
                            </w:pPr>
                          </w:p>
                          <w:p w14:paraId="290E2EEC" w14:textId="77777777" w:rsidR="00580B7D" w:rsidRPr="00F12052" w:rsidRDefault="00580B7D" w:rsidP="000D70A0">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202ACA5C" w14:textId="77777777" w:rsidR="00580B7D" w:rsidRPr="00F12052" w:rsidRDefault="00580B7D" w:rsidP="000D70A0">
                            <w:pPr>
                              <w:jc w:val="center"/>
                              <w:rPr>
                                <w:sz w:val="13"/>
                                <w:szCs w:val="13"/>
                                <w:lang w:val="fr-CA"/>
                              </w:rPr>
                            </w:pPr>
                            <w:r w:rsidRPr="00F12052">
                              <w:rPr>
                                <w:sz w:val="13"/>
                                <w:szCs w:val="13"/>
                                <w:lang w:val="fr-CA"/>
                              </w:rPr>
                              <w:t xml:space="preserve"> (2 – 1)</w:t>
                            </w:r>
                          </w:p>
                          <w:p w14:paraId="24A1EEDC" w14:textId="77777777" w:rsidR="00580B7D" w:rsidRPr="000D70A0" w:rsidRDefault="00580B7D" w:rsidP="000D70A0">
                            <w:pPr>
                              <w:jc w:val="center"/>
                              <w:rPr>
                                <w:sz w:val="15"/>
                                <w:szCs w:val="15"/>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6AC782C" id="Ellipse 1004" o:spid="_x0000_s1235" style="position:absolute;left:0;text-align:left;margin-left:528pt;margin-top:-63pt;width:90.2pt;height:90.2pt;z-index:-25103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" fillcolor="#7475f3" strokecolor="black [3213]" strokeweight="2.25pt">
                <v:textbox>
                  <w:txbxContent>
                    <w:p w14:paraId="6ADFDC2A" w14:textId="77777777" w:rsidR="00580B7D" w:rsidRDefault="00580B7D" w:rsidP="000D70A0">
                      <w:pPr>
                        <w:jc w:val="center"/>
                        <w:rPr>
                          <w:sz w:val="18"/>
                          <w:szCs w:val="18"/>
                          <w:lang w:val="fr-CA"/>
                        </w:rPr>
                      </w:pPr>
                    </w:p>
                    <w:p w14:paraId="290E2EEC" w14:textId="77777777" w:rsidR="00580B7D" w:rsidRPr="00F12052" w:rsidRDefault="00580B7D" w:rsidP="000D70A0">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202ACA5C" w14:textId="77777777" w:rsidR="00580B7D" w:rsidRPr="00F12052" w:rsidRDefault="00580B7D" w:rsidP="000D70A0">
                      <w:pPr>
                        <w:jc w:val="center"/>
                        <w:rPr>
                          <w:sz w:val="13"/>
                          <w:szCs w:val="13"/>
                          <w:lang w:val="fr-CA"/>
                        </w:rPr>
                      </w:pPr>
                      <w:r w:rsidRPr="00F12052">
                        <w:rPr>
                          <w:sz w:val="13"/>
                          <w:szCs w:val="13"/>
                          <w:lang w:val="fr-CA"/>
                        </w:rPr>
                        <w:t xml:space="preserve"> (2 – 1)</w:t>
                      </w:r>
                    </w:p>
                    <w:p w14:paraId="24A1EEDC" w14:textId="77777777" w:rsidR="00580B7D" w:rsidRPr="000D70A0" w:rsidRDefault="00580B7D" w:rsidP="000D70A0">
                      <w:pPr>
                        <w:jc w:val="center"/>
                        <w:rPr>
                          <w:sz w:val="15"/>
                          <w:szCs w:val="15"/>
                          <w:lang w:val="fr-CA"/>
                        </w:rPr>
                      </w:pPr>
                    </w:p>
                  </w:txbxContent>
                </v:textbox>
              </v:oval>
            </w:pict>
          </mc:Fallback>
        </mc:AlternateContent>
      </w:r>
      <w:r>
        <w:rPr>
          <w:noProof/>
          <w:lang w:val="fr-CA" w:eastAsia="fr-CA"/>
        </w:rPr>
        <mc:AlternateContent>
          <mc:Choice Requires="wps">
            <w:drawing>
              <wp:anchor distT="0" distB="0" distL="114300" distR="114300" simplePos="0" relativeHeight="252348416" behindDoc="0" locked="0" layoutInCell="1" allowOverlap="1" wp14:anchorId="2B49F08C" wp14:editId="0BD44F34">
                <wp:simplePos x="0" y="0"/>
                <wp:positionH relativeFrom="column">
                  <wp:posOffset>5715000</wp:posOffset>
                </wp:positionH>
                <wp:positionV relativeFrom="paragraph">
                  <wp:posOffset>-800100</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1041" name="Flèche vers la droite 1041"/>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2CEAD7" w14:textId="23B6ECE7" w:rsidR="00580B7D" w:rsidRPr="00B64ED3" w:rsidRDefault="00580B7D" w:rsidP="00F12052">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3F3A2C12" w14:textId="77777777" w:rsidR="00580B7D" w:rsidRDefault="00580B7D" w:rsidP="00F12052"/>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49F08C" id="Flèche vers la droite 1041" o:spid="_x0000_s1236" type="#_x0000_t13" style="position:absolute;left:0;text-align:left;margin-left:450pt;margin-top:-63pt;width:82.25pt;height:43.3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" adj="15914" fillcolor="#00f2dd" strokecolor="black [3213]" strokeweight="2.25pt">
                <v:textbox>
                  <w:txbxContent>
                    <w:p w14:paraId="7D2CEAD7" w14:textId="23B6ECE7" w:rsidR="00580B7D" w:rsidRPr="00B64ED3" w:rsidRDefault="00580B7D" w:rsidP="00F12052">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3F3A2C12" w14:textId="77777777" w:rsidR="00580B7D" w:rsidRDefault="00580B7D" w:rsidP="00F12052"/>
                  </w:txbxContent>
                </v:textbox>
                <w10:wrap type="through"/>
              </v:shape>
            </w:pict>
          </mc:Fallback>
        </mc:AlternateContent>
      </w:r>
      <w:r w:rsidR="00F3409B">
        <w:t>Calculer le déficit annuel à la retraite</w:t>
      </w:r>
      <w:bookmarkEnd w:id="90"/>
    </w:p>
    <w:p w14:paraId="53156262" w14:textId="77777777" w:rsidR="00EA35AC" w:rsidRDefault="00EA35AC" w:rsidP="00EA35AC"/>
    <w:p w14:paraId="46FC70CA" w14:textId="5F7C27BF" w:rsidR="000E0303" w:rsidRDefault="00EA35AC" w:rsidP="00EA35AC">
      <w:r>
        <w:t xml:space="preserve">À l’étape 3, nous identifions l’ampleur du déficit qui s’opérera dès l’an 1 de la retraite. </w:t>
      </w:r>
      <w:r w:rsidR="00AC7D1A">
        <w:t>Ce calcul</w:t>
      </w:r>
      <w:r>
        <w:t xml:space="preserve"> met en opposition</w:t>
      </w:r>
      <w:r w:rsidR="00AC7D1A">
        <w:t>, au moment de la retraite,</w:t>
      </w:r>
      <w:r>
        <w:t xml:space="preserve"> le train de vie (les déboursés)</w:t>
      </w:r>
      <w:r w:rsidR="00AC7D1A">
        <w:t xml:space="preserve"> calculé à l’étape 1</w:t>
      </w:r>
      <w:r>
        <w:t xml:space="preserve"> et les revenus automatisés prévus (les recettes)</w:t>
      </w:r>
      <w:r w:rsidR="005A5638">
        <w:t xml:space="preserve"> tels que</w:t>
      </w:r>
      <w:r>
        <w:t xml:space="preserve"> </w:t>
      </w:r>
      <w:r w:rsidR="00AC7D1A">
        <w:t>calculés à l’étape 2</w:t>
      </w:r>
      <w:r>
        <w:t xml:space="preserve">. Ce déficit sera </w:t>
      </w:r>
      <w:r w:rsidR="00284859" w:rsidRPr="00284859">
        <w:rPr>
          <w:color w:val="FF6700" w:themeColor="accent3"/>
        </w:rPr>
        <w:t>RÉCURRENT</w:t>
      </w:r>
      <w:r>
        <w:t xml:space="preserve"> et se reproduir</w:t>
      </w:r>
      <w:r w:rsidR="00AC7D1A">
        <w:t>a</w:t>
      </w:r>
      <w:r>
        <w:t>, chaque année de la retraite, et ce jusqu’au décès. C’est donc un déficit annuel qui peut durer 20, 25 voir plus de 30 années.</w:t>
      </w:r>
      <w:r w:rsidR="00AC7D1A">
        <w:t xml:space="preserve"> C’est l’ensemble de ces déficits qui devra être comblé par l’accumulation d’un capital (de placements). Le capital accumulé pourra alors générer une rente annuelle qui épongera le déficit. La détermination de ce capital, et par voie communicante, de l’épargne qui le formera constitue l’objectif principal des calculs de la méthode courte.</w:t>
      </w:r>
    </w:p>
    <w:p w14:paraId="0BFE3DB8" w14:textId="77777777" w:rsidR="000E0303" w:rsidRDefault="000E0303" w:rsidP="00EA35AC"/>
    <w:p w14:paraId="76B20792" w14:textId="77777777" w:rsidR="00990526" w:rsidRDefault="00025E2C" w:rsidP="00EA35AC">
      <w:r>
        <w:t>Un dernier petit point à observer réside sur l’ef</w:t>
      </w:r>
      <w:r w:rsidR="000C08B7">
        <w:t xml:space="preserve">fet de l’inflation sur le déficit à la retraite. Comme celui-ci est calculé pour l’année </w:t>
      </w:r>
      <w:r w:rsidR="00284859">
        <w:t>1</w:t>
      </w:r>
      <w:r w:rsidR="000C08B7">
        <w:t xml:space="preserve"> de la retraite, il est normal que celui </w:t>
      </w:r>
      <w:proofErr w:type="gramStart"/>
      <w:r w:rsidR="000C08B7">
        <w:t>augmentera</w:t>
      </w:r>
      <w:proofErr w:type="gramEnd"/>
      <w:r w:rsidR="000C08B7">
        <w:t xml:space="preserve"> sous l’effet de l’inflation. Par exemple, si la première année de la retraite (disons à 65 ans) se solde par un déficit d’un montant de </w:t>
      </w:r>
      <w:r w:rsidR="000C08B7" w:rsidRPr="00284859">
        <w:rPr>
          <w:color w:val="FF6700" w:themeColor="accent3"/>
        </w:rPr>
        <w:t>18 000 $</w:t>
      </w:r>
      <w:r w:rsidR="000C08B7">
        <w:t xml:space="preserve">, celui-ci grimpera à </w:t>
      </w:r>
      <w:r w:rsidR="000C08B7" w:rsidRPr="00284859">
        <w:rPr>
          <w:color w:val="FF6700" w:themeColor="accent3"/>
        </w:rPr>
        <w:t>2</w:t>
      </w:r>
      <w:r w:rsidR="00B12D96" w:rsidRPr="00284859">
        <w:rPr>
          <w:color w:val="FF6700" w:themeColor="accent3"/>
        </w:rPr>
        <w:t>4 225</w:t>
      </w:r>
      <w:r w:rsidR="000C08B7" w:rsidRPr="00284859">
        <w:rPr>
          <w:color w:val="FF6700" w:themeColor="accent3"/>
        </w:rPr>
        <w:t xml:space="preserve"> $</w:t>
      </w:r>
      <w:r w:rsidR="00B12D96" w:rsidRPr="00284859">
        <w:rPr>
          <w:color w:val="FF6700" w:themeColor="accent3"/>
        </w:rPr>
        <w:t xml:space="preserve"> </w:t>
      </w:r>
      <w:r w:rsidR="00B12D96">
        <w:t>(hypothèse d’une inflation à 2 %)</w:t>
      </w:r>
      <w:r w:rsidR="000C08B7">
        <w:t xml:space="preserve"> si </w:t>
      </w:r>
      <w:r w:rsidR="00B12D96">
        <w:t xml:space="preserve">nous </w:t>
      </w:r>
      <w:r w:rsidR="00284859">
        <w:t xml:space="preserve">effectuons </w:t>
      </w:r>
      <w:r w:rsidR="000C08B7">
        <w:t>les comptes au moment où l’individu sera âgé de 80 ans.</w:t>
      </w:r>
      <w:r w:rsidR="00990526">
        <w:t xml:space="preserve"> Notre modèle financier de calcul devra en tenir compte, et surprise, la méthode courte prendra en charge cette progression inflationniste à l’étape 4 par un mécanisme que nous expliquerons un peu plus tard.</w:t>
      </w:r>
    </w:p>
    <w:p w14:paraId="7CD2A703" w14:textId="77777777" w:rsidR="00990526" w:rsidRDefault="00990526" w:rsidP="00EA35AC"/>
    <w:p w14:paraId="0570D808" w14:textId="4595F0C3" w:rsidR="00E558A9" w:rsidRDefault="00E558A9" w:rsidP="00EA35AC">
      <w:r>
        <w:t>Pour ceux qui se demande</w:t>
      </w:r>
      <w:r w:rsidR="00D57022">
        <w:t>nt</w:t>
      </w:r>
      <w:r>
        <w:t xml:space="preserve"> s’il est possible de se retrouver à l’étape 3 sans </w:t>
      </w:r>
      <w:r w:rsidR="00D57022">
        <w:t xml:space="preserve">un </w:t>
      </w:r>
      <w:r>
        <w:t xml:space="preserve">déficit et ainsi de ne pas avoir à se soucier de prévoir des montants d’épargne supplémentaires, la réponse est oui. </w:t>
      </w:r>
      <w:r w:rsidR="0025534A">
        <w:t>Par exemple, dans ces d</w:t>
      </w:r>
      <w:r>
        <w:t>eux cas extrêmes</w:t>
      </w:r>
      <w:r w:rsidR="0025534A">
        <w:t>.</w:t>
      </w:r>
      <w:r>
        <w:t xml:space="preserve"> </w:t>
      </w:r>
      <w:r w:rsidR="0025534A">
        <w:t>L</w:t>
      </w:r>
      <w:r>
        <w:t>e premier, celui où l’individu vit dans la pauvreté et voit la totalité de ses revenus de retraite provenir du filet social. On parle ici d’une personne célibataire qui aurait un train de vie à la retraite en dollar actuel d’environ 18 000 $. L</w:t>
      </w:r>
      <w:r w:rsidR="00020B2D">
        <w:t xml:space="preserve">a deuxième </w:t>
      </w:r>
      <w:r>
        <w:t>situation, beaucoup plus heureuse, est celle d’un employé qui aurait bé</w:t>
      </w:r>
      <w:r w:rsidR="00D57022">
        <w:t>néfici</w:t>
      </w:r>
      <w:r w:rsidR="00020B2D">
        <w:t>é</w:t>
      </w:r>
      <w:r w:rsidR="00D57022">
        <w:t xml:space="preserve"> tout</w:t>
      </w:r>
      <w:r w:rsidR="00020B2D">
        <w:t>e</w:t>
      </w:r>
      <w:r w:rsidR="00D57022">
        <w:t xml:space="preserve"> sa vie d’un RPAPD. Dans ce cas, il est possible que </w:t>
      </w:r>
      <w:r w:rsidR="00020B2D">
        <w:t xml:space="preserve">le </w:t>
      </w:r>
      <w:r w:rsidR="00D57022">
        <w:t>train de vie</w:t>
      </w:r>
      <w:r w:rsidR="00020B2D">
        <w:t xml:space="preserve"> de l’individu</w:t>
      </w:r>
      <w:r w:rsidR="00D57022">
        <w:t xml:space="preserve"> à la retraite corresponde à environ 65 % de son train de vie actif et que les rentes du RPAPD corresponde</w:t>
      </w:r>
      <w:r w:rsidR="00020B2D">
        <w:t>nt</w:t>
      </w:r>
      <w:r w:rsidR="00D57022">
        <w:t xml:space="preserve"> à 70 % (35 années de participation au régime avec des crédits de rente de 2 % par année de participation) du salaire gagné durant la vie active.</w:t>
      </w:r>
      <w:r w:rsidR="00020B2D">
        <w:t xml:space="preserve"> Mais pour la plupart des gens, il faut prévoir</w:t>
      </w:r>
      <w:r w:rsidR="00C15A43">
        <w:t xml:space="preserve"> une partie d’épargne personnelle pour combler un déficit à la retraite.</w:t>
      </w:r>
      <w:r w:rsidR="00D57022">
        <w:t xml:space="preserve">   </w:t>
      </w:r>
      <w:r>
        <w:t xml:space="preserve"> </w:t>
      </w:r>
    </w:p>
    <w:p w14:paraId="76B9FA2B" w14:textId="26D963B4" w:rsidR="005A058F" w:rsidRDefault="000C08B7" w:rsidP="00EA35AC">
      <w:r>
        <w:t xml:space="preserve"> </w:t>
      </w:r>
      <w:r w:rsidR="005A058F">
        <w:br w:type="page"/>
      </w:r>
    </w:p>
    <w:bookmarkStart w:id="91" w:name="_Toc485376860"/>
    <w:p w14:paraId="15246830" w14:textId="26A4235E" w:rsidR="00C15A43" w:rsidRDefault="00E1374E" w:rsidP="00D00469">
      <w:pPr>
        <w:pStyle w:val="Titre3"/>
        <w:numPr>
          <w:ilvl w:val="0"/>
          <w:numId w:val="23"/>
        </w:numPr>
      </w:pPr>
      <w:r>
        <w:rPr>
          <w:noProof/>
          <w:lang w:val="fr-CA" w:eastAsia="fr-CA"/>
        </w:rPr>
        <w:lastRenderedPageBreak/>
        <mc:AlternateContent>
          <mc:Choice Requires="wps">
            <w:drawing>
              <wp:anchor distT="0" distB="0" distL="114300" distR="114300" simplePos="0" relativeHeight="252362752" behindDoc="0" locked="0" layoutInCell="1" allowOverlap="1" wp14:anchorId="0B93EFEC" wp14:editId="6F052D0E">
                <wp:simplePos x="0" y="0"/>
                <wp:positionH relativeFrom="column">
                  <wp:posOffset>6781800</wp:posOffset>
                </wp:positionH>
                <wp:positionV relativeFrom="paragraph">
                  <wp:posOffset>-685800</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1051" name="Flèche vers la droite 1051"/>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7CC1870" w14:textId="60DCE404" w:rsidR="00580B7D" w:rsidRPr="00B64ED3" w:rsidRDefault="00580B7D" w:rsidP="00C15A43">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4BD26158" w14:textId="77777777" w:rsidR="00580B7D" w:rsidRDefault="00580B7D" w:rsidP="00C15A43"/>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93EFEC" id="Flèche vers la droite 1051" o:spid="_x0000_s1237" type="#_x0000_t13" style="position:absolute;left:0;text-align:left;margin-left:534pt;margin-top:-54pt;width:82.25pt;height:43.3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" adj="15914" fillcolor="#00f2dd" strokecolor="black [3213]" strokeweight="2.25pt">
                <v:textbox>
                  <w:txbxContent>
                    <w:p w14:paraId="57CC1870" w14:textId="60DCE404" w:rsidR="00580B7D" w:rsidRPr="00B64ED3" w:rsidRDefault="00580B7D" w:rsidP="00C15A43">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4BD26158" w14:textId="77777777" w:rsidR="00580B7D" w:rsidRDefault="00580B7D" w:rsidP="00C15A43"/>
                  </w:txbxContent>
                </v:textbox>
                <w10:wrap type="through"/>
              </v:shape>
            </w:pict>
          </mc:Fallback>
        </mc:AlternateContent>
      </w:r>
      <w:r>
        <w:rPr>
          <w:noProof/>
          <w:lang w:val="fr-CA" w:eastAsia="fr-CA"/>
        </w:rPr>
        <mc:AlternateContent>
          <mc:Choice Requires="wps">
            <w:drawing>
              <wp:anchor distT="0" distB="0" distL="114300" distR="114300" simplePos="0" relativeHeight="252288000" behindDoc="1" locked="0" layoutInCell="1" allowOverlap="1" wp14:anchorId="7D82224B" wp14:editId="4136D138">
                <wp:simplePos x="0" y="0"/>
                <wp:positionH relativeFrom="column">
                  <wp:posOffset>7772400</wp:posOffset>
                </wp:positionH>
                <wp:positionV relativeFrom="paragraph">
                  <wp:posOffset>-800100</wp:posOffset>
                </wp:positionV>
                <wp:extent cx="1257300" cy="1257300"/>
                <wp:effectExtent l="0" t="0" r="38100" b="38100"/>
                <wp:wrapNone/>
                <wp:docPr id="1005" name="Ellipse 1005"/>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2F66020" w14:textId="77777777" w:rsidR="00580B7D" w:rsidRDefault="00580B7D" w:rsidP="000D70A0">
                            <w:pPr>
                              <w:jc w:val="center"/>
                              <w:rPr>
                                <w:sz w:val="18"/>
                                <w:szCs w:val="18"/>
                                <w:lang w:val="fr-CA"/>
                              </w:rPr>
                            </w:pPr>
                          </w:p>
                          <w:p w14:paraId="30D26F10" w14:textId="15C1619A" w:rsidR="00580B7D" w:rsidRPr="00C15A43" w:rsidRDefault="00580B7D" w:rsidP="000D70A0">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D82224B" id="Ellipse 1005" o:spid="_x0000_s1238" style="position:absolute;left:0;text-align:left;margin-left:612pt;margin-top:-63pt;width:99pt;height:99pt;z-index:-2510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" fillcolor="#fb81d1" strokecolor="black [3213]" strokeweight="2.25pt">
                <v:textbox>
                  <w:txbxContent>
                    <w:p w14:paraId="32F66020" w14:textId="77777777" w:rsidR="00580B7D" w:rsidRDefault="00580B7D" w:rsidP="000D70A0">
                      <w:pPr>
                        <w:jc w:val="center"/>
                        <w:rPr>
                          <w:sz w:val="18"/>
                          <w:szCs w:val="18"/>
                          <w:lang w:val="fr-CA"/>
                        </w:rPr>
                      </w:pPr>
                    </w:p>
                    <w:p w14:paraId="30D26F10" w14:textId="15C1619A" w:rsidR="00580B7D" w:rsidRPr="00C15A43" w:rsidRDefault="00580B7D" w:rsidP="000D70A0">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v:textbox>
              </v:oval>
            </w:pict>
          </mc:Fallback>
        </mc:AlternateContent>
      </w:r>
      <w:r w:rsidR="00F3409B">
        <w:t>Établir le capital au moment de la retraite</w:t>
      </w:r>
      <w:bookmarkEnd w:id="91"/>
    </w:p>
    <w:p w14:paraId="138D4B52" w14:textId="77777777" w:rsidR="00C15A43" w:rsidRDefault="00C15A43" w:rsidP="00C15A43"/>
    <w:p w14:paraId="2E8F427C" w14:textId="0B1C5F6A" w:rsidR="00C15A43" w:rsidRPr="00363212" w:rsidRDefault="00E1374E" w:rsidP="00363212">
      <w:r w:rsidRPr="00363212">
        <w:t xml:space="preserve">Comment les gens parviennent-ils à combler le déficit récurrent, identifié à l’étape 3, qui se forme à chacune des années de la retraite ? Ce manque à gagner devra être pourvu par une accumulation d’épargne et de rendement sur celle-ci </w:t>
      </w:r>
      <w:r w:rsidR="005078F3" w:rsidRPr="00363212">
        <w:rPr>
          <w:color w:val="FF6700" w:themeColor="accent3"/>
        </w:rPr>
        <w:t>(</w:t>
      </w:r>
      <w:r w:rsidR="00D73211" w:rsidRPr="00363212">
        <w:rPr>
          <w:color w:val="FF6700" w:themeColor="accent3"/>
        </w:rPr>
        <w:t>LE CAPITAL/PATRIMOINE</w:t>
      </w:r>
      <w:r w:rsidR="005078F3" w:rsidRPr="00363212">
        <w:rPr>
          <w:color w:val="FF6700" w:themeColor="accent3"/>
        </w:rPr>
        <w:t xml:space="preserve">) </w:t>
      </w:r>
      <w:r w:rsidR="005078F3" w:rsidRPr="00363212">
        <w:t xml:space="preserve">qui sera suffisante pour en extraire une rente annuelle qui </w:t>
      </w:r>
      <w:r w:rsidR="00FC2EEC" w:rsidRPr="00363212">
        <w:t xml:space="preserve">comblera le déficit de retraite. </w:t>
      </w:r>
      <w:r w:rsidR="00450493" w:rsidRPr="00363212">
        <w:t xml:space="preserve">L’établissement de ce capital </w:t>
      </w:r>
      <w:r w:rsidR="00E25DF0" w:rsidRPr="00363212">
        <w:t>constitue</w:t>
      </w:r>
      <w:r w:rsidR="00D73211" w:rsidRPr="00363212">
        <w:t xml:space="preserve"> l’objectif fondamental qui est visé </w:t>
      </w:r>
      <w:r w:rsidR="00450493" w:rsidRPr="00363212">
        <w:t xml:space="preserve">par le </w:t>
      </w:r>
      <w:r w:rsidR="00D73211" w:rsidRPr="00363212">
        <w:t>calcul</w:t>
      </w:r>
      <w:r w:rsidR="00E25DF0" w:rsidRPr="00363212">
        <w:t xml:space="preserve"> présenté à l’étape 4</w:t>
      </w:r>
      <w:r w:rsidR="00D73211" w:rsidRPr="00363212">
        <w:t xml:space="preserve">. </w:t>
      </w:r>
    </w:p>
    <w:p w14:paraId="0452B6A6" w14:textId="77777777" w:rsidR="00FA7717" w:rsidRPr="00363212" w:rsidRDefault="00FA7717" w:rsidP="00363212"/>
    <w:p w14:paraId="7435B0E1" w14:textId="4F7C2F10" w:rsidR="00FA7717" w:rsidRPr="00363212" w:rsidRDefault="00FA7717" w:rsidP="00363212">
      <w:r w:rsidRPr="00363212">
        <w:t>Globalement, ce calcul est une simple application d’une fonction de mathématique financière</w:t>
      </w:r>
      <w:r w:rsidR="005C2348" w:rsidRPr="00363212">
        <w:t>. S</w:t>
      </w:r>
      <w:r w:rsidRPr="00363212">
        <w:t xml:space="preserve">oit le calcul </w:t>
      </w:r>
      <w:r w:rsidR="000B2A68" w:rsidRPr="00363212">
        <w:t>d’une valeur actuelle</w:t>
      </w:r>
      <w:r w:rsidR="00C55CFD" w:rsidRPr="00363212">
        <w:t xml:space="preserve"> « W »</w:t>
      </w:r>
      <w:r w:rsidR="00A61C31" w:rsidRPr="00363212">
        <w:t>,</w:t>
      </w:r>
      <w:r w:rsidR="00C55CFD" w:rsidRPr="00363212">
        <w:t xml:space="preserve"> qui génère une </w:t>
      </w:r>
      <w:r w:rsidRPr="00363212">
        <w:t>annuité</w:t>
      </w:r>
      <w:r w:rsidR="00C55CFD" w:rsidRPr="00363212">
        <w:t xml:space="preserve"> </w:t>
      </w:r>
      <w:r w:rsidR="00A61C31" w:rsidRPr="00363212">
        <w:t>« X »,</w:t>
      </w:r>
      <w:r w:rsidR="00C55CFD" w:rsidRPr="00363212">
        <w:t xml:space="preserve"> pendant une période </w:t>
      </w:r>
      <w:r w:rsidR="00A61C31" w:rsidRPr="00363212">
        <w:t>« Y »,</w:t>
      </w:r>
      <w:r w:rsidR="00C55CFD" w:rsidRPr="00363212">
        <w:t xml:space="preserve"> en tenant compte d’un rendement</w:t>
      </w:r>
      <w:r w:rsidR="00A61C31" w:rsidRPr="00363212">
        <w:t xml:space="preserve"> « Z »</w:t>
      </w:r>
      <w:r w:rsidRPr="00363212">
        <w:t xml:space="preserve">. </w:t>
      </w:r>
      <w:r w:rsidR="00D57736" w:rsidRPr="00363212">
        <w:t>Par exemple, dans le cas où un individu constate que son déficit annuel à la retraite (étape 3) sera de 10 000 $, que celui-ci pose pour hypothèse que cette retraite durera 26 années (91 ans – 65 ans)</w:t>
      </w:r>
      <w:r w:rsidRPr="00363212">
        <w:t xml:space="preserve"> </w:t>
      </w:r>
      <w:r w:rsidR="00D57736" w:rsidRPr="00363212">
        <w:t>et que le rendement espéré sur le capital accumulé sera de 3 %</w:t>
      </w:r>
      <w:r w:rsidR="005C2348" w:rsidRPr="00363212">
        <w:t>, il en résultera que l</w:t>
      </w:r>
      <w:r w:rsidR="007F43CD" w:rsidRPr="00363212">
        <w:t>e</w:t>
      </w:r>
      <w:r w:rsidR="005C2348" w:rsidRPr="00363212">
        <w:t xml:space="preserve"> capital qui devra être constitué au début de la retraite sera de 184 131 $</w:t>
      </w:r>
      <w:r w:rsidR="005C2348" w:rsidRPr="00DB00B8">
        <w:rPr>
          <w:vertAlign w:val="superscript"/>
        </w:rPr>
        <w:footnoteReference w:customMarkFollows="1" w:id="44"/>
        <w:t>48</w:t>
      </w:r>
      <w:r w:rsidR="005C2348" w:rsidRPr="00363212">
        <w:t>.</w:t>
      </w:r>
    </w:p>
    <w:p w14:paraId="6003AB96" w14:textId="77777777" w:rsidR="005C2348" w:rsidRPr="00363212" w:rsidRDefault="005C2348" w:rsidP="00363212"/>
    <w:p w14:paraId="330190F2" w14:textId="390DB576" w:rsidR="005C2348" w:rsidRPr="00363212" w:rsidRDefault="002E3518" w:rsidP="00363212">
      <w:r w:rsidRPr="00363212">
        <w:t>P</w:t>
      </w:r>
      <w:r w:rsidR="005C2348" w:rsidRPr="00363212">
        <w:t xml:space="preserve">osons </w:t>
      </w:r>
      <w:r w:rsidRPr="00363212">
        <w:t xml:space="preserve">une </w:t>
      </w:r>
      <w:r w:rsidR="005C2348" w:rsidRPr="00363212">
        <w:t>loupe sur le montant de 184 131 $</w:t>
      </w:r>
      <w:r w:rsidRPr="00363212">
        <w:t xml:space="preserve"> (</w:t>
      </w:r>
      <w:r w:rsidR="005C2348" w:rsidRPr="00363212">
        <w:t>pour la suite de la discussion 185 000 $</w:t>
      </w:r>
      <w:r w:rsidRPr="00363212">
        <w:t>)</w:t>
      </w:r>
      <w:r w:rsidR="005C2348" w:rsidRPr="00363212">
        <w:t>. Examinons sa signification profonde, ainsi que la mécanique qui y est associée. Le montant de 18</w:t>
      </w:r>
      <w:r w:rsidRPr="00363212">
        <w:t xml:space="preserve">5 000 $ correspond essentiellement à la somme qui devrait apparaître aux différents relevés financiers (REÉR, FERR, CÉLI) lorsque vous amorcerez le début de votre retraite. </w:t>
      </w:r>
      <w:r w:rsidR="003D5580" w:rsidRPr="00363212">
        <w:t xml:space="preserve">Par la suite, chaque année, un montant de 10 000 $ (rente) sera extrait de ce capital afin de combler le déficit de retraite. </w:t>
      </w:r>
      <w:r w:rsidR="00AE1FF2" w:rsidRPr="00363212">
        <w:t>C’est donc dire que suite à la p</w:t>
      </w:r>
      <w:r w:rsidR="007F43CD" w:rsidRPr="00363212">
        <w:t>r</w:t>
      </w:r>
      <w:r w:rsidR="00AE1FF2" w:rsidRPr="00363212">
        <w:t>emière année de retraite, l’individu a toujours à sa disposition un capital de 175 000</w:t>
      </w:r>
      <w:r w:rsidR="00270B71" w:rsidRPr="00363212">
        <w:t xml:space="preserve"> $ (185 </w:t>
      </w:r>
      <w:r w:rsidR="005A5638">
        <w:t>0</w:t>
      </w:r>
      <w:r w:rsidR="00270B71" w:rsidRPr="00363212">
        <w:t>00</w:t>
      </w:r>
      <w:r w:rsidR="00AE1FF2" w:rsidRPr="00363212">
        <w:t xml:space="preserve"> </w:t>
      </w:r>
      <w:r w:rsidR="00270B71" w:rsidRPr="00363212">
        <w:t xml:space="preserve">– 10 000) </w:t>
      </w:r>
      <w:r w:rsidR="00AE1FF2" w:rsidRPr="00363212">
        <w:t xml:space="preserve">qui se bonifiera d’un rendement de 3 %. À chaque année le capital diminue, </w:t>
      </w:r>
      <w:r w:rsidR="00270B71" w:rsidRPr="00363212">
        <w:t>tout en générant un rendement sur le solde résiduel. Dans notre exemple, cette mécanique (Retrait, réduction du capital, rendement sur le capital résiduel) durera exactement 26 années. À cette date, qui selon l’hypothèse de calcul sera l’année du décès, le solde du capital sera alors nul.</w:t>
      </w:r>
    </w:p>
    <w:p w14:paraId="4C163E78" w14:textId="77777777" w:rsidR="00895425" w:rsidRPr="00363212" w:rsidRDefault="00895425" w:rsidP="00363212"/>
    <w:p w14:paraId="0C6761CE" w14:textId="699D7AE7" w:rsidR="00895425" w:rsidRDefault="00A06038" w:rsidP="00363212">
      <w:r w:rsidRPr="00363212">
        <w:t>Nous allons mai</w:t>
      </w:r>
      <w:r w:rsidR="007F43CD" w:rsidRPr="00363212">
        <w:t>n</w:t>
      </w:r>
      <w:r w:rsidRPr="00363212">
        <w:t xml:space="preserve">tenant parcourir les deux principales hypothèses qui seront utilisées à l’étape 4 de la planification de la retraite selon la méthode courte. Débutons avec la </w:t>
      </w:r>
      <w:r w:rsidRPr="00363212">
        <w:rPr>
          <w:color w:val="FF6700" w:themeColor="accent3"/>
        </w:rPr>
        <w:t>DURÉE</w:t>
      </w:r>
      <w:r w:rsidRPr="00363212">
        <w:t xml:space="preserve">. Sur quelle période doit-on tenir compte de la </w:t>
      </w:r>
      <w:r w:rsidR="008D054D" w:rsidRPr="00363212">
        <w:t xml:space="preserve">création </w:t>
      </w:r>
      <w:r w:rsidRPr="00363212">
        <w:t>d’une rente annuelle pour combler le déficit de retraite</w:t>
      </w:r>
      <w:r w:rsidR="00A17BA8" w:rsidRPr="00363212">
        <w:t> ? La réponse simpliste est tant</w:t>
      </w:r>
      <w:r w:rsidR="00A17BA8">
        <w:t xml:space="preserve"> </w:t>
      </w:r>
      <w:r w:rsidR="00A17BA8">
        <w:lastRenderedPageBreak/>
        <w:t xml:space="preserve">que l’individu n’est pas décédé. Puisque nous ne nous appuyons pas sur des principes de futurologie ou des diagnostics médicaux à l’égard de la bonne ou mauvaise génétique des gens, nous devons poser une hypothèse sur cette durée. </w:t>
      </w:r>
      <w:r w:rsidR="00B81DE7">
        <w:t>Selon l’IQPF</w:t>
      </w:r>
      <w:r w:rsidR="00B81DE7">
        <w:rPr>
          <w:rStyle w:val="Appelnotedebasdep"/>
        </w:rPr>
        <w:footnoteReference w:customMarkFollows="1" w:id="45"/>
        <w:t>49</w:t>
      </w:r>
      <w:r w:rsidR="008416A7">
        <w:t>, l’hypothèse quant à l’âge du décès à utiliser devr</w:t>
      </w:r>
      <w:r w:rsidR="00F16519">
        <w:t>a</w:t>
      </w:r>
      <w:r w:rsidR="008416A7">
        <w:t>it être autour de 91 ans pour une personne célibataire et 94 ans pour un couple (le deuxième décès). Il ne serait pas illogique de tenir compte du sexe de la personne compte tenu de l’écart qui existe entre l’espérance de vie d’une fe</w:t>
      </w:r>
      <w:r w:rsidR="00F16519">
        <w:t>mme</w:t>
      </w:r>
      <w:r w:rsidR="008416A7">
        <w:t xml:space="preserve"> et d’un homme.</w:t>
      </w:r>
      <w:r w:rsidR="0006626D">
        <w:t xml:space="preserve"> Étant donné la nature </w:t>
      </w:r>
      <w:r w:rsidR="0055394A">
        <w:t>même du calcul, il va de soi que l’utilisation « carrée » d’une moyenne d’espérance de vie tel</w:t>
      </w:r>
      <w:r w:rsidR="000C23E9">
        <w:t>le</w:t>
      </w:r>
      <w:r w:rsidR="0055394A">
        <w:t xml:space="preserve"> que déterminée par Statistiq</w:t>
      </w:r>
      <w:r w:rsidR="00865E2C">
        <w:t>u</w:t>
      </w:r>
      <w:r w:rsidR="0055394A">
        <w:t>e Canada à 82 ans, serait tout à fait ina</w:t>
      </w:r>
      <w:r w:rsidR="00865E2C">
        <w:t>p</w:t>
      </w:r>
      <w:r w:rsidR="0055394A">
        <w:t xml:space="preserve">propriée. Par précaution pédagogique, pour ceux et celles qui ne perçoivent pas d’emblée cette dernière nuance, je vous invite à méditer sur l’effet d’un calcul </w:t>
      </w:r>
      <w:r w:rsidR="009307FD">
        <w:t>à l’</w:t>
      </w:r>
      <w:r w:rsidR="0055394A">
        <w:t>étape 4</w:t>
      </w:r>
      <w:r w:rsidR="009307FD">
        <w:t>, en ut</w:t>
      </w:r>
      <w:r w:rsidR="00865E2C">
        <w:t>i</w:t>
      </w:r>
      <w:r w:rsidR="009307FD">
        <w:t>lisant</w:t>
      </w:r>
      <w:r w:rsidR="0055394A">
        <w:t xml:space="preserve"> une espérance de vie de 82</w:t>
      </w:r>
      <w:r w:rsidR="009307FD">
        <w:t>,</w:t>
      </w:r>
      <w:r w:rsidR="0055394A">
        <w:t xml:space="preserve"> sur la retraite d’une personne qui d</w:t>
      </w:r>
      <w:r w:rsidR="006B4FFD">
        <w:t>é</w:t>
      </w:r>
      <w:r w:rsidR="0055394A">
        <w:t>céderait dans les faits à 89 ans.</w:t>
      </w:r>
    </w:p>
    <w:p w14:paraId="1ECB32E5" w14:textId="77777777" w:rsidR="006B4FFD" w:rsidRPr="00A06038" w:rsidRDefault="006B4FFD" w:rsidP="00E1374E"/>
    <w:p w14:paraId="3023B079" w14:textId="380CEC67" w:rsidR="006B4FFD" w:rsidRPr="002C170E" w:rsidRDefault="006B4FFD" w:rsidP="002C170E">
      <w:pPr>
        <w:rPr>
          <w:color w:val="FF6700" w:themeColor="accent3"/>
          <w:sz w:val="26"/>
          <w:szCs w:val="26"/>
        </w:rPr>
      </w:pPr>
      <w:r w:rsidRPr="002C170E">
        <w:rPr>
          <w:color w:val="FF6700" w:themeColor="accent3"/>
          <w:sz w:val="26"/>
          <w:szCs w:val="26"/>
        </w:rPr>
        <w:t>IMAGE 25</w:t>
      </w:r>
      <w:r w:rsidRPr="002C170E">
        <w:rPr>
          <w:color w:val="FF6700" w:themeColor="accent3"/>
          <w:sz w:val="26"/>
          <w:szCs w:val="26"/>
        </w:rPr>
        <w:tab/>
        <w:t>Probabilité de survie</w:t>
      </w:r>
      <w:r w:rsidR="005A3ABB" w:rsidRPr="002C170E">
        <w:rPr>
          <w:color w:val="FF6700" w:themeColor="accent3"/>
          <w:sz w:val="26"/>
          <w:szCs w:val="26"/>
          <w:vertAlign w:val="superscript"/>
        </w:rPr>
        <w:t>49</w:t>
      </w:r>
      <w:r w:rsidRPr="002C170E">
        <w:rPr>
          <w:color w:val="FF6700" w:themeColor="accent3"/>
          <w:sz w:val="26"/>
          <w:szCs w:val="26"/>
        </w:rPr>
        <w:t xml:space="preserve">  </w:t>
      </w:r>
    </w:p>
    <w:p w14:paraId="751FD800" w14:textId="3BFC1723" w:rsidR="006B4FFD" w:rsidRDefault="006B4FFD">
      <w:r>
        <w:rPr>
          <w:noProof/>
          <w:lang w:val="fr-CA" w:eastAsia="fr-CA"/>
        </w:rPr>
        <w:drawing>
          <wp:anchor distT="0" distB="0" distL="114300" distR="114300" simplePos="0" relativeHeight="252365824" behindDoc="1" locked="0" layoutInCell="1" allowOverlap="1" wp14:anchorId="55335F56" wp14:editId="1249E618">
            <wp:simplePos x="0" y="0"/>
            <wp:positionH relativeFrom="column">
              <wp:posOffset>0</wp:posOffset>
            </wp:positionH>
            <wp:positionV relativeFrom="paragraph">
              <wp:posOffset>27940</wp:posOffset>
            </wp:positionV>
            <wp:extent cx="6926265" cy="2971800"/>
            <wp:effectExtent l="0" t="0" r="8255" b="0"/>
            <wp:wrapNone/>
            <wp:docPr id="1009" name="Image 1009" descr="Macintosh HD:Users:marcbachand:Desktop:Capture d’écran 2017-04-11 à 12.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7-04-11 à 12.03.2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92626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C48C0B2" w14:textId="0B9777D9" w:rsidR="00261419" w:rsidRDefault="005A3ABB" w:rsidP="00261419">
      <w:r>
        <w:lastRenderedPageBreak/>
        <w:t xml:space="preserve">L’hypothèse du taux de </w:t>
      </w:r>
      <w:r w:rsidR="00285732" w:rsidRPr="00285732">
        <w:rPr>
          <w:color w:val="FF6700" w:themeColor="accent3"/>
        </w:rPr>
        <w:t>RENDEMENT</w:t>
      </w:r>
      <w:r w:rsidR="00285732">
        <w:t xml:space="preserve"> </w:t>
      </w:r>
      <w:r>
        <w:t xml:space="preserve">à utiliser dans le calcul comporte quelques réflexions importantes. Le premier déterminant sera celui du profil de l’individu à titre d’investisseur. Ce sujet est abordé en détail à la </w:t>
      </w:r>
      <w:r w:rsidR="004464E5" w:rsidRPr="004464E5">
        <w:rPr>
          <w:color w:val="FF6700" w:themeColor="accent3"/>
        </w:rPr>
        <w:t xml:space="preserve">SECTION </w:t>
      </w:r>
      <w:r w:rsidRPr="004464E5">
        <w:rPr>
          <w:color w:val="FF6700" w:themeColor="accent3"/>
        </w:rPr>
        <w:t>6.1</w:t>
      </w:r>
      <w:r>
        <w:t xml:space="preserve"> de notre ouvrage </w:t>
      </w:r>
      <w:hyperlink r:id="rId92" w:history="1">
        <w:r w:rsidRPr="004E1087">
          <w:rPr>
            <w:rStyle w:val="Lienhypertexte"/>
            <w:color w:val="FF6700" w:themeColor="accent3"/>
          </w:rPr>
          <w:t>L’Épargne, un choix pour soi</w:t>
        </w:r>
      </w:hyperlink>
      <w:r>
        <w:t>.</w:t>
      </w:r>
      <w:r w:rsidR="004E1087">
        <w:t xml:space="preserve"> Malgré toutes les discussions et nuances qui sont possibles quant au tau</w:t>
      </w:r>
      <w:r w:rsidR="00C70BE9">
        <w:t>x</w:t>
      </w:r>
      <w:r w:rsidR="004E1087">
        <w:t xml:space="preserve"> de rendement à utiliser à l’égard du profil de l’investisseur</w:t>
      </w:r>
      <w:r w:rsidR="00261419">
        <w:t xml:space="preserve">, nous pouvons aux fins du présent calcul </w:t>
      </w:r>
      <w:r w:rsidR="0060172F">
        <w:t>nous</w:t>
      </w:r>
      <w:r w:rsidR="00261419">
        <w:t xml:space="preserve"> limiter à trois options :</w:t>
      </w:r>
    </w:p>
    <w:p w14:paraId="7AE478E0" w14:textId="77777777" w:rsidR="00C70BE9" w:rsidRDefault="00C70BE9" w:rsidP="0026141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4395"/>
        <w:gridCol w:w="5808"/>
      </w:tblGrid>
      <w:tr w:rsidR="00C70BE9" w14:paraId="404593F0" w14:textId="77777777" w:rsidTr="00356C57">
        <w:tc>
          <w:tcPr>
            <w:tcW w:w="2943" w:type="dxa"/>
            <w:shd w:val="clear" w:color="auto" w:fill="64AA8A"/>
          </w:tcPr>
          <w:p w14:paraId="2B50E464" w14:textId="7241FBFF" w:rsidR="00C70BE9" w:rsidRDefault="00C70BE9" w:rsidP="00C70BE9">
            <w:pPr>
              <w:jc w:val="center"/>
            </w:pPr>
            <w:r>
              <w:t>Profil de l’investisseur</w:t>
            </w:r>
          </w:p>
        </w:tc>
        <w:tc>
          <w:tcPr>
            <w:tcW w:w="4395" w:type="dxa"/>
            <w:shd w:val="clear" w:color="auto" w:fill="64AA8A"/>
          </w:tcPr>
          <w:p w14:paraId="5956914A" w14:textId="686D616B" w:rsidR="00C70BE9" w:rsidRDefault="00C70BE9" w:rsidP="00C70BE9">
            <w:pPr>
              <w:jc w:val="center"/>
            </w:pPr>
            <w:r>
              <w:t>Types de placements</w:t>
            </w:r>
          </w:p>
        </w:tc>
        <w:tc>
          <w:tcPr>
            <w:tcW w:w="5808" w:type="dxa"/>
            <w:shd w:val="clear" w:color="auto" w:fill="64AA8A"/>
          </w:tcPr>
          <w:p w14:paraId="6910B03A" w14:textId="197EB4D7" w:rsidR="00C70BE9" w:rsidRDefault="00C70BE9" w:rsidP="00C70BE9">
            <w:pPr>
              <w:jc w:val="center"/>
            </w:pPr>
            <w:r>
              <w:t>Fourchette de taux (sur une longue période)</w:t>
            </w:r>
          </w:p>
        </w:tc>
      </w:tr>
      <w:tr w:rsidR="00C70BE9" w14:paraId="34A67970" w14:textId="77777777" w:rsidTr="00356C57">
        <w:tc>
          <w:tcPr>
            <w:tcW w:w="2943" w:type="dxa"/>
            <w:shd w:val="clear" w:color="auto" w:fill="A6393D"/>
          </w:tcPr>
          <w:p w14:paraId="0CBB2577" w14:textId="750874F5" w:rsidR="00C70BE9" w:rsidRPr="00285732" w:rsidRDefault="00C70BE9" w:rsidP="00285732">
            <w:pPr>
              <w:jc w:val="center"/>
              <w:rPr>
                <w:color w:val="FFFFFF" w:themeColor="background1"/>
              </w:rPr>
            </w:pPr>
            <w:r w:rsidRPr="00285732">
              <w:rPr>
                <w:color w:val="FFFFFF" w:themeColor="background1"/>
              </w:rPr>
              <w:t>Prudent (conservateur)</w:t>
            </w:r>
          </w:p>
        </w:tc>
        <w:tc>
          <w:tcPr>
            <w:tcW w:w="4395" w:type="dxa"/>
            <w:shd w:val="clear" w:color="auto" w:fill="8696A8"/>
          </w:tcPr>
          <w:p w14:paraId="02990C98" w14:textId="4294266B" w:rsidR="00C70BE9" w:rsidRPr="00285732" w:rsidRDefault="00C70BE9" w:rsidP="000C23E9">
            <w:pPr>
              <w:jc w:val="center"/>
              <w:rPr>
                <w:color w:val="FFFFFF" w:themeColor="background1"/>
              </w:rPr>
            </w:pPr>
            <w:r w:rsidRPr="00285732">
              <w:rPr>
                <w:color w:val="FFFFFF" w:themeColor="background1"/>
              </w:rPr>
              <w:t xml:space="preserve">CPG et bons du </w:t>
            </w:r>
            <w:r w:rsidR="000C23E9">
              <w:rPr>
                <w:color w:val="FFFFFF" w:themeColor="background1"/>
              </w:rPr>
              <w:t>T</w:t>
            </w:r>
            <w:r w:rsidRPr="00285732">
              <w:rPr>
                <w:color w:val="FFFFFF" w:themeColor="background1"/>
              </w:rPr>
              <w:t>résor</w:t>
            </w:r>
          </w:p>
        </w:tc>
        <w:tc>
          <w:tcPr>
            <w:tcW w:w="5808" w:type="dxa"/>
            <w:shd w:val="clear" w:color="auto" w:fill="A89D22"/>
          </w:tcPr>
          <w:p w14:paraId="4484C5D6" w14:textId="62C6F3DD" w:rsidR="00C70BE9" w:rsidRPr="00285732" w:rsidRDefault="00285732" w:rsidP="00285732">
            <w:pPr>
              <w:jc w:val="center"/>
              <w:rPr>
                <w:color w:val="FFFFFF" w:themeColor="background1"/>
              </w:rPr>
            </w:pPr>
            <w:r w:rsidRPr="00285732">
              <w:rPr>
                <w:color w:val="FFFFFF" w:themeColor="background1"/>
              </w:rPr>
              <w:t>1 % - 2,5 %</w:t>
            </w:r>
          </w:p>
        </w:tc>
      </w:tr>
      <w:tr w:rsidR="00C70BE9" w14:paraId="0A1C2005" w14:textId="77777777" w:rsidTr="00356C57">
        <w:tc>
          <w:tcPr>
            <w:tcW w:w="2943" w:type="dxa"/>
            <w:shd w:val="clear" w:color="auto" w:fill="A6393D"/>
          </w:tcPr>
          <w:p w14:paraId="4BA68FD6" w14:textId="607BD4FC" w:rsidR="00C70BE9" w:rsidRPr="00285732" w:rsidRDefault="00C70BE9" w:rsidP="00285732">
            <w:pPr>
              <w:jc w:val="center"/>
              <w:rPr>
                <w:color w:val="FFFFFF" w:themeColor="background1"/>
              </w:rPr>
            </w:pPr>
            <w:r w:rsidRPr="00285732">
              <w:rPr>
                <w:color w:val="FFFFFF" w:themeColor="background1"/>
              </w:rPr>
              <w:t>Modéré</w:t>
            </w:r>
          </w:p>
        </w:tc>
        <w:tc>
          <w:tcPr>
            <w:tcW w:w="4395" w:type="dxa"/>
            <w:shd w:val="clear" w:color="auto" w:fill="8696A8"/>
          </w:tcPr>
          <w:p w14:paraId="4FE8D6F0" w14:textId="01B507C2" w:rsidR="00C70BE9" w:rsidRPr="00285732" w:rsidRDefault="00C70BE9" w:rsidP="00285732">
            <w:pPr>
              <w:jc w:val="center"/>
              <w:rPr>
                <w:color w:val="FFFFFF" w:themeColor="background1"/>
              </w:rPr>
            </w:pPr>
            <w:r w:rsidRPr="00285732">
              <w:rPr>
                <w:color w:val="FFFFFF" w:themeColor="background1"/>
              </w:rPr>
              <w:t>Obligation</w:t>
            </w:r>
            <w:r w:rsidR="00285732" w:rsidRPr="00285732">
              <w:rPr>
                <w:color w:val="FFFFFF" w:themeColor="background1"/>
              </w:rPr>
              <w:t>s</w:t>
            </w:r>
            <w:r w:rsidRPr="00285732">
              <w:rPr>
                <w:color w:val="FFFFFF" w:themeColor="background1"/>
              </w:rPr>
              <w:t xml:space="preserve"> d’</w:t>
            </w:r>
            <w:r w:rsidR="00285732" w:rsidRPr="00285732">
              <w:rPr>
                <w:color w:val="FFFFFF" w:themeColor="background1"/>
              </w:rPr>
              <w:t>É</w:t>
            </w:r>
            <w:r w:rsidRPr="00285732">
              <w:rPr>
                <w:color w:val="FFFFFF" w:themeColor="background1"/>
              </w:rPr>
              <w:t>tat</w:t>
            </w:r>
            <w:r w:rsidR="00285732" w:rsidRPr="00285732">
              <w:rPr>
                <w:color w:val="FFFFFF" w:themeColor="background1"/>
              </w:rPr>
              <w:t xml:space="preserve"> ou équivalent</w:t>
            </w:r>
          </w:p>
        </w:tc>
        <w:tc>
          <w:tcPr>
            <w:tcW w:w="5808" w:type="dxa"/>
            <w:shd w:val="clear" w:color="auto" w:fill="A89D22"/>
          </w:tcPr>
          <w:p w14:paraId="328A98FE" w14:textId="6B3675E7" w:rsidR="00C70BE9" w:rsidRPr="00285732" w:rsidRDefault="00285732" w:rsidP="00285732">
            <w:pPr>
              <w:jc w:val="center"/>
              <w:rPr>
                <w:color w:val="FFFFFF" w:themeColor="background1"/>
              </w:rPr>
            </w:pPr>
            <w:r w:rsidRPr="00285732">
              <w:rPr>
                <w:color w:val="FFFFFF" w:themeColor="background1"/>
              </w:rPr>
              <w:t>2,5 % - 4 %</w:t>
            </w:r>
          </w:p>
        </w:tc>
      </w:tr>
      <w:tr w:rsidR="00C70BE9" w14:paraId="4836AFF0" w14:textId="77777777" w:rsidTr="00356C57">
        <w:tc>
          <w:tcPr>
            <w:tcW w:w="2943" w:type="dxa"/>
            <w:shd w:val="clear" w:color="auto" w:fill="A6393D"/>
          </w:tcPr>
          <w:p w14:paraId="3B3A0695" w14:textId="09A6BCAA" w:rsidR="00C70BE9" w:rsidRPr="00285732" w:rsidRDefault="00C70BE9" w:rsidP="00285732">
            <w:pPr>
              <w:jc w:val="center"/>
              <w:rPr>
                <w:color w:val="FFFFFF" w:themeColor="background1"/>
              </w:rPr>
            </w:pPr>
            <w:r w:rsidRPr="00285732">
              <w:rPr>
                <w:color w:val="FFFFFF" w:themeColor="background1"/>
              </w:rPr>
              <w:t>Dynamique</w:t>
            </w:r>
          </w:p>
        </w:tc>
        <w:tc>
          <w:tcPr>
            <w:tcW w:w="4395" w:type="dxa"/>
            <w:shd w:val="clear" w:color="auto" w:fill="8696A8"/>
          </w:tcPr>
          <w:p w14:paraId="3C1B4E12" w14:textId="3A6D7494" w:rsidR="00C70BE9" w:rsidRPr="00285732" w:rsidRDefault="00285732" w:rsidP="00285732">
            <w:pPr>
              <w:jc w:val="center"/>
              <w:rPr>
                <w:color w:val="FFFFFF" w:themeColor="background1"/>
              </w:rPr>
            </w:pPr>
            <w:r w:rsidRPr="00285732">
              <w:rPr>
                <w:color w:val="FFFFFF" w:themeColor="background1"/>
              </w:rPr>
              <w:t>Actions</w:t>
            </w:r>
          </w:p>
        </w:tc>
        <w:tc>
          <w:tcPr>
            <w:tcW w:w="5808" w:type="dxa"/>
            <w:shd w:val="clear" w:color="auto" w:fill="A89D22"/>
          </w:tcPr>
          <w:p w14:paraId="7E8ED2B7" w14:textId="23562245" w:rsidR="00C70BE9" w:rsidRPr="00285732" w:rsidRDefault="00285732" w:rsidP="00285732">
            <w:pPr>
              <w:jc w:val="center"/>
              <w:rPr>
                <w:color w:val="FFFFFF" w:themeColor="background1"/>
              </w:rPr>
            </w:pPr>
            <w:r w:rsidRPr="00285732">
              <w:rPr>
                <w:color w:val="FFFFFF" w:themeColor="background1"/>
              </w:rPr>
              <w:t>4 % - 7 %</w:t>
            </w:r>
          </w:p>
        </w:tc>
      </w:tr>
    </w:tbl>
    <w:p w14:paraId="29FE3412" w14:textId="77777777" w:rsidR="00C70BE9" w:rsidRDefault="00C70BE9" w:rsidP="00261419"/>
    <w:p w14:paraId="071AA766" w14:textId="6B972253" w:rsidR="00BA0913" w:rsidRDefault="00285732" w:rsidP="00261419">
      <w:r>
        <w:t xml:space="preserve">Dans le cadre de </w:t>
      </w:r>
      <w:r w:rsidR="00282B7D">
        <w:t>n</w:t>
      </w:r>
      <w:r>
        <w:t>otre appréciation du profil de l’investisseur, il faut absolument intégrer à notre analyse la phase de vie dans laquelle se retrouve l’individu au moment où nous effectuons nos calculs de l’étape 4. I</w:t>
      </w:r>
      <w:r w:rsidR="001A37FD">
        <w:t xml:space="preserve">l y aura forcément une diminution de prise de risque dans cette nouvelle phase de vie. L’individu passera d’un profil de </w:t>
      </w:r>
      <w:r w:rsidR="001A37FD" w:rsidRPr="001A37FD">
        <w:rPr>
          <w:color w:val="3366FF"/>
          <w:u w:val="single"/>
        </w:rPr>
        <w:t>dynamique à modéré</w:t>
      </w:r>
      <w:r w:rsidR="001A37FD">
        <w:t xml:space="preserve"> ou de </w:t>
      </w:r>
      <w:r w:rsidR="001A37FD" w:rsidRPr="001A37FD">
        <w:rPr>
          <w:color w:val="008000"/>
          <w:u w:val="single"/>
        </w:rPr>
        <w:t>modéré à prudent</w:t>
      </w:r>
      <w:r w:rsidR="001A37FD">
        <w:t xml:space="preserve">. N’oublions </w:t>
      </w:r>
      <w:r w:rsidR="00CE6A18">
        <w:t xml:space="preserve">pas </w:t>
      </w:r>
      <w:r w:rsidR="001A37FD">
        <w:t xml:space="preserve">que l’individu est à la retraite à ce stade-ci. Le dernier ajustement à effectuer à l’hypothèse du taux de rendement sera celui qui tient compte d’une provision pour compenser l’effet inflationniste qui gonflera le déficit de retraite annuel. Présentement, notre mode de calcul vise à produire une rente de retraite uniforme qui ne changera pas, qui ne sera pas indexée. Or, en réalité, du fait de l’inflation, le déficit de retraite devrait augmenter </w:t>
      </w:r>
      <w:r w:rsidR="00674D3C">
        <w:t xml:space="preserve">chaque année. </w:t>
      </w:r>
      <w:r w:rsidR="00275E34">
        <w:t>Comment concilier simplement cet écart, comment tenir compte de cette infl</w:t>
      </w:r>
      <w:r w:rsidR="00520ED8">
        <w:t>a</w:t>
      </w:r>
      <w:r w:rsidR="00275E34">
        <w:t>tion dans nos calculs </w:t>
      </w:r>
      <w:r w:rsidR="00275E34" w:rsidRPr="00275E34">
        <w:rPr>
          <w:rFonts w:ascii="Avenir Book" w:hAnsi="Avenir Book"/>
        </w:rPr>
        <w:t>?</w:t>
      </w:r>
      <w:r w:rsidR="004464E5">
        <w:rPr>
          <w:rFonts w:ascii="Avenir Book" w:hAnsi="Avenir Book"/>
        </w:rPr>
        <w:t xml:space="preserve"> </w:t>
      </w:r>
      <w:r w:rsidR="004464E5" w:rsidRPr="00BA4615">
        <w:t xml:space="preserve">Bien qu’une </w:t>
      </w:r>
      <w:r w:rsidR="00BA4615">
        <w:t xml:space="preserve">méthode </w:t>
      </w:r>
      <w:r w:rsidR="004464E5" w:rsidRPr="00BA4615">
        <w:t>mathématique comme l’annuité à progression géométri</w:t>
      </w:r>
      <w:r w:rsidR="00BA4615" w:rsidRPr="00BA4615">
        <w:t xml:space="preserve">que </w:t>
      </w:r>
      <w:proofErr w:type="gramStart"/>
      <w:r w:rsidR="00BA4615">
        <w:t>permettrait</w:t>
      </w:r>
      <w:proofErr w:type="gramEnd"/>
      <w:r w:rsidR="00BA4615">
        <w:t xml:space="preserve"> des calcul</w:t>
      </w:r>
      <w:r w:rsidR="003D543D">
        <w:t>s</w:t>
      </w:r>
      <w:r w:rsidR="00BA4615">
        <w:t xml:space="preserve"> plus précis, nous croyons que la prise en compte de l’inflation à même le taux de rendement constitue une alternative simple avec un niveau de précision acceptable. </w:t>
      </w:r>
      <w:r w:rsidR="003D543D">
        <w:t>Pour appliquer cette règle, il suffit de réduire le taux de rendement d’un montant correspondant à l’inflation (le même taux que nous avons utilisé à l’étape 1 de la méthode courte).</w:t>
      </w:r>
      <w:r w:rsidR="00BA0913">
        <w:t xml:space="preserve"> En résumé, un exemple de détermination du taux de rendement à utiliser à l’étape 4 pour un individu dont le profil était dynamique durant sa période d’épargnant :</w:t>
      </w:r>
    </w:p>
    <w:p w14:paraId="2021AAD9" w14:textId="77777777" w:rsidR="000A1DA9" w:rsidRDefault="000A1DA9" w:rsidP="00261419"/>
    <w:p w14:paraId="748A4DFB" w14:textId="069F5B5A" w:rsidR="00BA0913" w:rsidRDefault="00FB46F6" w:rsidP="00261419">
      <w:r>
        <w:rPr>
          <w:noProof/>
          <w:lang w:val="fr-CA" w:eastAsia="fr-CA"/>
        </w:rPr>
        <mc:AlternateContent>
          <mc:Choice Requires="wps">
            <w:drawing>
              <wp:anchor distT="0" distB="0" distL="114300" distR="114300" simplePos="0" relativeHeight="252377088" behindDoc="0" locked="0" layoutInCell="1" allowOverlap="1" wp14:anchorId="7BDAC1E8" wp14:editId="2A8037AE">
                <wp:simplePos x="0" y="0"/>
                <wp:positionH relativeFrom="column">
                  <wp:posOffset>-342900</wp:posOffset>
                </wp:positionH>
                <wp:positionV relativeFrom="paragraph">
                  <wp:posOffset>38100</wp:posOffset>
                </wp:positionV>
                <wp:extent cx="381000" cy="381000"/>
                <wp:effectExtent l="0" t="0" r="25400" b="25400"/>
                <wp:wrapNone/>
                <wp:docPr id="1023" name="Ellipse 1023"/>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6A5D6607" w14:textId="77777777" w:rsidR="00580B7D" w:rsidRPr="000B52F3" w:rsidRDefault="00580B7D" w:rsidP="000B52F3">
                            <w:pPr>
                              <w:jc w:val="center"/>
                              <w:rPr>
                                <w:color w:val="FFFFFF" w:themeColor="background1"/>
                                <w:sz w:val="22"/>
                                <w:szCs w:val="22"/>
                              </w:rPr>
                            </w:pPr>
                            <w:r w:rsidRPr="000B52F3">
                              <w:rPr>
                                <w:color w:val="FFFFFF" w:themeColor="background1"/>
                                <w:sz w:val="22"/>
                                <w:szCs w:val="2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BDAC1E8" id="Ellipse 1023" o:spid="_x0000_s1239" style="position:absolute;left:0;text-align:left;margin-left:-27pt;margin-top:3pt;width:30pt;height:30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" fillcolor="black" strokeweight="1.75pt">
                <v:textbox>
                  <w:txbxContent>
                    <w:p w14:paraId="6A5D6607" w14:textId="77777777" w:rsidR="00580B7D" w:rsidRPr="000B52F3" w:rsidRDefault="00580B7D" w:rsidP="000B52F3">
                      <w:pPr>
                        <w:jc w:val="center"/>
                        <w:rPr>
                          <w:color w:val="FFFFFF" w:themeColor="background1"/>
                          <w:sz w:val="22"/>
                          <w:szCs w:val="22"/>
                        </w:rPr>
                      </w:pPr>
                      <w:r w:rsidRPr="000B52F3">
                        <w:rPr>
                          <w:color w:val="FFFFFF" w:themeColor="background1"/>
                          <w:sz w:val="22"/>
                          <w:szCs w:val="22"/>
                        </w:rPr>
                        <w:t>1</w:t>
                      </w:r>
                    </w:p>
                  </w:txbxContent>
                </v:textbox>
              </v:oval>
            </w:pict>
          </mc:Fallback>
        </mc:AlternateContent>
      </w:r>
      <w:r w:rsidR="000B52F3">
        <w:rPr>
          <w:noProof/>
          <w:lang w:val="fr-CA" w:eastAsia="fr-CA"/>
        </w:rPr>
        <mc:AlternateContent>
          <mc:Choice Requires="wps">
            <w:drawing>
              <wp:anchor distT="0" distB="0" distL="114300" distR="114300" simplePos="0" relativeHeight="252366848" behindDoc="0" locked="0" layoutInCell="1" allowOverlap="1" wp14:anchorId="205F6B21" wp14:editId="2CEEBD2D">
                <wp:simplePos x="0" y="0"/>
                <wp:positionH relativeFrom="column">
                  <wp:posOffset>-838200</wp:posOffset>
                </wp:positionH>
                <wp:positionV relativeFrom="paragraph">
                  <wp:posOffset>152400</wp:posOffset>
                </wp:positionV>
                <wp:extent cx="1447800" cy="800100"/>
                <wp:effectExtent l="0" t="0" r="25400" b="38100"/>
                <wp:wrapThrough wrapText="bothSides">
                  <wp:wrapPolygon edited="0">
                    <wp:start x="0" y="0"/>
                    <wp:lineTo x="0" y="21943"/>
                    <wp:lineTo x="21600" y="21943"/>
                    <wp:lineTo x="21600" y="0"/>
                    <wp:lineTo x="0" y="0"/>
                  </wp:wrapPolygon>
                </wp:wrapThrough>
                <wp:docPr id="1010" name="Rectangle à coins arrondis 1010"/>
                <wp:cNvGraphicFramePr/>
                <a:graphic xmlns:a="http://schemas.openxmlformats.org/drawingml/2006/main">
                  <a:graphicData uri="http://schemas.microsoft.com/office/word/2010/wordprocessingShape">
                    <wps:wsp>
                      <wps:cNvSpPr/>
                      <wps:spPr>
                        <a:xfrm>
                          <a:off x="0" y="0"/>
                          <a:ext cx="1447800" cy="800100"/>
                        </a:xfrm>
                        <a:prstGeom prst="roundRect">
                          <a:avLst/>
                        </a:prstGeom>
                        <a:ln w="28575" cmpd="sng">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51D38D1" w14:textId="47CEAC77" w:rsidR="00580B7D" w:rsidRPr="00432055" w:rsidRDefault="00580B7D" w:rsidP="00047499">
                            <w:pPr>
                              <w:jc w:val="center"/>
                              <w:rPr>
                                <w:color w:val="000000"/>
                              </w:rPr>
                            </w:pPr>
                            <w:r w:rsidRPr="00432055">
                              <w:rPr>
                                <w:color w:val="000000"/>
                              </w:rPr>
                              <w:t>Rendement – vie active</w:t>
                            </w:r>
                          </w:p>
                          <w:p w14:paraId="402ADF8B" w14:textId="5EBB2A52" w:rsidR="00580B7D" w:rsidRPr="00432055" w:rsidRDefault="00580B7D" w:rsidP="00047499">
                            <w:pPr>
                              <w:jc w:val="center"/>
                              <w:rPr>
                                <w:color w:val="000000"/>
                              </w:rPr>
                            </w:pPr>
                            <w:r w:rsidRPr="00432055">
                              <w:rPr>
                                <w:color w:val="000000"/>
                              </w:rPr>
                              <w:t>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05F6B21" id="Rectangle à coins arrondis 1010" o:spid="_x0000_s1240" style="position:absolute;left:0;text-align:left;margin-left:-66pt;margin-top:12pt;width:114pt;height:63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" fillcolor="#909465 [3207]" strokecolor="black [3213]" strokeweight="2.25pt">
                <v:textbox>
                  <w:txbxContent>
                    <w:p w14:paraId="051D38D1" w14:textId="47CEAC77" w:rsidR="00580B7D" w:rsidRPr="00432055" w:rsidRDefault="00580B7D" w:rsidP="00047499">
                      <w:pPr>
                        <w:jc w:val="center"/>
                        <w:rPr>
                          <w:color w:val="000000"/>
                        </w:rPr>
                      </w:pPr>
                      <w:r w:rsidRPr="00432055">
                        <w:rPr>
                          <w:color w:val="000000"/>
                        </w:rPr>
                        <w:t>Rendement – vie active</w:t>
                      </w:r>
                    </w:p>
                    <w:p w14:paraId="402ADF8B" w14:textId="5EBB2A52" w:rsidR="00580B7D" w:rsidRPr="00432055" w:rsidRDefault="00580B7D" w:rsidP="00047499">
                      <w:pPr>
                        <w:jc w:val="center"/>
                        <w:rPr>
                          <w:color w:val="000000"/>
                        </w:rPr>
                      </w:pPr>
                      <w:r w:rsidRPr="00432055">
                        <w:rPr>
                          <w:color w:val="000000"/>
                        </w:rPr>
                        <w:t>6 %</w:t>
                      </w:r>
                    </w:p>
                  </w:txbxContent>
                </v:textbox>
                <w10:wrap type="through"/>
              </v:roundrect>
            </w:pict>
          </mc:Fallback>
        </mc:AlternateContent>
      </w:r>
    </w:p>
    <w:p w14:paraId="3A0EC671" w14:textId="5FFDB0D7" w:rsidR="00261419" w:rsidRPr="00BA4615" w:rsidRDefault="00BA0913" w:rsidP="00261419">
      <w:r>
        <w:t xml:space="preserve"> </w:t>
      </w:r>
    </w:p>
    <w:p w14:paraId="63DFBBFC" w14:textId="0AB34F59" w:rsidR="00261419" w:rsidRDefault="00FB46F6" w:rsidP="00261419">
      <w:r>
        <w:rPr>
          <w:noProof/>
          <w:lang w:val="fr-CA" w:eastAsia="fr-CA"/>
        </w:rPr>
        <mc:AlternateContent>
          <mc:Choice Requires="wps">
            <w:drawing>
              <wp:anchor distT="0" distB="0" distL="114300" distR="114300" simplePos="0" relativeHeight="252383232" behindDoc="0" locked="0" layoutInCell="1" allowOverlap="1" wp14:anchorId="7EF6949A" wp14:editId="1BF7BED5">
                <wp:simplePos x="0" y="0"/>
                <wp:positionH relativeFrom="column">
                  <wp:posOffset>4838700</wp:posOffset>
                </wp:positionH>
                <wp:positionV relativeFrom="paragraph">
                  <wp:posOffset>121920</wp:posOffset>
                </wp:positionV>
                <wp:extent cx="381000" cy="381000"/>
                <wp:effectExtent l="0" t="0" r="25400" b="25400"/>
                <wp:wrapNone/>
                <wp:docPr id="1026" name="Ellipse 1026"/>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13A4FA5A" w14:textId="327CAB15" w:rsidR="00580B7D" w:rsidRPr="000B52F3" w:rsidRDefault="00580B7D" w:rsidP="000B52F3">
                            <w:pPr>
                              <w:jc w:val="center"/>
                              <w:rPr>
                                <w:color w:val="FFFFFF" w:themeColor="background1"/>
                                <w:sz w:val="22"/>
                                <w:szCs w:val="22"/>
                              </w:rPr>
                            </w:pPr>
                            <w:r>
                              <w:rPr>
                                <w:color w:val="FFFFFF" w:themeColor="background1"/>
                                <w:sz w:val="22"/>
                                <w:szCs w:val="22"/>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EF6949A" id="Ellipse 1026" o:spid="_x0000_s1241" style="position:absolute;left:0;text-align:left;margin-left:381pt;margin-top:9.6pt;width:30pt;height:30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" fillcolor="black" strokeweight="1.75pt">
                <v:textbox>
                  <w:txbxContent>
                    <w:p w14:paraId="13A4FA5A" w14:textId="327CAB15" w:rsidR="00580B7D" w:rsidRPr="000B52F3" w:rsidRDefault="00580B7D" w:rsidP="000B52F3">
                      <w:pPr>
                        <w:jc w:val="center"/>
                        <w:rPr>
                          <w:color w:val="FFFFFF" w:themeColor="background1"/>
                          <w:sz w:val="22"/>
                          <w:szCs w:val="22"/>
                        </w:rPr>
                      </w:pPr>
                      <w:r>
                        <w:rPr>
                          <w:color w:val="FFFFFF" w:themeColor="background1"/>
                          <w:sz w:val="22"/>
                          <w:szCs w:val="22"/>
                        </w:rPr>
                        <w:t>4</w:t>
                      </w:r>
                    </w:p>
                  </w:txbxContent>
                </v:textbox>
              </v:oval>
            </w:pict>
          </mc:Fallback>
        </mc:AlternateContent>
      </w:r>
      <w:r>
        <w:rPr>
          <w:noProof/>
          <w:lang w:val="fr-CA" w:eastAsia="fr-CA"/>
        </w:rPr>
        <mc:AlternateContent>
          <mc:Choice Requires="wps">
            <w:drawing>
              <wp:anchor distT="0" distB="0" distL="114300" distR="114300" simplePos="0" relativeHeight="252381184" behindDoc="0" locked="0" layoutInCell="1" allowOverlap="1" wp14:anchorId="07F2373E" wp14:editId="20F80016">
                <wp:simplePos x="0" y="0"/>
                <wp:positionH relativeFrom="column">
                  <wp:posOffset>2095500</wp:posOffset>
                </wp:positionH>
                <wp:positionV relativeFrom="paragraph">
                  <wp:posOffset>121920</wp:posOffset>
                </wp:positionV>
                <wp:extent cx="381000" cy="381000"/>
                <wp:effectExtent l="0" t="0" r="25400" b="25400"/>
                <wp:wrapNone/>
                <wp:docPr id="1025" name="Ellipse 102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30348839" w14:textId="24491CFF" w:rsidR="00580B7D" w:rsidRPr="000B52F3" w:rsidRDefault="00580B7D" w:rsidP="000B52F3">
                            <w:pPr>
                              <w:jc w:val="center"/>
                              <w:rPr>
                                <w:color w:val="FFFFFF" w:themeColor="background1"/>
                                <w:sz w:val="22"/>
                                <w:szCs w:val="22"/>
                              </w:rPr>
                            </w:pPr>
                            <w:r>
                              <w:rPr>
                                <w:color w:val="FFFFFF" w:themeColor="background1"/>
                                <w:sz w:val="22"/>
                                <w:szCs w:val="2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7F2373E" id="Ellipse 1025" o:spid="_x0000_s1242" style="position:absolute;left:0;text-align:left;margin-left:165pt;margin-top:9.6pt;width:30pt;height:30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" fillcolor="black" strokeweight="1.75pt">
                <v:textbox>
                  <w:txbxContent>
                    <w:p w14:paraId="30348839" w14:textId="24491CFF" w:rsidR="00580B7D" w:rsidRPr="000B52F3" w:rsidRDefault="00580B7D" w:rsidP="000B52F3">
                      <w:pPr>
                        <w:jc w:val="center"/>
                        <w:rPr>
                          <w:color w:val="FFFFFF" w:themeColor="background1"/>
                          <w:sz w:val="22"/>
                          <w:szCs w:val="22"/>
                        </w:rPr>
                      </w:pPr>
                      <w:r>
                        <w:rPr>
                          <w:color w:val="FFFFFF" w:themeColor="background1"/>
                          <w:sz w:val="22"/>
                          <w:szCs w:val="22"/>
                        </w:rPr>
                        <w:t>3</w:t>
                      </w:r>
                    </w:p>
                  </w:txbxContent>
                </v:textbox>
              </v:oval>
            </w:pict>
          </mc:Fallback>
        </mc:AlternateContent>
      </w:r>
      <w:r>
        <w:rPr>
          <w:noProof/>
          <w:lang w:val="fr-CA" w:eastAsia="fr-CA"/>
        </w:rPr>
        <mc:AlternateContent>
          <mc:Choice Requires="wps">
            <w:drawing>
              <wp:anchor distT="0" distB="0" distL="114300" distR="114300" simplePos="0" relativeHeight="252379136" behindDoc="0" locked="0" layoutInCell="1" allowOverlap="1" wp14:anchorId="65D4A7A1" wp14:editId="3A86E202">
                <wp:simplePos x="0" y="0"/>
                <wp:positionH relativeFrom="column">
                  <wp:posOffset>-419100</wp:posOffset>
                </wp:positionH>
                <wp:positionV relativeFrom="paragraph">
                  <wp:posOffset>121920</wp:posOffset>
                </wp:positionV>
                <wp:extent cx="381000" cy="381000"/>
                <wp:effectExtent l="0" t="0" r="25400" b="25400"/>
                <wp:wrapNone/>
                <wp:docPr id="1024" name="Ellipse 1024"/>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34C29BBA" w14:textId="6F45BEDE" w:rsidR="00580B7D" w:rsidRPr="000B52F3" w:rsidRDefault="00580B7D" w:rsidP="000B52F3">
                            <w:pPr>
                              <w:jc w:val="center"/>
                              <w:rPr>
                                <w:color w:val="FFFFFF" w:themeColor="background1"/>
                                <w:sz w:val="22"/>
                                <w:szCs w:val="22"/>
                              </w:rPr>
                            </w:pPr>
                            <w:r>
                              <w:rPr>
                                <w:color w:val="FFFFFF" w:themeColor="background1"/>
                                <w:sz w:val="22"/>
                                <w:szCs w:val="2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D4A7A1" id="Ellipse 1024" o:spid="_x0000_s1243" style="position:absolute;left:0;text-align:left;margin-left:-33pt;margin-top:9.6pt;width:30pt;height:30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" fillcolor="black" strokeweight="1.75pt">
                <v:textbox>
                  <w:txbxContent>
                    <w:p w14:paraId="34C29BBA" w14:textId="6F45BEDE" w:rsidR="00580B7D" w:rsidRPr="000B52F3" w:rsidRDefault="00580B7D" w:rsidP="000B52F3">
                      <w:pPr>
                        <w:jc w:val="center"/>
                        <w:rPr>
                          <w:color w:val="FFFFFF" w:themeColor="background1"/>
                          <w:sz w:val="22"/>
                          <w:szCs w:val="22"/>
                        </w:rPr>
                      </w:pPr>
                      <w:r>
                        <w:rPr>
                          <w:color w:val="FFFFFF" w:themeColor="background1"/>
                          <w:sz w:val="22"/>
                          <w:szCs w:val="22"/>
                        </w:rPr>
                        <w:t>2</w:t>
                      </w:r>
                    </w:p>
                  </w:txbxContent>
                </v:textbox>
              </v:oval>
            </w:pict>
          </mc:Fallback>
        </mc:AlternateContent>
      </w:r>
    </w:p>
    <w:p w14:paraId="62D60268" w14:textId="71510A55" w:rsidR="005A3ABB" w:rsidRDefault="00F42858" w:rsidP="00E1374E">
      <w:r>
        <w:rPr>
          <w:noProof/>
          <w:lang w:val="fr-CA" w:eastAsia="fr-CA"/>
        </w:rPr>
        <mc:AlternateContent>
          <mc:Choice Requires="wps">
            <w:drawing>
              <wp:anchor distT="0" distB="0" distL="114300" distR="114300" simplePos="0" relativeHeight="252374016" behindDoc="1" locked="0" layoutInCell="1" allowOverlap="1" wp14:anchorId="17D03F01" wp14:editId="047288BC">
                <wp:simplePos x="0" y="0"/>
                <wp:positionH relativeFrom="column">
                  <wp:posOffset>2381885</wp:posOffset>
                </wp:positionH>
                <wp:positionV relativeFrom="paragraph">
                  <wp:posOffset>277495</wp:posOffset>
                </wp:positionV>
                <wp:extent cx="304800" cy="342900"/>
                <wp:effectExtent l="25400" t="0" r="25400" b="0"/>
                <wp:wrapNone/>
                <wp:docPr id="1021" name="Égal 1021"/>
                <wp:cNvGraphicFramePr/>
                <a:graphic xmlns:a="http://schemas.openxmlformats.org/drawingml/2006/main">
                  <a:graphicData uri="http://schemas.microsoft.com/office/word/2010/wordprocessingShape">
                    <wps:wsp>
                      <wps:cNvSpPr/>
                      <wps:spPr>
                        <a:xfrm>
                          <a:off x="0" y="0"/>
                          <a:ext cx="304800" cy="342900"/>
                        </a:xfrm>
                        <a:prstGeom prst="mathEqual">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8D5707" id="Égal 1021" o:spid="_x0000_s1026" style="position:absolute;margin-left:187.55pt;margin-top:21.85pt;width:24pt;height:27pt;z-index:-2509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" path="m40401,70637r223998,l264399,151287r-223998,l40401,70637xm40401,191613r223998,l264399,272263r-223998,l40401,191613xe" fillcolor="black [3213]">
                <v:path arrowok="t" o:connecttype="custom" o:connectlocs="40401,70637;264399,70637;264399,151287;40401,151287;40401,70637;40401,191613;264399,191613;264399,272263;40401,272263;40401,191613" o:connectangles="0,0,0,0,0,0,0,0,0,0"/>
              </v:shape>
            </w:pict>
          </mc:Fallback>
        </mc:AlternateContent>
      </w:r>
      <w:r>
        <w:rPr>
          <w:noProof/>
          <w:lang w:val="fr-CA" w:eastAsia="fr-CA"/>
        </w:rPr>
        <mc:AlternateContent>
          <mc:Choice Requires="wps">
            <w:drawing>
              <wp:anchor distT="0" distB="0" distL="114300" distR="114300" simplePos="0" relativeHeight="252375040" behindDoc="1" locked="0" layoutInCell="1" allowOverlap="1" wp14:anchorId="26FACA55" wp14:editId="406FD3F1">
                <wp:simplePos x="0" y="0"/>
                <wp:positionH relativeFrom="column">
                  <wp:posOffset>-56515</wp:posOffset>
                </wp:positionH>
                <wp:positionV relativeFrom="paragraph">
                  <wp:posOffset>277495</wp:posOffset>
                </wp:positionV>
                <wp:extent cx="381000" cy="342900"/>
                <wp:effectExtent l="25400" t="0" r="25400" b="0"/>
                <wp:wrapNone/>
                <wp:docPr id="1022" name="Moins 1022"/>
                <wp:cNvGraphicFramePr/>
                <a:graphic xmlns:a="http://schemas.openxmlformats.org/drawingml/2006/main">
                  <a:graphicData uri="http://schemas.microsoft.com/office/word/2010/wordprocessingShape">
                    <wps:wsp>
                      <wps:cNvSpPr/>
                      <wps:spPr>
                        <a:xfrm>
                          <a:off x="0" y="0"/>
                          <a:ext cx="381000" cy="342900"/>
                        </a:xfrm>
                        <a:prstGeom prst="mathMinus">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0274AC" id="Moins 1022" o:spid="_x0000_s1026" style="position:absolute;margin-left:-4.45pt;margin-top:21.85pt;width:30pt;height:27pt;z-index:-25094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" path="m50502,131125r279996,l330498,211775r-279996,l50502,131125xe" fillcolor="black">
                <v:path arrowok="t" o:connecttype="custom" o:connectlocs="50502,131125;330498,131125;330498,211775;50502,211775;50502,131125" o:connectangles="0,0,0,0,0"/>
              </v:shape>
            </w:pict>
          </mc:Fallback>
        </mc:AlternateContent>
      </w:r>
      <w:r>
        <w:rPr>
          <w:noProof/>
          <w:lang w:val="fr-CA" w:eastAsia="fr-CA"/>
        </w:rPr>
        <mc:AlternateContent>
          <mc:Choice Requires="wps">
            <w:drawing>
              <wp:anchor distT="0" distB="0" distL="114300" distR="114300" simplePos="0" relativeHeight="252370944" behindDoc="0" locked="0" layoutInCell="1" allowOverlap="1" wp14:anchorId="3FACA86E" wp14:editId="70EBAE35">
                <wp:simplePos x="0" y="0"/>
                <wp:positionH relativeFrom="column">
                  <wp:posOffset>2628900</wp:posOffset>
                </wp:positionH>
                <wp:positionV relativeFrom="paragraph">
                  <wp:posOffset>48895</wp:posOffset>
                </wp:positionV>
                <wp:extent cx="1828800" cy="800100"/>
                <wp:effectExtent l="76200" t="76200" r="76200" b="88900"/>
                <wp:wrapThrough wrapText="bothSides">
                  <wp:wrapPolygon edited="0">
                    <wp:start x="-300" y="-2057"/>
                    <wp:lineTo x="-900" y="-686"/>
                    <wp:lineTo x="-900" y="19886"/>
                    <wp:lineTo x="-300" y="23314"/>
                    <wp:lineTo x="21900" y="23314"/>
                    <wp:lineTo x="22200" y="10286"/>
                    <wp:lineTo x="21600" y="0"/>
                    <wp:lineTo x="21600" y="-2057"/>
                    <wp:lineTo x="-300" y="-2057"/>
                  </wp:wrapPolygon>
                </wp:wrapThrough>
                <wp:docPr id="1012" name="Rectangle à coins arrondis 1012"/>
                <wp:cNvGraphicFramePr/>
                <a:graphic xmlns:a="http://schemas.openxmlformats.org/drawingml/2006/main">
                  <a:graphicData uri="http://schemas.microsoft.com/office/word/2010/wordprocessingShape">
                    <wps:wsp>
                      <wps:cNvSpPr/>
                      <wps:spPr>
                        <a:xfrm>
                          <a:off x="0" y="0"/>
                          <a:ext cx="1828800" cy="800100"/>
                        </a:xfrm>
                        <a:prstGeom prst="roundRect">
                          <a:avLst/>
                        </a:prstGeom>
                        <a:solidFill>
                          <a:srgbClr val="800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48CB9B" w14:textId="640454A5" w:rsidR="00580B7D" w:rsidRDefault="00580B7D" w:rsidP="00432055">
                            <w:pPr>
                              <w:jc w:val="center"/>
                            </w:pPr>
                            <w:r>
                              <w:t xml:space="preserve">Ajustement – inflation </w:t>
                            </w:r>
                          </w:p>
                          <w:p w14:paraId="25B7BA6C" w14:textId="6194439D" w:rsidR="00580B7D" w:rsidRDefault="00580B7D" w:rsidP="00432055">
                            <w:pPr>
                              <w:jc w:val="center"/>
                            </w:pPr>
                            <w:r>
                              <w:t>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FACA86E" id="Rectangle à coins arrondis 1012" o:spid="_x0000_s1244" style="position:absolute;left:0;text-align:left;margin-left:207pt;margin-top:3.85pt;width:2in;height:63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" fillcolor="maroon" strokeweight="2.25pt">
                <v:textbox>
                  <w:txbxContent>
                    <w:p w14:paraId="0A48CB9B" w14:textId="640454A5" w:rsidR="00580B7D" w:rsidRDefault="00580B7D" w:rsidP="00432055">
                      <w:pPr>
                        <w:jc w:val="center"/>
                      </w:pPr>
                      <w:r>
                        <w:t xml:space="preserve">Ajustement – inflation </w:t>
                      </w:r>
                    </w:p>
                    <w:p w14:paraId="25B7BA6C" w14:textId="6194439D" w:rsidR="00580B7D" w:rsidRDefault="00580B7D" w:rsidP="00432055">
                      <w:pPr>
                        <w:jc w:val="center"/>
                      </w:pPr>
                      <w:r>
                        <w:t>2 %</w:t>
                      </w:r>
                    </w:p>
                  </w:txbxContent>
                </v:textbox>
                <w10:wrap type="through"/>
              </v:roundrect>
            </w:pict>
          </mc:Fallback>
        </mc:AlternateContent>
      </w:r>
      <w:r>
        <w:rPr>
          <w:noProof/>
          <w:lang w:val="fr-CA" w:eastAsia="fr-CA"/>
        </w:rPr>
        <mc:AlternateContent>
          <mc:Choice Requires="wps">
            <w:drawing>
              <wp:anchor distT="0" distB="0" distL="114300" distR="114300" simplePos="0" relativeHeight="252372992" behindDoc="0" locked="0" layoutInCell="1" allowOverlap="1" wp14:anchorId="5AB06F6D" wp14:editId="586E17BB">
                <wp:simplePos x="0" y="0"/>
                <wp:positionH relativeFrom="column">
                  <wp:posOffset>2839085</wp:posOffset>
                </wp:positionH>
                <wp:positionV relativeFrom="paragraph">
                  <wp:posOffset>48895</wp:posOffset>
                </wp:positionV>
                <wp:extent cx="2209800" cy="800100"/>
                <wp:effectExtent l="76200" t="76200" r="76200" b="88900"/>
                <wp:wrapNone/>
                <wp:docPr id="1013" name="Rectangle à coins arrondis 1013"/>
                <wp:cNvGraphicFramePr/>
                <a:graphic xmlns:a="http://schemas.openxmlformats.org/drawingml/2006/main">
                  <a:graphicData uri="http://schemas.microsoft.com/office/word/2010/wordprocessingShape">
                    <wps:wsp>
                      <wps:cNvSpPr/>
                      <wps:spPr>
                        <a:xfrm>
                          <a:off x="0" y="0"/>
                          <a:ext cx="2209800" cy="8001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B9EBB60" w14:textId="0F0027C9" w:rsidR="00580B7D" w:rsidRPr="00432055" w:rsidRDefault="00580B7D" w:rsidP="00432055">
                            <w:pPr>
                              <w:jc w:val="center"/>
                              <w:rPr>
                                <w:color w:val="000000"/>
                              </w:rPr>
                            </w:pPr>
                            <w:r w:rsidRPr="00432055">
                              <w:rPr>
                                <w:color w:val="000000"/>
                              </w:rPr>
                              <w:t xml:space="preserve">Rendement à utiliser – étape 4 </w:t>
                            </w:r>
                          </w:p>
                          <w:p w14:paraId="23873801" w14:textId="2A6427F5" w:rsidR="00580B7D" w:rsidRPr="00432055" w:rsidRDefault="00580B7D" w:rsidP="00432055">
                            <w:pPr>
                              <w:jc w:val="center"/>
                              <w:rPr>
                                <w:color w:val="000000"/>
                              </w:rPr>
                            </w:pPr>
                            <w:r w:rsidRPr="00432055">
                              <w:rPr>
                                <w:color w:val="000000"/>
                              </w:rPr>
                              <w:t>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AB06F6D" id="Rectangle à coins arrondis 1013" o:spid="_x0000_s1245" style="position:absolute;left:0;text-align:left;margin-left:223.55pt;margin-top:3.85pt;width:174pt;height:63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" fillcolor="#8bc64e" strokeweight="2.25pt">
                <v:textbox>
                  <w:txbxContent>
                    <w:p w14:paraId="4B9EBB60" w14:textId="0F0027C9" w:rsidR="00580B7D" w:rsidRPr="00432055" w:rsidRDefault="00580B7D" w:rsidP="00432055">
                      <w:pPr>
                        <w:jc w:val="center"/>
                        <w:rPr>
                          <w:color w:val="000000"/>
                        </w:rPr>
                      </w:pPr>
                      <w:r w:rsidRPr="00432055">
                        <w:rPr>
                          <w:color w:val="000000"/>
                        </w:rPr>
                        <w:t xml:space="preserve">Rendement à utiliser – étape 4 </w:t>
                      </w:r>
                    </w:p>
                    <w:p w14:paraId="23873801" w14:textId="2A6427F5" w:rsidR="00580B7D" w:rsidRPr="00432055" w:rsidRDefault="00580B7D" w:rsidP="00432055">
                      <w:pPr>
                        <w:jc w:val="center"/>
                        <w:rPr>
                          <w:color w:val="000000"/>
                        </w:rPr>
                      </w:pPr>
                      <w:r w:rsidRPr="00432055">
                        <w:rPr>
                          <w:color w:val="000000"/>
                        </w:rPr>
                        <w:t>1,5 %</w:t>
                      </w:r>
                    </w:p>
                  </w:txbxContent>
                </v:textbox>
              </v:roundrect>
            </w:pict>
          </mc:Fallback>
        </mc:AlternateContent>
      </w:r>
      <w:r w:rsidR="000B52F3">
        <w:rPr>
          <w:noProof/>
          <w:lang w:val="fr-CA" w:eastAsia="fr-CA"/>
        </w:rPr>
        <mc:AlternateContent>
          <mc:Choice Requires="wps">
            <w:drawing>
              <wp:anchor distT="0" distB="0" distL="114300" distR="114300" simplePos="0" relativeHeight="252368896" behindDoc="0" locked="0" layoutInCell="1" allowOverlap="1" wp14:anchorId="4EB5A059" wp14:editId="60F9F812">
                <wp:simplePos x="0" y="0"/>
                <wp:positionH relativeFrom="column">
                  <wp:posOffset>-114300</wp:posOffset>
                </wp:positionH>
                <wp:positionV relativeFrom="paragraph">
                  <wp:posOffset>48895</wp:posOffset>
                </wp:positionV>
                <wp:extent cx="2133600" cy="800100"/>
                <wp:effectExtent l="76200" t="76200" r="76200" b="88900"/>
                <wp:wrapThrough wrapText="bothSides">
                  <wp:wrapPolygon edited="0">
                    <wp:start x="-257" y="-2057"/>
                    <wp:lineTo x="-771" y="-686"/>
                    <wp:lineTo x="-771" y="19886"/>
                    <wp:lineTo x="-257" y="23314"/>
                    <wp:lineTo x="21600" y="23314"/>
                    <wp:lineTo x="21857" y="21257"/>
                    <wp:lineTo x="22114" y="10286"/>
                    <wp:lineTo x="21600" y="0"/>
                    <wp:lineTo x="21600" y="-2057"/>
                    <wp:lineTo x="-257" y="-2057"/>
                  </wp:wrapPolygon>
                </wp:wrapThrough>
                <wp:docPr id="1011" name="Rectangle à coins arrondis 1011"/>
                <wp:cNvGraphicFramePr/>
                <a:graphic xmlns:a="http://schemas.openxmlformats.org/drawingml/2006/main">
                  <a:graphicData uri="http://schemas.microsoft.com/office/word/2010/wordprocessingShape">
                    <wps:wsp>
                      <wps:cNvSpPr/>
                      <wps:spPr>
                        <a:xfrm>
                          <a:off x="0" y="0"/>
                          <a:ext cx="2133600" cy="800100"/>
                        </a:xfrm>
                        <a:prstGeom prst="roundRect">
                          <a:avLst/>
                        </a:prstGeom>
                        <a:solidFill>
                          <a:srgbClr val="008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79EFD85" w14:textId="43F4377B" w:rsidR="00580B7D" w:rsidRDefault="00580B7D" w:rsidP="00432055">
                            <w:pPr>
                              <w:jc w:val="center"/>
                            </w:pPr>
                            <w:r>
                              <w:t xml:space="preserve">Rendement – à la retraite </w:t>
                            </w:r>
                          </w:p>
                          <w:p w14:paraId="3970AADD" w14:textId="7DAC4D5F" w:rsidR="00580B7D" w:rsidRDefault="00580B7D" w:rsidP="00432055">
                            <w:pPr>
                              <w:jc w:val="center"/>
                            </w:pPr>
                            <w:r>
                              <w:t>3,5 %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EB5A059" id="Rectangle à coins arrondis 1011" o:spid="_x0000_s1246" style="position:absolute;left:0;text-align:left;margin-left:-9pt;margin-top:3.85pt;width:168pt;height:63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" fillcolor="green" strokeweight="2.25pt">
                <v:textbox>
                  <w:txbxContent>
                    <w:p w14:paraId="479EFD85" w14:textId="43F4377B" w:rsidR="00580B7D" w:rsidRDefault="00580B7D" w:rsidP="00432055">
                      <w:pPr>
                        <w:jc w:val="center"/>
                      </w:pPr>
                      <w:r>
                        <w:t xml:space="preserve">Rendement – à la retraite </w:t>
                      </w:r>
                    </w:p>
                    <w:p w14:paraId="3970AADD" w14:textId="7DAC4D5F" w:rsidR="00580B7D" w:rsidRDefault="00580B7D" w:rsidP="00432055">
                      <w:pPr>
                        <w:jc w:val="center"/>
                      </w:pPr>
                      <w:r>
                        <w:t>3,5 %</w:t>
                      </w:r>
                    </w:p>
                  </w:txbxContent>
                </v:textbox>
                <w10:wrap type="through"/>
              </v:roundrect>
            </w:pict>
          </mc:Fallback>
        </mc:AlternateContent>
      </w:r>
    </w:p>
    <w:p w14:paraId="174CDF6D" w14:textId="6985EDE0" w:rsidR="00895425" w:rsidRPr="00DB00B8" w:rsidRDefault="0017454F" w:rsidP="00DB00B8">
      <w:r w:rsidRPr="00DB00B8">
        <w:rPr>
          <w:noProof/>
          <w:lang w:val="fr-CA" w:eastAsia="fr-CA"/>
        </w:rPr>
        <w:lastRenderedPageBreak/>
        <mc:AlternateContent>
          <mc:Choice Requires="wps">
            <w:drawing>
              <wp:anchor distT="0" distB="0" distL="114300" distR="114300" simplePos="0" relativeHeight="252389376" behindDoc="0" locked="0" layoutInCell="1" allowOverlap="1" wp14:anchorId="2113BEF9" wp14:editId="4F4FC57B">
                <wp:simplePos x="0" y="0"/>
                <wp:positionH relativeFrom="column">
                  <wp:posOffset>3733800</wp:posOffset>
                </wp:positionH>
                <wp:positionV relativeFrom="paragraph">
                  <wp:posOffset>1943100</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029" name="Division 1029"/>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EC075F" id="Division 1029" o:spid="_x0000_s1026" style="position:absolute;margin-left:294pt;margin-top:153pt;width:64.8pt;height:64.8pt;z-index:25238937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&#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sidR="00B63842" w:rsidRPr="00DB00B8">
        <w:t xml:space="preserve">La dernière question à aborder est celle de </w:t>
      </w:r>
      <w:r w:rsidR="0007362A" w:rsidRPr="00DB00B8">
        <w:rPr>
          <w:color w:val="FF6700" w:themeColor="accent3"/>
        </w:rPr>
        <w:t>L’IMPÔT</w:t>
      </w:r>
      <w:r w:rsidR="00B63842" w:rsidRPr="00DB00B8">
        <w:t xml:space="preserve">. Doit-on tenir compte d’un facteur fiscal lors de nos calculs portant sur </w:t>
      </w:r>
      <w:r w:rsidR="0060172F" w:rsidRPr="00DB00B8">
        <w:t>l’</w:t>
      </w:r>
      <w:r w:rsidR="00B63842" w:rsidRPr="00DB00B8">
        <w:t xml:space="preserve">établissement du capital </w:t>
      </w:r>
      <w:r w:rsidR="00BF01BD" w:rsidRPr="00DB00B8">
        <w:t xml:space="preserve">requis </w:t>
      </w:r>
      <w:r w:rsidR="00B63842" w:rsidRPr="00DB00B8">
        <w:t>au moment de la retraite</w:t>
      </w:r>
      <w:r w:rsidR="0007362A" w:rsidRPr="00DB00B8">
        <w:t xml:space="preserve"> ? </w:t>
      </w:r>
      <w:r w:rsidR="00F20620" w:rsidRPr="00DB00B8">
        <w:t>La question est intéressante et les raisonnements se doivent d’être nuancés. Tout d’abord, lorsque nous suivons la piste fiscale des trois premières étapes de calcul de la méthode courte nous constatons que le déficit</w:t>
      </w:r>
      <w:r w:rsidR="003453F7" w:rsidRPr="00DB00B8">
        <w:t>,</w:t>
      </w:r>
      <w:r w:rsidR="00F20620" w:rsidRPr="00DB00B8">
        <w:t xml:space="preserve"> tel que présenté à l’étape 3</w:t>
      </w:r>
      <w:r w:rsidR="003453F7" w:rsidRPr="00DB00B8">
        <w:t>, est bel et bien net d’impôt (après impôt). C’est logique, la « vraie vie », les dépenses réelles s’assument avec des sommes disponibles</w:t>
      </w:r>
      <w:r w:rsidR="00BF01BD" w:rsidRPr="00DB00B8">
        <w:t>,</w:t>
      </w:r>
      <w:r w:rsidR="003453F7" w:rsidRPr="00DB00B8">
        <w:t xml:space="preserve"> après impôt. Maintenant, nous convenons que pour la très vaste majorité des gens le capital accumulé à l’étape 4 se </w:t>
      </w:r>
      <w:proofErr w:type="gramStart"/>
      <w:r w:rsidR="003453F7" w:rsidRPr="00DB00B8">
        <w:t>logera</w:t>
      </w:r>
      <w:proofErr w:type="gramEnd"/>
      <w:r w:rsidR="003453F7" w:rsidRPr="00DB00B8">
        <w:t xml:space="preserve">, soit dans un REÉR et/ou un CÉLI (également possible dans un FERR ou un RPACD). Or </w:t>
      </w:r>
      <w:r w:rsidR="00927ADA" w:rsidRPr="00DB00B8">
        <w:t>toutes ces</w:t>
      </w:r>
      <w:r w:rsidR="003453F7" w:rsidRPr="00DB00B8">
        <w:t xml:space="preserve"> sommes</w:t>
      </w:r>
      <w:r w:rsidR="00927ADA" w:rsidRPr="00DB00B8">
        <w:t xml:space="preserve">, sauf pour les cas du CÉLI, </w:t>
      </w:r>
      <w:r w:rsidR="003453F7" w:rsidRPr="00DB00B8">
        <w:t xml:space="preserve">seront imposables lors des retraits.  </w:t>
      </w:r>
      <w:r w:rsidR="00BF01BD" w:rsidRPr="00DB00B8">
        <w:t>Initialement</w:t>
      </w:r>
      <w:r w:rsidR="00B25E5F" w:rsidRPr="00DB00B8">
        <w:t xml:space="preserve">, il peut sembler cohérent de convertir le capital obtenu à l’étape 4 (montant après impôt) en capital avant impôt puisque celui-ci sera </w:t>
      </w:r>
      <w:r w:rsidR="00BF01BD" w:rsidRPr="00DB00B8">
        <w:t xml:space="preserve">logé </w:t>
      </w:r>
      <w:r w:rsidR="00B25E5F" w:rsidRPr="00DB00B8">
        <w:t>dans un REÉR. Dans cette optique, il suffira</w:t>
      </w:r>
      <w:r w:rsidR="002A75FD" w:rsidRPr="00DB00B8">
        <w:t>it</w:t>
      </w:r>
      <w:r w:rsidR="00B25E5F" w:rsidRPr="00DB00B8">
        <w:t xml:space="preserve"> d’utiliser la formule suivante :</w:t>
      </w:r>
    </w:p>
    <w:p w14:paraId="2BE4FC84" w14:textId="2651E887" w:rsidR="00B25E5F" w:rsidRPr="00DB00B8" w:rsidRDefault="00BF01BD" w:rsidP="00DB00B8">
      <w:r w:rsidRPr="00DB00B8">
        <w:rPr>
          <w:noProof/>
          <w:lang w:val="fr-CA" w:eastAsia="fr-CA"/>
        </w:rPr>
        <mc:AlternateContent>
          <mc:Choice Requires="wps">
            <w:drawing>
              <wp:anchor distT="0" distB="0" distL="114300" distR="114300" simplePos="0" relativeHeight="252387328" behindDoc="0" locked="0" layoutInCell="1" allowOverlap="1" wp14:anchorId="476070C1" wp14:editId="281B8160">
                <wp:simplePos x="0" y="0"/>
                <wp:positionH relativeFrom="column">
                  <wp:posOffset>4724400</wp:posOffset>
                </wp:positionH>
                <wp:positionV relativeFrom="paragraph">
                  <wp:posOffset>166370</wp:posOffset>
                </wp:positionV>
                <wp:extent cx="3581400" cy="571500"/>
                <wp:effectExtent l="50800" t="76200" r="50800" b="88900"/>
                <wp:wrapNone/>
                <wp:docPr id="1028" name="Rectangle à coins arrondis 1028"/>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1ACC85" w14:textId="77777777" w:rsidR="00580B7D" w:rsidRPr="0017454F" w:rsidRDefault="00580B7D" w:rsidP="00356C57">
                            <w:pPr>
                              <w:jc w:val="center"/>
                              <w:rPr>
                                <w:color w:val="000000"/>
                              </w:rPr>
                            </w:pPr>
                            <w:r w:rsidRPr="0017454F">
                              <w:rPr>
                                <w:color w:val="000000"/>
                              </w:rPr>
                              <w:t>(1 – taux d’impôt moyen utilisé à l’étape 2)</w:t>
                            </w:r>
                          </w:p>
                          <w:p w14:paraId="7EC41E24" w14:textId="77777777" w:rsidR="00580B7D" w:rsidRPr="00432055" w:rsidRDefault="00580B7D" w:rsidP="00356C5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76070C1" id="Rectangle à coins arrondis 1028" o:spid="_x0000_s1247" style="position:absolute;left:0;text-align:left;margin-left:372pt;margin-top:13.1pt;width:282pt;height:4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" fillcolor="#8bc64e" strokeweight="2.25pt">
                <v:textbox>
                  <w:txbxContent>
                    <w:p w14:paraId="021ACC85" w14:textId="77777777" w:rsidR="00580B7D" w:rsidRPr="0017454F" w:rsidRDefault="00580B7D" w:rsidP="00356C57">
                      <w:pPr>
                        <w:jc w:val="center"/>
                        <w:rPr>
                          <w:color w:val="000000"/>
                        </w:rPr>
                      </w:pPr>
                      <w:r w:rsidRPr="0017454F">
                        <w:rPr>
                          <w:color w:val="000000"/>
                        </w:rPr>
                        <w:t>(1 – taux d’impôt moyen utilisé à l’étape 2)</w:t>
                      </w:r>
                    </w:p>
                    <w:p w14:paraId="7EC41E24" w14:textId="77777777" w:rsidR="00580B7D" w:rsidRPr="00432055" w:rsidRDefault="00580B7D" w:rsidP="00356C57">
                      <w:pPr>
                        <w:jc w:val="center"/>
                        <w:rPr>
                          <w:color w:val="000000"/>
                        </w:rPr>
                      </w:pPr>
                    </w:p>
                  </w:txbxContent>
                </v:textbox>
              </v:roundrect>
            </w:pict>
          </mc:Fallback>
        </mc:AlternateContent>
      </w:r>
      <w:r w:rsidRPr="00DB00B8">
        <w:rPr>
          <w:noProof/>
          <w:lang w:val="fr-CA" w:eastAsia="fr-CA"/>
        </w:rPr>
        <mc:AlternateContent>
          <mc:Choice Requires="wps">
            <w:drawing>
              <wp:anchor distT="0" distB="0" distL="114300" distR="114300" simplePos="0" relativeHeight="252385280" behindDoc="0" locked="0" layoutInCell="1" allowOverlap="1" wp14:anchorId="278CFE6E" wp14:editId="2F525910">
                <wp:simplePos x="0" y="0"/>
                <wp:positionH relativeFrom="column">
                  <wp:posOffset>0</wp:posOffset>
                </wp:positionH>
                <wp:positionV relativeFrom="paragraph">
                  <wp:posOffset>166370</wp:posOffset>
                </wp:positionV>
                <wp:extent cx="3581400" cy="571500"/>
                <wp:effectExtent l="50800" t="76200" r="50800" b="88900"/>
                <wp:wrapNone/>
                <wp:docPr id="1027" name="Rectangle à coins arrondis 1027"/>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DAC3A2" w14:textId="1E61699A" w:rsidR="00580B7D" w:rsidRPr="0017454F" w:rsidRDefault="00580B7D" w:rsidP="00356C57">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6C20D059" w14:textId="6F975486" w:rsidR="00580B7D" w:rsidRPr="00432055" w:rsidRDefault="00580B7D" w:rsidP="00356C5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78CFE6E" id="Rectangle à coins arrondis 1027" o:spid="_x0000_s1248" style="position:absolute;left:0;text-align:left;margin-left:0;margin-top:13.1pt;width:282pt;height:4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" fillcolor="#8bc64e" strokeweight="2.25pt">
                <v:textbox>
                  <w:txbxContent>
                    <w:p w14:paraId="3DDAC3A2" w14:textId="1E61699A" w:rsidR="00580B7D" w:rsidRPr="0017454F" w:rsidRDefault="00580B7D" w:rsidP="00356C57">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6C20D059" w14:textId="6F975486" w:rsidR="00580B7D" w:rsidRPr="00432055" w:rsidRDefault="00580B7D" w:rsidP="00356C57">
                      <w:pPr>
                        <w:jc w:val="center"/>
                        <w:rPr>
                          <w:color w:val="000000"/>
                        </w:rPr>
                      </w:pPr>
                    </w:p>
                  </w:txbxContent>
                </v:textbox>
              </v:roundrect>
            </w:pict>
          </mc:Fallback>
        </mc:AlternateContent>
      </w:r>
    </w:p>
    <w:p w14:paraId="1948205B" w14:textId="77777777" w:rsidR="00356C57" w:rsidRPr="00DB00B8" w:rsidRDefault="00356C57" w:rsidP="00DB00B8">
      <w:r w:rsidRPr="00DB00B8">
        <w:tab/>
      </w:r>
    </w:p>
    <w:p w14:paraId="7AA77BC2" w14:textId="79F48A4B" w:rsidR="00C15A43" w:rsidRPr="00DB00B8" w:rsidRDefault="00356C57" w:rsidP="00DB00B8">
      <w:r w:rsidRPr="00DB00B8">
        <w:tab/>
      </w:r>
      <w:r w:rsidR="00B25E5F" w:rsidRPr="00DB00B8">
        <w:t xml:space="preserve"> </w:t>
      </w:r>
    </w:p>
    <w:p w14:paraId="4D6CA20D" w14:textId="1ED94E5A" w:rsidR="00B25E5F" w:rsidRPr="00DB00B8" w:rsidRDefault="00B25E5F" w:rsidP="00DB00B8">
      <w:r w:rsidRPr="00DB00B8">
        <w:tab/>
      </w:r>
    </w:p>
    <w:p w14:paraId="39101FA5" w14:textId="77777777" w:rsidR="00DB00B8" w:rsidRDefault="00DB00B8" w:rsidP="00DB00B8"/>
    <w:p w14:paraId="5D5DC10F" w14:textId="2B325FC0" w:rsidR="005A058F" w:rsidRPr="00103859" w:rsidRDefault="00103859" w:rsidP="00DB00B8">
      <w:pPr>
        <w:rPr>
          <w:b/>
        </w:rPr>
      </w:pPr>
      <w:r w:rsidRPr="00DB00B8">
        <w:t xml:space="preserve">Cette façon de faire serait tout </w:t>
      </w:r>
      <w:r w:rsidR="00974606" w:rsidRPr="00DB00B8">
        <w:t xml:space="preserve">à </w:t>
      </w:r>
      <w:r w:rsidRPr="00DB00B8">
        <w:t>fait</w:t>
      </w:r>
      <w:r w:rsidR="00974606" w:rsidRPr="00DB00B8">
        <w:t xml:space="preserve"> valable et</w:t>
      </w:r>
      <w:r w:rsidRPr="00DB00B8">
        <w:t xml:space="preserve"> acceptable</w:t>
      </w:r>
      <w:r w:rsidR="00974606" w:rsidRPr="00DB00B8">
        <w:t>. Pourtant, si nous poussons davantage la réflexion, et que nous avons une fine compréhension du REÉR, nous savons que ce dernier véhicule enr</w:t>
      </w:r>
      <w:r w:rsidR="00D9053E" w:rsidRPr="00DB00B8">
        <w:t>e</w:t>
      </w:r>
      <w:r w:rsidR="00974606" w:rsidRPr="00DB00B8">
        <w:t>gistré d’épargne est conceptuellement complètement défiscalisé, tout comme le CÉLI</w:t>
      </w:r>
      <w:r w:rsidR="00974606" w:rsidRPr="00FE000D">
        <w:rPr>
          <w:vertAlign w:val="superscript"/>
        </w:rPr>
        <w:footnoteReference w:customMarkFollows="1" w:id="46"/>
        <w:t>50</w:t>
      </w:r>
      <w:r w:rsidR="00974606" w:rsidRPr="00DB00B8">
        <w:t xml:space="preserve">. </w:t>
      </w:r>
      <w:r w:rsidR="00421E12" w:rsidRPr="00DB00B8">
        <w:t xml:space="preserve">Avec cette lorgnette, il est aussi possible de prétendre que conceptuellement parlant la somme incluse au REÉR correspond à un montant après impôt. Par cette voie, </w:t>
      </w:r>
      <w:r w:rsidR="004D5651" w:rsidRPr="00DB00B8">
        <w:t xml:space="preserve">nous </w:t>
      </w:r>
      <w:r w:rsidR="00421E12" w:rsidRPr="00DB00B8">
        <w:t>n’auri</w:t>
      </w:r>
      <w:r w:rsidR="004D5651" w:rsidRPr="00DB00B8">
        <w:t>ons</w:t>
      </w:r>
      <w:r w:rsidR="00421E12" w:rsidRPr="00DB00B8">
        <w:t xml:space="preserve"> pas à faire un ajustement pour tenir compte d’un facteur fiscal. </w:t>
      </w:r>
      <w:r w:rsidR="00BF01BD" w:rsidRPr="00DB00B8">
        <w:t>L’important, peu importe que nous choisiss</w:t>
      </w:r>
      <w:r w:rsidR="00741EBF" w:rsidRPr="00DB00B8">
        <w:t>i</w:t>
      </w:r>
      <w:r w:rsidR="00BF01BD" w:rsidRPr="00DB00B8">
        <w:t>ons d’effectuer un ajustement pour tenir compte de l’impôt ou pas, sera de maintenir une cohérence à l’ég</w:t>
      </w:r>
      <w:r w:rsidR="00741EBF" w:rsidRPr="00DB00B8">
        <w:t>a</w:t>
      </w:r>
      <w:r w:rsidR="00BF01BD" w:rsidRPr="00DB00B8">
        <w:t>rd de</w:t>
      </w:r>
      <w:r w:rsidR="00741EBF" w:rsidRPr="00DB00B8">
        <w:t xml:space="preserve">s </w:t>
      </w:r>
      <w:r w:rsidR="00BF01BD" w:rsidRPr="00DB00B8">
        <w:t>autres éléments de calculs</w:t>
      </w:r>
      <w:r w:rsidR="00092870" w:rsidRPr="00FE000D">
        <w:rPr>
          <w:vertAlign w:val="superscript"/>
        </w:rPr>
        <w:footnoteReference w:customMarkFollows="1" w:id="47"/>
        <w:t>51</w:t>
      </w:r>
      <w:r w:rsidR="00BF01BD" w:rsidRPr="00FE000D">
        <w:rPr>
          <w:vertAlign w:val="superscript"/>
        </w:rPr>
        <w:t xml:space="preserve"> </w:t>
      </w:r>
      <w:r w:rsidR="00BF01BD" w:rsidRPr="00DB00B8">
        <w:t>que nous étudierons plus tard.</w:t>
      </w:r>
      <w:r w:rsidR="005A058F" w:rsidRPr="00103859">
        <w:rPr>
          <w:b/>
        </w:rPr>
        <w:br w:type="page"/>
      </w:r>
    </w:p>
    <w:bookmarkStart w:id="92" w:name="_Toc485376861"/>
    <w:p w14:paraId="55033A2A" w14:textId="3029B51B" w:rsidR="00611B51" w:rsidRDefault="00264AC1" w:rsidP="00D00469">
      <w:pPr>
        <w:pStyle w:val="Titre3"/>
        <w:numPr>
          <w:ilvl w:val="0"/>
          <w:numId w:val="24"/>
        </w:numPr>
      </w:pPr>
      <w:r>
        <w:rPr>
          <w:noProof/>
          <w:lang w:val="fr-CA" w:eastAsia="fr-CA"/>
        </w:rPr>
        <w:lastRenderedPageBreak/>
        <mc:AlternateContent>
          <mc:Choice Requires="wps">
            <w:drawing>
              <wp:anchor distT="0" distB="0" distL="114300" distR="114300" simplePos="0" relativeHeight="252364800" behindDoc="0" locked="0" layoutInCell="1" allowOverlap="1" wp14:anchorId="47202A7B" wp14:editId="537C96B1">
                <wp:simplePos x="0" y="0"/>
                <wp:positionH relativeFrom="column">
                  <wp:posOffset>6477000</wp:posOffset>
                </wp:positionH>
                <wp:positionV relativeFrom="paragraph">
                  <wp:posOffset>-685800</wp:posOffset>
                </wp:positionV>
                <wp:extent cx="1044575" cy="557530"/>
                <wp:effectExtent l="76200" t="76200" r="47625" b="77470"/>
                <wp:wrapThrough wrapText="bothSides">
                  <wp:wrapPolygon edited="0">
                    <wp:start x="14181" y="-2952"/>
                    <wp:lineTo x="-1576" y="-984"/>
                    <wp:lineTo x="-1576" y="14761"/>
                    <wp:lineTo x="13656" y="21649"/>
                    <wp:lineTo x="14181" y="23617"/>
                    <wp:lineTo x="17333" y="23617"/>
                    <wp:lineTo x="17858" y="21649"/>
                    <wp:lineTo x="22060" y="12793"/>
                    <wp:lineTo x="20484" y="5904"/>
                    <wp:lineTo x="17333" y="-2952"/>
                    <wp:lineTo x="14181" y="-2952"/>
                  </wp:wrapPolygon>
                </wp:wrapThrough>
                <wp:docPr id="1052" name="Flèche vers la droite 1052"/>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95C47B1" w14:textId="2D6FBDAC" w:rsidR="00580B7D" w:rsidRPr="00B64ED3" w:rsidRDefault="00580B7D" w:rsidP="000A013E">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7437285E" w14:textId="77777777" w:rsidR="00580B7D" w:rsidRDefault="00580B7D" w:rsidP="000A013E"/>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202A7B" id="Flèche vers la droite 1052" o:spid="_x0000_s1249" type="#_x0000_t13" style="position:absolute;left:0;text-align:left;margin-left:510pt;margin-top:-54pt;width:82.25pt;height:43.9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" adj="15836" fillcolor="#00f2dd" strokecolor="black [3213]" strokeweight="2.25pt">
                <v:textbox>
                  <w:txbxContent>
                    <w:p w14:paraId="495C47B1" w14:textId="2D6FBDAC" w:rsidR="00580B7D" w:rsidRPr="00B64ED3" w:rsidRDefault="00580B7D" w:rsidP="000A013E">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7437285E" w14:textId="77777777" w:rsidR="00580B7D" w:rsidRDefault="00580B7D" w:rsidP="000A013E"/>
                  </w:txbxContent>
                </v:textbox>
                <w10:wrap type="through"/>
              </v:shape>
            </w:pict>
          </mc:Fallback>
        </mc:AlternateContent>
      </w:r>
      <w:r>
        <w:rPr>
          <w:noProof/>
          <w:lang w:val="fr-CA" w:eastAsia="fr-CA"/>
        </w:rPr>
        <mc:AlternateContent>
          <mc:Choice Requires="wps">
            <w:drawing>
              <wp:anchor distT="0" distB="0" distL="114300" distR="114300" simplePos="0" relativeHeight="252292096" behindDoc="1" locked="0" layoutInCell="1" allowOverlap="1" wp14:anchorId="68D31096" wp14:editId="31D85689">
                <wp:simplePos x="0" y="0"/>
                <wp:positionH relativeFrom="column">
                  <wp:posOffset>7467600</wp:posOffset>
                </wp:positionH>
                <wp:positionV relativeFrom="paragraph">
                  <wp:posOffset>-800100</wp:posOffset>
                </wp:positionV>
                <wp:extent cx="1215390" cy="1215390"/>
                <wp:effectExtent l="0" t="0" r="29210" b="29210"/>
                <wp:wrapNone/>
                <wp:docPr id="1007" name="Ellipse 1007"/>
                <wp:cNvGraphicFramePr/>
                <a:graphic xmlns:a="http://schemas.openxmlformats.org/drawingml/2006/main">
                  <a:graphicData uri="http://schemas.microsoft.com/office/word/2010/wordprocessingShape">
                    <wps:wsp>
                      <wps:cNvSpPr/>
                      <wps:spPr>
                        <a:xfrm>
                          <a:off x="0" y="0"/>
                          <a:ext cx="1215390" cy="121539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9B63E35" w14:textId="77777777" w:rsidR="00580B7D" w:rsidRDefault="00580B7D" w:rsidP="00611B51">
                            <w:pPr>
                              <w:jc w:val="center"/>
                              <w:rPr>
                                <w:sz w:val="18"/>
                                <w:szCs w:val="18"/>
                                <w:lang w:val="fr-CA"/>
                              </w:rPr>
                            </w:pPr>
                          </w:p>
                          <w:p w14:paraId="6F7D62B3" w14:textId="77777777" w:rsidR="00580B7D" w:rsidRPr="000A013E" w:rsidRDefault="00580B7D" w:rsidP="00611B51">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8D31096" id="Ellipse 1007" o:spid="_x0000_s1250" style="position:absolute;left:0;text-align:left;margin-left:588pt;margin-top:-63pt;width:95.7pt;height:95.7pt;z-index:-2510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" fillcolor="#e4ec1f" strokecolor="black [3213]" strokeweight="2.25pt">
                <v:textbox>
                  <w:txbxContent>
                    <w:p w14:paraId="49B63E35" w14:textId="77777777" w:rsidR="00580B7D" w:rsidRDefault="00580B7D" w:rsidP="00611B51">
                      <w:pPr>
                        <w:jc w:val="center"/>
                        <w:rPr>
                          <w:sz w:val="18"/>
                          <w:szCs w:val="18"/>
                          <w:lang w:val="fr-CA"/>
                        </w:rPr>
                      </w:pPr>
                    </w:p>
                    <w:p w14:paraId="6F7D62B3" w14:textId="77777777" w:rsidR="00580B7D" w:rsidRPr="000A013E" w:rsidRDefault="00580B7D" w:rsidP="00611B51">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v:textbox>
              </v:oval>
            </w:pict>
          </mc:Fallback>
        </mc:AlternateContent>
      </w:r>
      <w:r w:rsidR="00F3409B">
        <w:t>Fixer l’épargne annuelle durant la vie active</w:t>
      </w:r>
      <w:bookmarkEnd w:id="92"/>
    </w:p>
    <w:p w14:paraId="32199205" w14:textId="701B0563" w:rsidR="00611B51" w:rsidRDefault="00611B51" w:rsidP="00611B51"/>
    <w:p w14:paraId="1A0394D3" w14:textId="55356A0F" w:rsidR="00611B51" w:rsidRPr="00DB00B8" w:rsidRDefault="00264AC1" w:rsidP="00DB00B8">
      <w:r w:rsidRPr="00DB00B8">
        <w:t xml:space="preserve">La dernière étape de la méthode courte vise à identifier </w:t>
      </w:r>
      <w:r w:rsidRPr="00DB00B8">
        <w:rPr>
          <w:color w:val="FF6700" w:themeColor="accent3"/>
        </w:rPr>
        <w:t>L’ÉPARGNE</w:t>
      </w:r>
      <w:r w:rsidRPr="00DB00B8">
        <w:t xml:space="preserve"> qui sera requise afin de permettre la réalisation des obje</w:t>
      </w:r>
      <w:r w:rsidR="007F43CD" w:rsidRPr="00DB00B8">
        <w:t>c</w:t>
      </w:r>
      <w:r w:rsidRPr="00DB00B8">
        <w:t xml:space="preserve">tifs de retraite qui ont été intégrés progressivement dans les quatre premières étapes. Il est important d’être en mesure, à cette dernière étape de calcul, de bien comprendre la signification et les enjeux reliés à la méthode courte de la planification de la retraite. </w:t>
      </w:r>
      <w:r w:rsidR="00CD70BC" w:rsidRPr="00DB00B8">
        <w:t>L’épargne à calculer est donc l’inconnu d’une longue équation mathématique qui vise à r</w:t>
      </w:r>
      <w:r w:rsidR="007F43CD" w:rsidRPr="00DB00B8">
        <w:t>é</w:t>
      </w:r>
      <w:r w:rsidR="00CD70BC" w:rsidRPr="00DB00B8">
        <w:t xml:space="preserve">pondre à la question suivante : </w:t>
      </w:r>
      <w:r w:rsidR="0060172F" w:rsidRPr="00DB00B8">
        <w:rPr>
          <w:color w:val="0070C0"/>
        </w:rPr>
        <w:t>quel</w:t>
      </w:r>
      <w:r w:rsidR="00CD70BC" w:rsidRPr="00DB00B8">
        <w:rPr>
          <w:color w:val="0070C0"/>
        </w:rPr>
        <w:t xml:space="preserve"> montant dois-je épargner annuellem</w:t>
      </w:r>
      <w:r w:rsidR="009C7C24" w:rsidRPr="00DB00B8">
        <w:rPr>
          <w:color w:val="0070C0"/>
        </w:rPr>
        <w:t>ent à compter d’aujourd’hui (moment où l’on effectue le présent calcul), et ce, jusqu’au moment où débutera ma retraite ?</w:t>
      </w:r>
      <w:r w:rsidR="009C7C24" w:rsidRPr="00DB00B8">
        <w:t xml:space="preserve"> Rendu à cette étape de calcul, l’individu a déjà fixé bon nombre de paramètres, d’hypothèses et d’objectifs qui sont propres à son cheminement de prise de retraite. </w:t>
      </w:r>
    </w:p>
    <w:p w14:paraId="75F2CA0C" w14:textId="77777777" w:rsidR="009C7C24" w:rsidRPr="00DB00B8" w:rsidRDefault="009C7C24" w:rsidP="00DB00B8"/>
    <w:p w14:paraId="7E3E2664" w14:textId="6529600F" w:rsidR="009C7C24" w:rsidRPr="00DB00B8" w:rsidRDefault="00537681" w:rsidP="00DB00B8">
      <w:r w:rsidRPr="00DB00B8">
        <w:t>Pour fixer le montant annuel d’épargne, nous devons relier cette question au montant total de capital qui sera requis au tout début de la retraite. Ce dernier montant a été calculé à l’étape précédente.</w:t>
      </w:r>
      <w:r w:rsidR="007F43CD" w:rsidRPr="00DB00B8">
        <w:t xml:space="preserve"> </w:t>
      </w:r>
      <w:r w:rsidRPr="00DB00B8">
        <w:t>Nous</w:t>
      </w:r>
      <w:r w:rsidR="00B23DAA" w:rsidRPr="00DB00B8">
        <w:t xml:space="preserve"> </w:t>
      </w:r>
      <w:r w:rsidRPr="00DB00B8">
        <w:t>utiliserons les mathématiques financières de la manière suivante :</w:t>
      </w:r>
    </w:p>
    <w:p w14:paraId="70039302" w14:textId="77777777" w:rsidR="00537681" w:rsidRDefault="00537681" w:rsidP="009C7C24"/>
    <w:p w14:paraId="542BAD8F" w14:textId="337C6800" w:rsidR="00537681" w:rsidRPr="00DB00B8" w:rsidRDefault="00537681" w:rsidP="00DB00B8">
      <w:pPr>
        <w:pStyle w:val="Paragraphedeliste"/>
        <w:numPr>
          <w:ilvl w:val="0"/>
          <w:numId w:val="44"/>
        </w:numPr>
      </w:pPr>
      <w:r w:rsidRPr="00DB00B8">
        <w:rPr>
          <w:color w:val="FF6700" w:themeColor="accent3"/>
        </w:rPr>
        <w:t>VF</w:t>
      </w:r>
      <w:r w:rsidRPr="00DB00B8">
        <w:t xml:space="preserve"> = Le capital requis au tout début de la retraite (montant établi à l’étape 4)</w:t>
      </w:r>
    </w:p>
    <w:p w14:paraId="5DE96BA7" w14:textId="77777777" w:rsidR="00537681" w:rsidRPr="00DB00B8" w:rsidRDefault="00537681" w:rsidP="00DB00B8"/>
    <w:p w14:paraId="33C1F90E" w14:textId="145C54D3" w:rsidR="00537681" w:rsidRPr="00DB00B8" w:rsidRDefault="00537681" w:rsidP="00DB00B8">
      <w:pPr>
        <w:pStyle w:val="Paragraphedeliste"/>
        <w:numPr>
          <w:ilvl w:val="0"/>
          <w:numId w:val="44"/>
        </w:numPr>
      </w:pPr>
      <w:r w:rsidRPr="00DB00B8">
        <w:rPr>
          <w:color w:val="FF6700" w:themeColor="accent3"/>
        </w:rPr>
        <w:t>I</w:t>
      </w:r>
      <w:r w:rsidRPr="00DB00B8">
        <w:t xml:space="preserve"> = Le taux correspondant au rendement espéré durant la vie active selon le prof</w:t>
      </w:r>
      <w:r w:rsidR="00D9053E" w:rsidRPr="00DB00B8">
        <w:t>i</w:t>
      </w:r>
      <w:r w:rsidRPr="00DB00B8">
        <w:t>l d’investisseur de l’individu</w:t>
      </w:r>
    </w:p>
    <w:p w14:paraId="4DF59ED3" w14:textId="77777777" w:rsidR="00537681" w:rsidRPr="00DB00B8" w:rsidRDefault="00537681" w:rsidP="00DB00B8"/>
    <w:p w14:paraId="531B00AC" w14:textId="67B750BF" w:rsidR="00537681" w:rsidRPr="00DB00B8" w:rsidRDefault="00537681" w:rsidP="00DB00B8">
      <w:pPr>
        <w:pStyle w:val="Paragraphedeliste"/>
        <w:numPr>
          <w:ilvl w:val="0"/>
          <w:numId w:val="44"/>
        </w:numPr>
      </w:pPr>
      <w:r w:rsidRPr="00DB00B8">
        <w:rPr>
          <w:color w:val="FF6700" w:themeColor="accent3"/>
        </w:rPr>
        <w:t>N</w:t>
      </w:r>
      <w:r w:rsidRPr="00DB00B8">
        <w:t xml:space="preserve"> = Le nombre d’années compris entre le moment présent (début du calcul) et le début de la retraite</w:t>
      </w:r>
    </w:p>
    <w:p w14:paraId="7EA18BC5" w14:textId="77777777" w:rsidR="00537681" w:rsidRPr="00DB00B8" w:rsidRDefault="00537681" w:rsidP="00DB00B8"/>
    <w:p w14:paraId="661FA985" w14:textId="0DFFF7FE" w:rsidR="00537681" w:rsidRPr="00DB00B8" w:rsidRDefault="00537681" w:rsidP="00DB00B8">
      <w:pPr>
        <w:pStyle w:val="Paragraphedeliste"/>
        <w:numPr>
          <w:ilvl w:val="0"/>
          <w:numId w:val="44"/>
        </w:numPr>
      </w:pPr>
      <w:r w:rsidRPr="00DB00B8">
        <w:rPr>
          <w:color w:val="FF6700" w:themeColor="accent3"/>
        </w:rPr>
        <w:t>Calcule</w:t>
      </w:r>
      <w:r w:rsidR="00B23DAA" w:rsidRPr="00DB00B8">
        <w:rPr>
          <w:color w:val="FF6700" w:themeColor="accent3"/>
        </w:rPr>
        <w:t>z</w:t>
      </w:r>
      <w:r w:rsidRPr="00DB00B8">
        <w:rPr>
          <w:color w:val="FF6700" w:themeColor="accent3"/>
        </w:rPr>
        <w:t xml:space="preserve"> PMT </w:t>
      </w:r>
      <w:r w:rsidRPr="00DB00B8">
        <w:t xml:space="preserve">= Donnera la réponse à notre question, soit l’épargne </w:t>
      </w:r>
      <w:r w:rsidR="0060172F" w:rsidRPr="00DB00B8">
        <w:t>annuelle</w:t>
      </w:r>
      <w:r w:rsidRPr="00DB00B8">
        <w:t xml:space="preserve"> </w:t>
      </w:r>
      <w:r w:rsidR="0060172F" w:rsidRPr="00DB00B8">
        <w:t>requise</w:t>
      </w:r>
      <w:r w:rsidR="0058560D" w:rsidRPr="00DB00B8">
        <w:t xml:space="preserve"> jusqu’au début de la retraite</w:t>
      </w:r>
    </w:p>
    <w:p w14:paraId="64FC4220" w14:textId="77777777" w:rsidR="00386D5D" w:rsidRPr="00DB00B8" w:rsidRDefault="00386D5D" w:rsidP="00DB00B8"/>
    <w:p w14:paraId="46344A77" w14:textId="6CE858A8" w:rsidR="00386D5D" w:rsidRDefault="00386D5D" w:rsidP="00DB00B8">
      <w:r w:rsidRPr="00DB00B8">
        <w:t xml:space="preserve">Par exemple, reprenons le cas de l’individu qui devra constituer un capital de 185 000 $ pour le jour « J », au début de la retraite. </w:t>
      </w:r>
      <w:r w:rsidR="004E3C2F" w:rsidRPr="00DB00B8">
        <w:t xml:space="preserve"> Disons qu’il se met à la tâche de calculer son épargne requise aujourd’hui, à l’âge de 40 ans. S’il compte toujours prendre sa retraite à </w:t>
      </w:r>
      <w:r w:rsidR="0060172F" w:rsidRPr="00DB00B8">
        <w:t>l’</w:t>
      </w:r>
      <w:r w:rsidR="004E3C2F" w:rsidRPr="00DB00B8">
        <w:t xml:space="preserve">âge de 65 ans, il en résulte qu’il lui reste 25 années pour épargner et constituer son montant de capital de 185 000 $. Considérons que son profil d’investisseur est </w:t>
      </w:r>
      <w:r w:rsidR="004E3C2F">
        <w:lastRenderedPageBreak/>
        <w:t xml:space="preserve">dynamique (6 %), celui-ci devra épargner annuellement </w:t>
      </w:r>
      <w:r w:rsidR="00B23DAA">
        <w:t xml:space="preserve">3 181 </w:t>
      </w:r>
      <w:r w:rsidR="004E3C2F">
        <w:t>$</w:t>
      </w:r>
      <w:r w:rsidR="004E3C2F">
        <w:rPr>
          <w:rStyle w:val="Appelnotedebasdep"/>
        </w:rPr>
        <w:footnoteReference w:customMarkFollows="1" w:id="48"/>
        <w:t>51</w:t>
      </w:r>
      <w:r w:rsidR="00B23DAA">
        <w:t xml:space="preserve"> pendant 25 années pour atteindre ses objectifs de retraite.</w:t>
      </w:r>
    </w:p>
    <w:p w14:paraId="0176C3BF" w14:textId="77777777" w:rsidR="003E0612" w:rsidRDefault="003E0612" w:rsidP="00386D5D"/>
    <w:p w14:paraId="44C27294" w14:textId="1CA79C71" w:rsidR="00E171AE" w:rsidRDefault="001E2BD9" w:rsidP="00E171AE">
      <w:r>
        <w:t>Au dernier paragraphe qui traitait de l’étape 4</w:t>
      </w:r>
      <w:r w:rsidR="00E171AE">
        <w:t xml:space="preserve"> de calcul, nous portions à votre attention l’</w:t>
      </w:r>
      <w:r w:rsidR="00E171AE" w:rsidRPr="00E171AE">
        <w:t>importan</w:t>
      </w:r>
      <w:r w:rsidR="00E171AE">
        <w:t>ce de maintenir une</w:t>
      </w:r>
      <w:r w:rsidR="007F43CD">
        <w:t xml:space="preserve"> </w:t>
      </w:r>
      <w:r w:rsidR="00E171AE">
        <w:t>cohéren</w:t>
      </w:r>
      <w:r w:rsidR="007F43CD">
        <w:t>c</w:t>
      </w:r>
      <w:r w:rsidR="00E171AE">
        <w:t>e fiscale à l’égard des différents choix possibles d’interprétation quant à la défiscalisation conceptuelle du REÉR. C’est ici que cette cohérence doit se manifester de la manière suivante :</w:t>
      </w:r>
    </w:p>
    <w:p w14:paraId="7E312506" w14:textId="0BCE6834" w:rsidR="00E171AE" w:rsidRDefault="00E171AE" w:rsidP="00E171AE"/>
    <w:tbl>
      <w:tblPr>
        <w:tblStyle w:val="Grilledutableau"/>
        <w:tblW w:w="14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3"/>
        <w:gridCol w:w="7427"/>
      </w:tblGrid>
      <w:tr w:rsidR="00E171AE" w14:paraId="5B76FF80" w14:textId="77777777" w:rsidTr="00012C0E">
        <w:tc>
          <w:tcPr>
            <w:tcW w:w="6573" w:type="dxa"/>
            <w:shd w:val="clear" w:color="auto" w:fill="C8C3BA" w:themeFill="accent2" w:themeFillTint="66"/>
          </w:tcPr>
          <w:p w14:paraId="04880EE3" w14:textId="3C460D44" w:rsidR="00E171AE" w:rsidRDefault="00E171AE" w:rsidP="00DB3AD9">
            <w:pPr>
              <w:jc w:val="center"/>
            </w:pPr>
            <w:r>
              <w:t>Présentation du REÉR (capital) à l’étape 4</w:t>
            </w:r>
          </w:p>
        </w:tc>
        <w:tc>
          <w:tcPr>
            <w:tcW w:w="7427" w:type="dxa"/>
            <w:shd w:val="clear" w:color="auto" w:fill="D9D9D9" w:themeFill="background1" w:themeFillShade="D9"/>
          </w:tcPr>
          <w:p w14:paraId="72F4C4E6" w14:textId="77777777" w:rsidR="00E171AE" w:rsidRDefault="00E171AE" w:rsidP="00DB3AD9">
            <w:pPr>
              <w:jc w:val="center"/>
            </w:pPr>
            <w:r>
              <w:t>Présentation du REÉR (épargne) à l’étape 5</w:t>
            </w:r>
          </w:p>
          <w:p w14:paraId="72AFC073" w14:textId="357DF5A8" w:rsidR="00012C0E" w:rsidRDefault="00012C0E" w:rsidP="00E171AE"/>
        </w:tc>
      </w:tr>
      <w:tr w:rsidR="00012C0E" w14:paraId="2F0C59F9" w14:textId="77777777" w:rsidTr="00012C0E">
        <w:tc>
          <w:tcPr>
            <w:tcW w:w="6573" w:type="dxa"/>
            <w:shd w:val="clear" w:color="auto" w:fill="auto"/>
          </w:tcPr>
          <w:p w14:paraId="717E8868" w14:textId="77777777" w:rsidR="00012C0E" w:rsidRDefault="00012C0E" w:rsidP="00E171AE"/>
        </w:tc>
        <w:tc>
          <w:tcPr>
            <w:tcW w:w="7427" w:type="dxa"/>
            <w:shd w:val="clear" w:color="auto" w:fill="auto"/>
          </w:tcPr>
          <w:p w14:paraId="1E43EDF4" w14:textId="77777777" w:rsidR="00012C0E" w:rsidRPr="00012C0E" w:rsidRDefault="00012C0E" w:rsidP="00012C0E">
            <w:pPr>
              <w:rPr>
                <w:b/>
              </w:rPr>
            </w:pPr>
          </w:p>
        </w:tc>
      </w:tr>
      <w:tr w:rsidR="00E171AE" w14:paraId="64CEC10D" w14:textId="77777777" w:rsidTr="00012C0E">
        <w:tc>
          <w:tcPr>
            <w:tcW w:w="6573" w:type="dxa"/>
            <w:shd w:val="clear" w:color="auto" w:fill="B1EDFF"/>
          </w:tcPr>
          <w:p w14:paraId="6EDFEE1A" w14:textId="17F5298F" w:rsidR="00E171AE" w:rsidRDefault="00E171AE" w:rsidP="00E171AE">
            <w:r>
              <w:t xml:space="preserve">Présentation, </w:t>
            </w:r>
            <w:r w:rsidRPr="00012C0E">
              <w:rPr>
                <w:b/>
              </w:rPr>
              <w:t>sans</w:t>
            </w:r>
            <w:r>
              <w:t xml:space="preserve"> ajustement fiscal, </w:t>
            </w:r>
            <w:r w:rsidRPr="00012C0E">
              <w:rPr>
                <w:b/>
              </w:rPr>
              <w:t>après</w:t>
            </w:r>
            <w:r>
              <w:t xml:space="preserve"> impôt</w:t>
            </w:r>
          </w:p>
        </w:tc>
        <w:tc>
          <w:tcPr>
            <w:tcW w:w="7427" w:type="dxa"/>
            <w:shd w:val="clear" w:color="auto" w:fill="3EB2B8"/>
          </w:tcPr>
          <w:p w14:paraId="1FBE5BA6" w14:textId="72738D85" w:rsidR="00E171AE" w:rsidRDefault="00012C0E" w:rsidP="00012C0E">
            <w:r w:rsidRPr="00012C0E">
              <w:rPr>
                <w:b/>
              </w:rPr>
              <w:t>Sans</w:t>
            </w:r>
            <w:r w:rsidR="00E171AE">
              <w:t xml:space="preserve"> ajustement pour tenir compte de la déduction fiscale</w:t>
            </w:r>
          </w:p>
        </w:tc>
      </w:tr>
      <w:tr w:rsidR="00E171AE" w14:paraId="7CA93B7F" w14:textId="77777777" w:rsidTr="00012C0E">
        <w:tc>
          <w:tcPr>
            <w:tcW w:w="6573" w:type="dxa"/>
            <w:shd w:val="clear" w:color="auto" w:fill="B1EDFF"/>
          </w:tcPr>
          <w:p w14:paraId="6AD0F014" w14:textId="77777777" w:rsidR="00E171AE" w:rsidRDefault="00E171AE" w:rsidP="00E171AE"/>
        </w:tc>
        <w:tc>
          <w:tcPr>
            <w:tcW w:w="7427" w:type="dxa"/>
            <w:shd w:val="clear" w:color="auto" w:fill="3EB2B8"/>
          </w:tcPr>
          <w:p w14:paraId="6C971FBB" w14:textId="77777777" w:rsidR="00E171AE" w:rsidRDefault="00E171AE" w:rsidP="00E171AE"/>
        </w:tc>
      </w:tr>
      <w:tr w:rsidR="00E171AE" w14:paraId="046460FD" w14:textId="77777777" w:rsidTr="00012C0E">
        <w:tc>
          <w:tcPr>
            <w:tcW w:w="6573" w:type="dxa"/>
            <w:shd w:val="clear" w:color="auto" w:fill="B1EDFF"/>
          </w:tcPr>
          <w:p w14:paraId="5DC00824" w14:textId="05287BEB" w:rsidR="00E171AE" w:rsidRDefault="00E171AE" w:rsidP="00E171AE">
            <w:r>
              <w:t xml:space="preserve">Présentation, </w:t>
            </w:r>
            <w:r w:rsidRPr="00012C0E">
              <w:rPr>
                <w:b/>
              </w:rPr>
              <w:t>avec</w:t>
            </w:r>
            <w:r>
              <w:t xml:space="preserve"> ajustement fiscal, </w:t>
            </w:r>
            <w:r w:rsidRPr="00012C0E">
              <w:rPr>
                <w:b/>
              </w:rPr>
              <w:t>avant</w:t>
            </w:r>
            <w:r>
              <w:t xml:space="preserve"> impôt</w:t>
            </w:r>
          </w:p>
        </w:tc>
        <w:tc>
          <w:tcPr>
            <w:tcW w:w="7427" w:type="dxa"/>
            <w:shd w:val="clear" w:color="auto" w:fill="3EB2B8"/>
          </w:tcPr>
          <w:p w14:paraId="2B05463D" w14:textId="4D23D6D0" w:rsidR="00E171AE" w:rsidRDefault="00012C0E" w:rsidP="00012C0E">
            <w:r w:rsidRPr="00012C0E">
              <w:rPr>
                <w:b/>
              </w:rPr>
              <w:t xml:space="preserve">Avec </w:t>
            </w:r>
            <w:r>
              <w:t>ajustement pour tenir compte de la déduction fiscale</w:t>
            </w:r>
          </w:p>
        </w:tc>
      </w:tr>
    </w:tbl>
    <w:p w14:paraId="44401F4C" w14:textId="2A619F83" w:rsidR="003E0612" w:rsidRPr="00E171AE" w:rsidRDefault="00E171AE" w:rsidP="00E171AE">
      <w:r>
        <w:t xml:space="preserve">  </w:t>
      </w:r>
    </w:p>
    <w:p w14:paraId="1AA91123" w14:textId="48644074" w:rsidR="00012C0E" w:rsidRDefault="00012C0E" w:rsidP="00012C0E">
      <w:r>
        <w:t xml:space="preserve">L’ajustement auquel nous référons à l’étape 5 serait de tenir compte du remboursement d’impôt qui est relié à la cotisation du REÉR afin de réduire l’effet net de l’épargne </w:t>
      </w:r>
      <w:r w:rsidR="0060172F">
        <w:t>requise</w:t>
      </w:r>
      <w:r>
        <w:t>. Dans cette optique, il suffirait d’utiliser la formule suivante :</w:t>
      </w:r>
    </w:p>
    <w:p w14:paraId="034BA61F" w14:textId="77777777" w:rsidR="006A612B" w:rsidRDefault="006A612B" w:rsidP="00012C0E"/>
    <w:p w14:paraId="63031EBD" w14:textId="3745E021" w:rsidR="00012C0E" w:rsidRDefault="00F429BB" w:rsidP="00012C0E">
      <w:r>
        <w:rPr>
          <w:noProof/>
          <w:lang w:val="fr-CA" w:eastAsia="fr-CA"/>
        </w:rPr>
        <mc:AlternateContent>
          <mc:Choice Requires="wps">
            <w:drawing>
              <wp:anchor distT="0" distB="0" distL="114300" distR="114300" simplePos="0" relativeHeight="252392448" behindDoc="0" locked="0" layoutInCell="1" allowOverlap="1" wp14:anchorId="23343E58" wp14:editId="2FFF8154">
                <wp:simplePos x="0" y="0"/>
                <wp:positionH relativeFrom="column">
                  <wp:posOffset>4724400</wp:posOffset>
                </wp:positionH>
                <wp:positionV relativeFrom="paragraph">
                  <wp:posOffset>179705</wp:posOffset>
                </wp:positionV>
                <wp:extent cx="3581400" cy="571500"/>
                <wp:effectExtent l="50800" t="76200" r="50800" b="88900"/>
                <wp:wrapNone/>
                <wp:docPr id="1039" name="Rectangle à coins arrondis 1039"/>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AAD0D5" w14:textId="2DCFDE34" w:rsidR="00580B7D" w:rsidRPr="0017454F" w:rsidRDefault="00580B7D" w:rsidP="00012C0E">
                            <w:pPr>
                              <w:jc w:val="center"/>
                              <w:rPr>
                                <w:color w:val="000000"/>
                              </w:rPr>
                            </w:pPr>
                            <w:r w:rsidRPr="0017454F">
                              <w:rPr>
                                <w:color w:val="000000"/>
                              </w:rPr>
                              <w:t xml:space="preserve">(1 </w:t>
                            </w:r>
                            <w:r>
                              <w:rPr>
                                <w:color w:val="000000"/>
                              </w:rPr>
                              <w:t>+</w:t>
                            </w:r>
                            <w:r w:rsidRPr="0017454F">
                              <w:rPr>
                                <w:color w:val="000000"/>
                              </w:rPr>
                              <w:t xml:space="preserve"> taux d’impôt moyen </w:t>
                            </w:r>
                            <w:r>
                              <w:rPr>
                                <w:color w:val="000000"/>
                              </w:rPr>
                              <w:t>marginal durant la vie active)</w:t>
                            </w:r>
                          </w:p>
                          <w:p w14:paraId="2F1A4D94" w14:textId="77777777" w:rsidR="00580B7D" w:rsidRPr="00432055" w:rsidRDefault="00580B7D" w:rsidP="00012C0E">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3343E58" id="Rectangle à coins arrondis 1039" o:spid="_x0000_s1251" style="position:absolute;left:0;text-align:left;margin-left:372pt;margin-top:14.15pt;width:282pt;height:4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" fillcolor="#8bc64e" strokeweight="2.25pt">
                <v:textbox>
                  <w:txbxContent>
                    <w:p w14:paraId="37AAD0D5" w14:textId="2DCFDE34" w:rsidR="00580B7D" w:rsidRPr="0017454F" w:rsidRDefault="00580B7D" w:rsidP="00012C0E">
                      <w:pPr>
                        <w:jc w:val="center"/>
                        <w:rPr>
                          <w:color w:val="000000"/>
                        </w:rPr>
                      </w:pPr>
                      <w:r w:rsidRPr="0017454F">
                        <w:rPr>
                          <w:color w:val="000000"/>
                        </w:rPr>
                        <w:t xml:space="preserve">(1 </w:t>
                      </w:r>
                      <w:r>
                        <w:rPr>
                          <w:color w:val="000000"/>
                        </w:rPr>
                        <w:t>+</w:t>
                      </w:r>
                      <w:r w:rsidRPr="0017454F">
                        <w:rPr>
                          <w:color w:val="000000"/>
                        </w:rPr>
                        <w:t xml:space="preserve"> taux d’impôt moyen </w:t>
                      </w:r>
                      <w:r>
                        <w:rPr>
                          <w:color w:val="000000"/>
                        </w:rPr>
                        <w:t>marginal durant la vie active)</w:t>
                      </w:r>
                    </w:p>
                    <w:p w14:paraId="2F1A4D94" w14:textId="77777777" w:rsidR="00580B7D" w:rsidRPr="00432055" w:rsidRDefault="00580B7D" w:rsidP="00012C0E">
                      <w:pPr>
                        <w:jc w:val="center"/>
                        <w:rPr>
                          <w:color w:val="000000"/>
                        </w:rPr>
                      </w:pPr>
                    </w:p>
                  </w:txbxContent>
                </v:textbox>
              </v:roundrect>
            </w:pict>
          </mc:Fallback>
        </mc:AlternateContent>
      </w:r>
      <w:r w:rsidR="006A612B">
        <w:rPr>
          <w:noProof/>
          <w:lang w:val="fr-CA" w:eastAsia="fr-CA"/>
        </w:rPr>
        <mc:AlternateContent>
          <mc:Choice Requires="wps">
            <w:drawing>
              <wp:anchor distT="0" distB="0" distL="114300" distR="114300" simplePos="0" relativeHeight="252394496" behindDoc="0" locked="0" layoutInCell="1" allowOverlap="1" wp14:anchorId="7F09CBAC" wp14:editId="0EB42516">
                <wp:simplePos x="0" y="0"/>
                <wp:positionH relativeFrom="column">
                  <wp:posOffset>3733800</wp:posOffset>
                </wp:positionH>
                <wp:positionV relativeFrom="paragraph">
                  <wp:posOffset>65405</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053" name="Division 1053"/>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71FBDA" id="Division 1053" o:spid="_x0000_s1026" style="position:absolute;margin-left:294pt;margin-top:5.15pt;width:64.8pt;height:64.8pt;z-index:25239449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&#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sidR="00012C0E">
        <w:rPr>
          <w:noProof/>
          <w:lang w:val="fr-CA" w:eastAsia="fr-CA"/>
        </w:rPr>
        <mc:AlternateContent>
          <mc:Choice Requires="wps">
            <w:drawing>
              <wp:anchor distT="0" distB="0" distL="114300" distR="114300" simplePos="0" relativeHeight="252391424" behindDoc="0" locked="0" layoutInCell="1" allowOverlap="1" wp14:anchorId="44103FEE" wp14:editId="3E71631B">
                <wp:simplePos x="0" y="0"/>
                <wp:positionH relativeFrom="column">
                  <wp:posOffset>0</wp:posOffset>
                </wp:positionH>
                <wp:positionV relativeFrom="paragraph">
                  <wp:posOffset>166370</wp:posOffset>
                </wp:positionV>
                <wp:extent cx="3581400" cy="571500"/>
                <wp:effectExtent l="50800" t="76200" r="50800" b="88900"/>
                <wp:wrapNone/>
                <wp:docPr id="1046" name="Rectangle à coins arrondis 1046"/>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259CFE" w14:textId="1A8C2AF6" w:rsidR="00580B7D" w:rsidRPr="0017454F" w:rsidRDefault="00580B7D" w:rsidP="00012C0E">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6104B103" w14:textId="77777777" w:rsidR="00580B7D" w:rsidRPr="00432055" w:rsidRDefault="00580B7D" w:rsidP="00012C0E">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4103FEE" id="Rectangle à coins arrondis 1046" o:spid="_x0000_s1252" style="position:absolute;left:0;text-align:left;margin-left:0;margin-top:13.1pt;width:282pt;height:4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" fillcolor="#8bc64e" strokeweight="2.25pt">
                <v:textbox>
                  <w:txbxContent>
                    <w:p w14:paraId="7F259CFE" w14:textId="1A8C2AF6" w:rsidR="00580B7D" w:rsidRPr="0017454F" w:rsidRDefault="00580B7D" w:rsidP="00012C0E">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6104B103" w14:textId="77777777" w:rsidR="00580B7D" w:rsidRPr="00432055" w:rsidRDefault="00580B7D" w:rsidP="00012C0E">
                      <w:pPr>
                        <w:jc w:val="center"/>
                        <w:rPr>
                          <w:color w:val="000000"/>
                        </w:rPr>
                      </w:pPr>
                    </w:p>
                  </w:txbxContent>
                </v:textbox>
              </v:roundrect>
            </w:pict>
          </mc:Fallback>
        </mc:AlternateContent>
      </w:r>
    </w:p>
    <w:p w14:paraId="09BF2D41" w14:textId="77777777" w:rsidR="00012C0E" w:rsidRDefault="00012C0E" w:rsidP="00012C0E">
      <w:r>
        <w:tab/>
      </w:r>
    </w:p>
    <w:p w14:paraId="0637BC02" w14:textId="77777777" w:rsidR="00012C0E" w:rsidRPr="00B25E5F" w:rsidRDefault="00012C0E" w:rsidP="00012C0E">
      <w:r>
        <w:tab/>
      </w:r>
      <w:r w:rsidRPr="00B25E5F">
        <w:t xml:space="preserve"> </w:t>
      </w:r>
    </w:p>
    <w:p w14:paraId="712A63A6" w14:textId="30CF1288" w:rsidR="00C5061B" w:rsidRPr="00537681" w:rsidRDefault="00F3409B" w:rsidP="0038431C">
      <w:pPr>
        <w:pStyle w:val="Titre3"/>
        <w:tabs>
          <w:tab w:val="left" w:pos="10324"/>
        </w:tabs>
      </w:pPr>
      <w:r w:rsidRPr="00537681">
        <w:br w:type="page"/>
      </w:r>
    </w:p>
    <w:p w14:paraId="309FD86F" w14:textId="07757B4E" w:rsidR="00AE51B7" w:rsidRDefault="00AE51B7" w:rsidP="00D00469">
      <w:pPr>
        <w:pStyle w:val="Titre3"/>
        <w:numPr>
          <w:ilvl w:val="0"/>
          <w:numId w:val="26"/>
        </w:numPr>
      </w:pPr>
      <w:bookmarkStart w:id="93" w:name="_Toc485376862"/>
      <w:r>
        <w:lastRenderedPageBreak/>
        <w:t xml:space="preserve">Autres </w:t>
      </w:r>
      <w:r w:rsidR="00902F9D">
        <w:t>notions</w:t>
      </w:r>
      <w:r>
        <w:t xml:space="preserve"> à propos de la méthode courte de calcul</w:t>
      </w:r>
      <w:bookmarkEnd w:id="93"/>
      <w:r>
        <w:t xml:space="preserve"> </w:t>
      </w:r>
    </w:p>
    <w:p w14:paraId="2BAB7222" w14:textId="77777777" w:rsidR="00AE51B7" w:rsidRDefault="00AE51B7" w:rsidP="00AE51B7"/>
    <w:p w14:paraId="6B464077" w14:textId="334C034F" w:rsidR="00AE51B7" w:rsidRDefault="00AE51B7" w:rsidP="00AE51B7">
      <w:r>
        <w:t xml:space="preserve">Maintenant que nous avons parcouru l’ensemble des composantes de la méthode courte de calcul en contexte de la planification de la retraite, nous sommes à même d’introduire </w:t>
      </w:r>
      <w:r w:rsidR="00660291">
        <w:t xml:space="preserve">quelques </w:t>
      </w:r>
      <w:r>
        <w:t>notions complémentaires de compréhension plus pointues.</w:t>
      </w:r>
    </w:p>
    <w:p w14:paraId="6EA105DA" w14:textId="77777777" w:rsidR="00AE51B7" w:rsidRDefault="00AE51B7" w:rsidP="00AE51B7"/>
    <w:p w14:paraId="23322F51" w14:textId="5BE6ED67" w:rsidR="00660291" w:rsidRPr="008503B0" w:rsidRDefault="00061777" w:rsidP="00D00469">
      <w:pPr>
        <w:pStyle w:val="Paragraphedeliste"/>
        <w:numPr>
          <w:ilvl w:val="0"/>
          <w:numId w:val="27"/>
        </w:numPr>
        <w:rPr>
          <w:color w:val="FF6700" w:themeColor="accent3"/>
          <w:u w:val="single"/>
        </w:rPr>
      </w:pPr>
      <w:r>
        <w:rPr>
          <w:color w:val="FF6700" w:themeColor="accent3"/>
        </w:rPr>
        <w:t>Un dernier « bras</w:t>
      </w:r>
      <w:r w:rsidR="00EE715A">
        <w:rPr>
          <w:color w:val="FF6700" w:themeColor="accent3"/>
        </w:rPr>
        <w:t>s</w:t>
      </w:r>
      <w:r>
        <w:rPr>
          <w:color w:val="FF6700" w:themeColor="accent3"/>
        </w:rPr>
        <w:t xml:space="preserve">age » de la méthode courte </w:t>
      </w:r>
    </w:p>
    <w:p w14:paraId="1C4EC3CE" w14:textId="77777777" w:rsidR="008503B0" w:rsidRDefault="008503B0" w:rsidP="008503B0">
      <w:pPr>
        <w:rPr>
          <w:color w:val="FF6700" w:themeColor="accent3"/>
          <w:u w:val="single"/>
        </w:rPr>
      </w:pPr>
    </w:p>
    <w:p w14:paraId="3599082E" w14:textId="034109EF" w:rsidR="008503B0" w:rsidRDefault="008503B0" w:rsidP="002663D4">
      <w:r w:rsidRPr="008503B0">
        <w:t>Nous n’avons pas résisté à l’</w:t>
      </w:r>
      <w:r>
        <w:t>envie de poursuivre nos propos sur la méthode courte. La dernière chose qui est souhaitable est de voir les gens appliquer cette méthode machinalement comme une sorte de recette. À cet égard, la méthode</w:t>
      </w:r>
      <w:r w:rsidR="002663D4">
        <w:t xml:space="preserve"> courte</w:t>
      </w:r>
      <w:r>
        <w:t>, bien qu’elle demeure une approximation</w:t>
      </w:r>
      <w:r w:rsidR="002663D4">
        <w:t xml:space="preserve"> et une projection d’informations financières qui peuvent avoir ses limites, offre une plate-forme de calcul qui va bien au-delà de la seule question de l’épargne à constituer à l’étape 5. Lorsque l’on y réfléchit, la méthode intègre un grand nombre d’hypothèses et d’objectifs qui peuvent être modifiés à volonté afin de fournir différents scénarios quant à la prise de retraite.</w:t>
      </w:r>
    </w:p>
    <w:p w14:paraId="069BAC02" w14:textId="0072D328" w:rsidR="002663D4" w:rsidRDefault="002663D4"/>
    <w:p w14:paraId="1D48EF61" w14:textId="5D9A3EC8" w:rsidR="001676C6" w:rsidRPr="00DB00B8" w:rsidRDefault="0012428E" w:rsidP="00DB00B8">
      <w:pPr>
        <w:rPr>
          <w:color w:val="FF6700" w:themeColor="accent3"/>
          <w:sz w:val="26"/>
          <w:szCs w:val="26"/>
        </w:rPr>
      </w:pPr>
      <w:r w:rsidRPr="00DB00B8">
        <w:rPr>
          <w:color w:val="FF6700" w:themeColor="accent3"/>
          <w:sz w:val="26"/>
          <w:szCs w:val="26"/>
        </w:rPr>
        <w:t>IMAGE 26</w:t>
      </w:r>
      <w:r w:rsidRPr="00DB00B8">
        <w:rPr>
          <w:color w:val="FF6700" w:themeColor="accent3"/>
          <w:sz w:val="26"/>
          <w:szCs w:val="26"/>
        </w:rPr>
        <w:tab/>
        <w:t>Changement d’hypothèses et/ou de comportements</w:t>
      </w:r>
    </w:p>
    <w:p w14:paraId="1D228F04" w14:textId="019B629E" w:rsidR="002663D4" w:rsidRDefault="002663D4"/>
    <w:p w14:paraId="7126D5BC" w14:textId="7CC48E19" w:rsidR="002663D4" w:rsidRDefault="00EE37B2">
      <w:r>
        <w:rPr>
          <w:noProof/>
          <w:lang w:val="fr-CA" w:eastAsia="fr-CA"/>
        </w:rPr>
        <mc:AlternateContent>
          <mc:Choice Requires="wps">
            <w:drawing>
              <wp:anchor distT="0" distB="0" distL="114300" distR="114300" simplePos="0" relativeHeight="252402688" behindDoc="0" locked="0" layoutInCell="1" allowOverlap="1" wp14:anchorId="170C8895" wp14:editId="7054D2FD">
                <wp:simplePos x="0" y="0"/>
                <wp:positionH relativeFrom="column">
                  <wp:posOffset>-457200</wp:posOffset>
                </wp:positionH>
                <wp:positionV relativeFrom="paragraph">
                  <wp:posOffset>2777490</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634" name="Rectangle à coins arrondis 634"/>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D296F0" w14:textId="6DFED0D8" w:rsidR="00580B7D" w:rsidRDefault="00580B7D" w:rsidP="0021127B">
                            <w:pPr>
                              <w:jc w:val="center"/>
                            </w:pPr>
                            <w:r w:rsidRPr="00EE37B2">
                              <w:rPr>
                                <w:color w:val="000000"/>
                              </w:rPr>
                              <w:t>Réduire le train de vie durant la vie active</w:t>
                            </w:r>
                          </w:p>
                          <w:p w14:paraId="0B17D09A" w14:textId="6CEABFF2" w:rsidR="00580B7D" w:rsidRDefault="00580B7D" w:rsidP="002112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70C8895" id="Rectangle à coins arrondis 634" o:spid="_x0000_s1253" style="position:absolute;left:0;text-align:left;margin-left:-36pt;margin-top:218.7pt;width:330pt;height:27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" fillcolor="#63c4ac" strokeweight="2.25pt">
                <v:textbox>
                  <w:txbxContent>
                    <w:p w14:paraId="04D296F0" w14:textId="6DFED0D8" w:rsidR="00580B7D" w:rsidRDefault="00580B7D" w:rsidP="0021127B">
                      <w:pPr>
                        <w:jc w:val="center"/>
                      </w:pPr>
                      <w:r w:rsidRPr="00EE37B2">
                        <w:rPr>
                          <w:color w:val="000000"/>
                        </w:rPr>
                        <w:t>Réduire le train de vie durant la vie active</w:t>
                      </w:r>
                    </w:p>
                    <w:p w14:paraId="0B17D09A" w14:textId="6CEABFF2" w:rsidR="00580B7D" w:rsidRDefault="00580B7D" w:rsidP="0021127B">
                      <w:pPr>
                        <w:jc w:val="center"/>
                      </w:pPr>
                    </w:p>
                  </w:txbxContent>
                </v:textbox>
                <w10:wrap type="through"/>
              </v:roundrect>
            </w:pict>
          </mc:Fallback>
        </mc:AlternateContent>
      </w:r>
      <w:r w:rsidR="0012428E">
        <w:rPr>
          <w:noProof/>
          <w:lang w:val="fr-CA" w:eastAsia="fr-CA"/>
        </w:rPr>
        <mc:AlternateContent>
          <mc:Choice Requires="wps">
            <w:drawing>
              <wp:anchor distT="0" distB="0" distL="114300" distR="114300" simplePos="0" relativeHeight="252411904" behindDoc="0" locked="0" layoutInCell="1" allowOverlap="1" wp14:anchorId="08C980D7" wp14:editId="79F57E0B">
                <wp:simplePos x="0" y="0"/>
                <wp:positionH relativeFrom="column">
                  <wp:posOffset>3733800</wp:posOffset>
                </wp:positionH>
                <wp:positionV relativeFrom="paragraph">
                  <wp:posOffset>2777490</wp:posOffset>
                </wp:positionV>
                <wp:extent cx="1143000" cy="342900"/>
                <wp:effectExtent l="0" t="0" r="0" b="12700"/>
                <wp:wrapSquare wrapText="bothSides"/>
                <wp:docPr id="1060" name="Zone de texte 106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2F1DC9C" w14:textId="77777777" w:rsidR="00580B7D" w:rsidRDefault="00580B7D" w:rsidP="0021127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C980D7" id="Zone de texte 1060" o:spid="_x0000_s1254" type="#_x0000_t202" style="position:absolute;left:0;text-align:left;margin-left:294pt;margin-top:218.7pt;width:90pt;height:27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" filled="f" stroked="f">
                <v:textbox>
                  <w:txbxContent>
                    <w:p w14:paraId="22F1DC9C" w14:textId="77777777" w:rsidR="00580B7D" w:rsidRDefault="00580B7D" w:rsidP="0021127B">
                      <w:r>
                        <w:t>IMPACT SUR</w:t>
                      </w:r>
                    </w:p>
                  </w:txbxContent>
                </v:textbox>
                <w10:wrap type="square"/>
              </v:shape>
            </w:pict>
          </mc:Fallback>
        </mc:AlternateContent>
      </w:r>
      <w:r w:rsidR="0012428E">
        <w:rPr>
          <w:noProof/>
          <w:lang w:val="fr-CA" w:eastAsia="fr-CA"/>
        </w:rPr>
        <mc:AlternateContent>
          <mc:Choice Requires="wps">
            <w:drawing>
              <wp:anchor distT="0" distB="0" distL="114300" distR="114300" simplePos="0" relativeHeight="252409856" behindDoc="0" locked="0" layoutInCell="1" allowOverlap="1" wp14:anchorId="0E9F833B" wp14:editId="189F2CB4">
                <wp:simplePos x="0" y="0"/>
                <wp:positionH relativeFrom="column">
                  <wp:posOffset>3733800</wp:posOffset>
                </wp:positionH>
                <wp:positionV relativeFrom="paragraph">
                  <wp:posOffset>2091690</wp:posOffset>
                </wp:positionV>
                <wp:extent cx="1143000" cy="342900"/>
                <wp:effectExtent l="0" t="0" r="0" b="12700"/>
                <wp:wrapSquare wrapText="bothSides"/>
                <wp:docPr id="1059" name="Zone de texte 1059"/>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15A85B9" w14:textId="77777777" w:rsidR="00580B7D" w:rsidRDefault="00580B7D" w:rsidP="0021127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F833B" id="Zone de texte 1059" o:spid="_x0000_s1255" type="#_x0000_t202" style="position:absolute;left:0;text-align:left;margin-left:294pt;margin-top:164.7pt;width:90pt;height:27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" filled="f" stroked="f">
                <v:textbox>
                  <w:txbxContent>
                    <w:p w14:paraId="115A85B9" w14:textId="77777777" w:rsidR="00580B7D" w:rsidRDefault="00580B7D" w:rsidP="0021127B">
                      <w:r>
                        <w:t>IMPACT SUR</w:t>
                      </w:r>
                    </w:p>
                  </w:txbxContent>
                </v:textbox>
                <w10:wrap type="square"/>
              </v:shape>
            </w:pict>
          </mc:Fallback>
        </mc:AlternateContent>
      </w:r>
      <w:r w:rsidR="0012428E">
        <w:rPr>
          <w:noProof/>
          <w:lang w:val="fr-CA" w:eastAsia="fr-CA"/>
        </w:rPr>
        <mc:AlternateContent>
          <mc:Choice Requires="wps">
            <w:drawing>
              <wp:anchor distT="0" distB="0" distL="114300" distR="114300" simplePos="0" relativeHeight="252407808" behindDoc="0" locked="0" layoutInCell="1" allowOverlap="1" wp14:anchorId="03707937" wp14:editId="1543AE5F">
                <wp:simplePos x="0" y="0"/>
                <wp:positionH relativeFrom="column">
                  <wp:posOffset>3733800</wp:posOffset>
                </wp:positionH>
                <wp:positionV relativeFrom="paragraph">
                  <wp:posOffset>1405890</wp:posOffset>
                </wp:positionV>
                <wp:extent cx="1143000" cy="342900"/>
                <wp:effectExtent l="0" t="0" r="0" b="12700"/>
                <wp:wrapSquare wrapText="bothSides"/>
                <wp:docPr id="1058" name="Zone de texte 1058"/>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22C5CFD" w14:textId="77777777" w:rsidR="00580B7D" w:rsidRDefault="00580B7D" w:rsidP="0021127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707937" id="Zone de texte 1058" o:spid="_x0000_s1256" type="#_x0000_t202" style="position:absolute;left:0;text-align:left;margin-left:294pt;margin-top:110.7pt;width:90pt;height:27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" filled="f" stroked="f">
                <v:textbox>
                  <w:txbxContent>
                    <w:p w14:paraId="422C5CFD" w14:textId="77777777" w:rsidR="00580B7D" w:rsidRDefault="00580B7D" w:rsidP="0021127B">
                      <w:r>
                        <w:t>IMPACT SUR</w:t>
                      </w:r>
                    </w:p>
                  </w:txbxContent>
                </v:textbox>
                <w10:wrap type="square"/>
              </v:shape>
            </w:pict>
          </mc:Fallback>
        </mc:AlternateContent>
      </w:r>
      <w:r w:rsidR="0012428E">
        <w:rPr>
          <w:noProof/>
          <w:lang w:val="fr-CA" w:eastAsia="fr-CA"/>
        </w:rPr>
        <mc:AlternateContent>
          <mc:Choice Requires="wps">
            <w:drawing>
              <wp:anchor distT="0" distB="0" distL="114300" distR="114300" simplePos="0" relativeHeight="252405760" behindDoc="0" locked="0" layoutInCell="1" allowOverlap="1" wp14:anchorId="4D70C422" wp14:editId="5FC2C718">
                <wp:simplePos x="0" y="0"/>
                <wp:positionH relativeFrom="column">
                  <wp:posOffset>3733800</wp:posOffset>
                </wp:positionH>
                <wp:positionV relativeFrom="paragraph">
                  <wp:posOffset>720090</wp:posOffset>
                </wp:positionV>
                <wp:extent cx="1143000" cy="342900"/>
                <wp:effectExtent l="0" t="0" r="0" b="12700"/>
                <wp:wrapSquare wrapText="bothSides"/>
                <wp:docPr id="1057" name="Zone de texte 1057"/>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493F9C5" w14:textId="08E89CF6" w:rsidR="00580B7D" w:rsidRDefault="00580B7D">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70C422" id="Zone de texte 1057" o:spid="_x0000_s1257" type="#_x0000_t202" style="position:absolute;left:0;text-align:left;margin-left:294pt;margin-top:56.7pt;width:90pt;height:27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" filled="f" stroked="f">
                <v:textbox>
                  <w:txbxContent>
                    <w:p w14:paraId="0493F9C5" w14:textId="08E89CF6" w:rsidR="00580B7D" w:rsidRDefault="00580B7D">
                      <w:r>
                        <w:t>IMPACT SUR</w:t>
                      </w:r>
                    </w:p>
                  </w:txbxContent>
                </v:textbox>
                <w10:wrap type="square"/>
              </v:shape>
            </w:pict>
          </mc:Fallback>
        </mc:AlternateContent>
      </w:r>
      <w:r w:rsidR="001676C6">
        <w:rPr>
          <w:noProof/>
          <w:lang w:val="fr-CA" w:eastAsia="fr-CA"/>
        </w:rPr>
        <mc:AlternateContent>
          <mc:Choice Requires="wps">
            <w:drawing>
              <wp:anchor distT="0" distB="0" distL="114300" distR="114300" simplePos="0" relativeHeight="252418048" behindDoc="0" locked="0" layoutInCell="1" allowOverlap="1" wp14:anchorId="225D63C9" wp14:editId="503B1945">
                <wp:simplePos x="0" y="0"/>
                <wp:positionH relativeFrom="column">
                  <wp:posOffset>7010400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4" name="Ellipse 1064"/>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F4F15C" w14:textId="44CAAD26" w:rsidR="00580B7D" w:rsidRPr="006B3989" w:rsidRDefault="00580B7D" w:rsidP="005E0CBC">
                            <w:pPr>
                              <w:jc w:val="center"/>
                              <w:rPr>
                                <w:sz w:val="22"/>
                                <w:szCs w:val="22"/>
                              </w:rPr>
                            </w:pPr>
                            <w:r w:rsidRPr="006B3989">
                              <w:rPr>
                                <w:sz w:val="22"/>
                                <w:szCs w:val="22"/>
                              </w:rPr>
                              <w:t xml:space="preserve">Étape </w:t>
                            </w:r>
                            <w:r>
                              <w:rPr>
                                <w:sz w:val="22"/>
                                <w:szCs w:val="22"/>
                              </w:rPr>
                              <w:t>5</w:t>
                            </w:r>
                          </w:p>
                          <w:p w14:paraId="44DC4D68" w14:textId="77777777" w:rsidR="00580B7D" w:rsidRDefault="00580B7D" w:rsidP="005E0CB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25D63C9" id="Ellipse 1064" o:spid="_x0000_s1258" style="position:absolute;left:0;text-align:left;margin-left:552pt;margin-top:30.95pt;width:1in;height:1in;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" fillcolor="#94c600 [3204]" strokeweight="2.25pt">
                <v:fill color2="#84b100 [2884]" rotate="t" focus="100%" type="gradient">
                  <o:fill v:ext="view" type="gradientUnscaled"/>
                </v:fill>
                <v:textbox>
                  <w:txbxContent>
                    <w:p w14:paraId="79F4F15C" w14:textId="44CAAD26" w:rsidR="00580B7D" w:rsidRPr="006B3989" w:rsidRDefault="00580B7D" w:rsidP="005E0CBC">
                      <w:pPr>
                        <w:jc w:val="center"/>
                        <w:rPr>
                          <w:sz w:val="22"/>
                          <w:szCs w:val="22"/>
                        </w:rPr>
                      </w:pPr>
                      <w:r w:rsidRPr="006B3989">
                        <w:rPr>
                          <w:sz w:val="22"/>
                          <w:szCs w:val="22"/>
                        </w:rPr>
                        <w:t xml:space="preserve">Étape </w:t>
                      </w:r>
                      <w:r>
                        <w:rPr>
                          <w:sz w:val="22"/>
                          <w:szCs w:val="22"/>
                        </w:rPr>
                        <w:t>5</w:t>
                      </w:r>
                    </w:p>
                    <w:p w14:paraId="44DC4D68" w14:textId="77777777" w:rsidR="00580B7D" w:rsidRDefault="00580B7D" w:rsidP="005E0CBC">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16000" behindDoc="0" locked="0" layoutInCell="1" allowOverlap="1" wp14:anchorId="688997BE" wp14:editId="268B0D09">
                <wp:simplePos x="0" y="0"/>
                <wp:positionH relativeFrom="column">
                  <wp:posOffset>6324600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3" name="Ellipse 1063"/>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B125A5" w14:textId="5FF85B24" w:rsidR="00580B7D" w:rsidRPr="006B3989" w:rsidRDefault="00580B7D" w:rsidP="005E0CBC">
                            <w:pPr>
                              <w:jc w:val="center"/>
                              <w:rPr>
                                <w:sz w:val="22"/>
                                <w:szCs w:val="22"/>
                              </w:rPr>
                            </w:pPr>
                            <w:r w:rsidRPr="006B3989">
                              <w:rPr>
                                <w:sz w:val="22"/>
                                <w:szCs w:val="22"/>
                              </w:rPr>
                              <w:t xml:space="preserve">Étape </w:t>
                            </w:r>
                            <w:r>
                              <w:rPr>
                                <w:sz w:val="22"/>
                                <w:szCs w:val="22"/>
                              </w:rPr>
                              <w:t>4</w:t>
                            </w:r>
                          </w:p>
                          <w:p w14:paraId="6BFDE8D4" w14:textId="77777777" w:rsidR="00580B7D" w:rsidRDefault="00580B7D" w:rsidP="005E0CB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88997BE" id="Ellipse 1063" o:spid="_x0000_s1259" style="position:absolute;left:0;text-align:left;margin-left:498pt;margin-top:30.95pt;width:1in;height:1in;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" fillcolor="black [3213]">
                <v:textbox>
                  <w:txbxContent>
                    <w:p w14:paraId="09B125A5" w14:textId="5FF85B24" w:rsidR="00580B7D" w:rsidRPr="006B3989" w:rsidRDefault="00580B7D" w:rsidP="005E0CBC">
                      <w:pPr>
                        <w:jc w:val="center"/>
                        <w:rPr>
                          <w:sz w:val="22"/>
                          <w:szCs w:val="22"/>
                        </w:rPr>
                      </w:pPr>
                      <w:r w:rsidRPr="006B3989">
                        <w:rPr>
                          <w:sz w:val="22"/>
                          <w:szCs w:val="22"/>
                        </w:rPr>
                        <w:t xml:space="preserve">Étape </w:t>
                      </w:r>
                      <w:r>
                        <w:rPr>
                          <w:sz w:val="22"/>
                          <w:szCs w:val="22"/>
                        </w:rPr>
                        <w:t>4</w:t>
                      </w:r>
                    </w:p>
                    <w:p w14:paraId="6BFDE8D4" w14:textId="77777777" w:rsidR="00580B7D" w:rsidRDefault="00580B7D" w:rsidP="005E0CBC">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25216" behindDoc="0" locked="0" layoutInCell="1" allowOverlap="1" wp14:anchorId="70BC7C36" wp14:editId="30B0DB75">
                <wp:simplePos x="0" y="0"/>
                <wp:positionH relativeFrom="column">
                  <wp:posOffset>6934200</wp:posOffset>
                </wp:positionH>
                <wp:positionV relativeFrom="paragraph">
                  <wp:posOffset>2336165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8" name="Ellipse 1068"/>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4E173A2" w14:textId="3E32A397" w:rsidR="00580B7D" w:rsidRPr="006B3989" w:rsidRDefault="00580B7D" w:rsidP="001676C6">
                            <w:pPr>
                              <w:jc w:val="center"/>
                              <w:rPr>
                                <w:sz w:val="22"/>
                                <w:szCs w:val="22"/>
                              </w:rPr>
                            </w:pPr>
                            <w:r w:rsidRPr="006B3989">
                              <w:rPr>
                                <w:sz w:val="22"/>
                                <w:szCs w:val="22"/>
                              </w:rPr>
                              <w:t xml:space="preserve">Étape </w:t>
                            </w:r>
                            <w:r>
                              <w:rPr>
                                <w:sz w:val="22"/>
                                <w:szCs w:val="22"/>
                              </w:rPr>
                              <w:t>5</w:t>
                            </w:r>
                          </w:p>
                          <w:p w14:paraId="481DD0D6" w14:textId="77777777" w:rsidR="00580B7D" w:rsidRDefault="00580B7D" w:rsidP="001676C6">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0BC7C36" id="Ellipse 1068" o:spid="_x0000_s1260" style="position:absolute;left:0;text-align:left;margin-left:546pt;margin-top:183.95pt;width:1in;height:1in;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" fillcolor="#94c600 [3204]" strokeweight="2.25pt">
                <v:fill color2="#84b100 [2884]" rotate="t" focus="100%" type="gradient">
                  <o:fill v:ext="view" type="gradientUnscaled"/>
                </v:fill>
                <v:textbox>
                  <w:txbxContent>
                    <w:p w14:paraId="34E173A2" w14:textId="3E32A397" w:rsidR="00580B7D" w:rsidRPr="006B3989" w:rsidRDefault="00580B7D" w:rsidP="001676C6">
                      <w:pPr>
                        <w:jc w:val="center"/>
                        <w:rPr>
                          <w:sz w:val="22"/>
                          <w:szCs w:val="22"/>
                        </w:rPr>
                      </w:pPr>
                      <w:r w:rsidRPr="006B3989">
                        <w:rPr>
                          <w:sz w:val="22"/>
                          <w:szCs w:val="22"/>
                        </w:rPr>
                        <w:t xml:space="preserve">Étape </w:t>
                      </w:r>
                      <w:r>
                        <w:rPr>
                          <w:sz w:val="22"/>
                          <w:szCs w:val="22"/>
                        </w:rPr>
                        <w:t>5</w:t>
                      </w:r>
                    </w:p>
                    <w:p w14:paraId="481DD0D6" w14:textId="77777777" w:rsidR="00580B7D" w:rsidRDefault="00580B7D" w:rsidP="001676C6">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23168" behindDoc="0" locked="0" layoutInCell="1" allowOverlap="1" wp14:anchorId="09E4A0DC" wp14:editId="4AB664B0">
                <wp:simplePos x="0" y="0"/>
                <wp:positionH relativeFrom="column">
                  <wp:posOffset>6934200</wp:posOffset>
                </wp:positionH>
                <wp:positionV relativeFrom="paragraph">
                  <wp:posOffset>1650365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7" name="Ellipse 1067"/>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BF54D83" w14:textId="77777777" w:rsidR="00580B7D" w:rsidRPr="006B3989" w:rsidRDefault="00580B7D" w:rsidP="005E0CBC">
                            <w:pPr>
                              <w:jc w:val="center"/>
                              <w:rPr>
                                <w:sz w:val="22"/>
                                <w:szCs w:val="22"/>
                              </w:rPr>
                            </w:pPr>
                            <w:r w:rsidRPr="006B3989">
                              <w:rPr>
                                <w:sz w:val="22"/>
                                <w:szCs w:val="22"/>
                              </w:rPr>
                              <w:t xml:space="preserve">Étape </w:t>
                            </w:r>
                            <w:r>
                              <w:rPr>
                                <w:sz w:val="22"/>
                                <w:szCs w:val="22"/>
                              </w:rPr>
                              <w:t>5</w:t>
                            </w:r>
                          </w:p>
                          <w:p w14:paraId="1CAB7D59" w14:textId="77777777" w:rsidR="00580B7D" w:rsidRDefault="00580B7D" w:rsidP="005E0CB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9E4A0DC" id="Ellipse 1067" o:spid="_x0000_s1261" style="position:absolute;left:0;text-align:left;margin-left:546pt;margin-top:129.95pt;width:1in;height:1in;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" fillcolor="#94c600 [3204]" strokeweight="2.25pt">
                <v:fill color2="#84b100 [2884]" rotate="t" focus="100%" type="gradient">
                  <o:fill v:ext="view" type="gradientUnscaled"/>
                </v:fill>
                <v:textbox>
                  <w:txbxContent>
                    <w:p w14:paraId="4BF54D83" w14:textId="77777777" w:rsidR="00580B7D" w:rsidRPr="006B3989" w:rsidRDefault="00580B7D" w:rsidP="005E0CBC">
                      <w:pPr>
                        <w:jc w:val="center"/>
                        <w:rPr>
                          <w:sz w:val="22"/>
                          <w:szCs w:val="22"/>
                        </w:rPr>
                      </w:pPr>
                      <w:r w:rsidRPr="006B3989">
                        <w:rPr>
                          <w:sz w:val="22"/>
                          <w:szCs w:val="22"/>
                        </w:rPr>
                        <w:t xml:space="preserve">Étape </w:t>
                      </w:r>
                      <w:r>
                        <w:rPr>
                          <w:sz w:val="22"/>
                          <w:szCs w:val="22"/>
                        </w:rPr>
                        <w:t>5</w:t>
                      </w:r>
                    </w:p>
                    <w:p w14:paraId="1CAB7D59" w14:textId="77777777" w:rsidR="00580B7D" w:rsidRDefault="00580B7D" w:rsidP="005E0CBC">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22144" behindDoc="0" locked="0" layoutInCell="1" allowOverlap="1" wp14:anchorId="7F9FB9E0" wp14:editId="0DD20A14">
                <wp:simplePos x="0" y="0"/>
                <wp:positionH relativeFrom="column">
                  <wp:posOffset>6248400</wp:posOffset>
                </wp:positionH>
                <wp:positionV relativeFrom="paragraph">
                  <wp:posOffset>1650365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6" name="Ellipse 1066"/>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12329E" w14:textId="77777777" w:rsidR="00580B7D" w:rsidRPr="006B3989" w:rsidRDefault="00580B7D" w:rsidP="005E0CBC">
                            <w:pPr>
                              <w:jc w:val="center"/>
                              <w:rPr>
                                <w:sz w:val="22"/>
                                <w:szCs w:val="22"/>
                              </w:rPr>
                            </w:pPr>
                            <w:r w:rsidRPr="006B3989">
                              <w:rPr>
                                <w:sz w:val="22"/>
                                <w:szCs w:val="22"/>
                              </w:rPr>
                              <w:t xml:space="preserve">Étape </w:t>
                            </w:r>
                            <w:r>
                              <w:rPr>
                                <w:sz w:val="22"/>
                                <w:szCs w:val="22"/>
                              </w:rPr>
                              <w:t>4</w:t>
                            </w:r>
                          </w:p>
                          <w:p w14:paraId="672CB997" w14:textId="77777777" w:rsidR="00580B7D" w:rsidRDefault="00580B7D" w:rsidP="005E0CB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F9FB9E0" id="Ellipse 1066" o:spid="_x0000_s1262" style="position:absolute;left:0;text-align:left;margin-left:492pt;margin-top:129.95pt;width:1in;height:1in;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" fillcolor="black">
                <v:textbox>
                  <w:txbxContent>
                    <w:p w14:paraId="3A12329E" w14:textId="77777777" w:rsidR="00580B7D" w:rsidRPr="006B3989" w:rsidRDefault="00580B7D" w:rsidP="005E0CBC">
                      <w:pPr>
                        <w:jc w:val="center"/>
                        <w:rPr>
                          <w:sz w:val="22"/>
                          <w:szCs w:val="22"/>
                        </w:rPr>
                      </w:pPr>
                      <w:r w:rsidRPr="006B3989">
                        <w:rPr>
                          <w:sz w:val="22"/>
                          <w:szCs w:val="22"/>
                        </w:rPr>
                        <w:t xml:space="preserve">Étape </w:t>
                      </w:r>
                      <w:r>
                        <w:rPr>
                          <w:sz w:val="22"/>
                          <w:szCs w:val="22"/>
                        </w:rPr>
                        <w:t>4</w:t>
                      </w:r>
                    </w:p>
                    <w:p w14:paraId="672CB997" w14:textId="77777777" w:rsidR="00580B7D" w:rsidRDefault="00580B7D" w:rsidP="005E0CBC">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04736" behindDoc="0" locked="0" layoutInCell="1" allowOverlap="1" wp14:anchorId="176B463F" wp14:editId="7518B740">
                <wp:simplePos x="0" y="0"/>
                <wp:positionH relativeFrom="column">
                  <wp:posOffset>-457200</wp:posOffset>
                </wp:positionH>
                <wp:positionV relativeFrom="paragraph">
                  <wp:posOffset>8255</wp:posOffset>
                </wp:positionV>
                <wp:extent cx="4191000" cy="571500"/>
                <wp:effectExtent l="50800" t="76200" r="50800" b="88900"/>
                <wp:wrapThrough wrapText="bothSides">
                  <wp:wrapPolygon edited="0">
                    <wp:start x="-262" y="-2880"/>
                    <wp:lineTo x="-262" y="24000"/>
                    <wp:lineTo x="21731" y="24000"/>
                    <wp:lineTo x="21731" y="-2880"/>
                    <wp:lineTo x="-262" y="-2880"/>
                  </wp:wrapPolygon>
                </wp:wrapThrough>
                <wp:docPr id="1056" name="Rectangle à coins arrondis 1056"/>
                <wp:cNvGraphicFramePr/>
                <a:graphic xmlns:a="http://schemas.openxmlformats.org/drawingml/2006/main">
                  <a:graphicData uri="http://schemas.microsoft.com/office/word/2010/wordprocessingShape">
                    <wps:wsp>
                      <wps:cNvSpPr/>
                      <wps:spPr>
                        <a:xfrm>
                          <a:off x="0" y="0"/>
                          <a:ext cx="4191000" cy="571500"/>
                        </a:xfrm>
                        <a:prstGeom prst="roundRect">
                          <a:avLst/>
                        </a:prstGeom>
                        <a:solidFill>
                          <a:srgbClr val="BF4467"/>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6DFF33" w14:textId="01A51C97" w:rsidR="00580B7D" w:rsidRDefault="00580B7D" w:rsidP="0021127B">
                            <w:pPr>
                              <w:jc w:val="center"/>
                            </w:pPr>
                            <w:r>
                              <w:t>Changement d’hypothèses et/ou de comportements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76B463F" id="Rectangle à coins arrondis 1056" o:spid="_x0000_s1263" style="position:absolute;left:0;text-align:left;margin-left:-36pt;margin-top:.65pt;width:330pt;height:4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" fillcolor="#bf4467" strokeweight="2.25pt">
                <v:textbox>
                  <w:txbxContent>
                    <w:p w14:paraId="5E6DFF33" w14:textId="01A51C97" w:rsidR="00580B7D" w:rsidRDefault="00580B7D" w:rsidP="0021127B">
                      <w:pPr>
                        <w:jc w:val="center"/>
                      </w:pPr>
                      <w:r>
                        <w:t>Changement d’hypothèses et/ou de comportements</w:t>
                      </w:r>
                    </w:p>
                  </w:txbxContent>
                </v:textbox>
                <w10:wrap type="through"/>
              </v:roundrect>
            </w:pict>
          </mc:Fallback>
        </mc:AlternateContent>
      </w:r>
      <w:r w:rsidR="001676C6">
        <w:rPr>
          <w:noProof/>
          <w:lang w:val="fr-CA" w:eastAsia="fr-CA"/>
        </w:rPr>
        <mc:AlternateContent>
          <mc:Choice Requires="wps">
            <w:drawing>
              <wp:anchor distT="0" distB="0" distL="114300" distR="114300" simplePos="0" relativeHeight="252420096" behindDoc="0" locked="0" layoutInCell="1" allowOverlap="1" wp14:anchorId="41F6830E" wp14:editId="7730CF3B">
                <wp:simplePos x="0" y="0"/>
                <wp:positionH relativeFrom="column">
                  <wp:posOffset>4876800</wp:posOffset>
                </wp:positionH>
                <wp:positionV relativeFrom="paragraph">
                  <wp:posOffset>1151255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5" name="Ellipse 1065"/>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CE3A91" w14:textId="77777777" w:rsidR="00580B7D" w:rsidRPr="006B3989" w:rsidRDefault="00580B7D" w:rsidP="005E0CBC">
                            <w:pPr>
                              <w:jc w:val="center"/>
                              <w:rPr>
                                <w:sz w:val="22"/>
                                <w:szCs w:val="22"/>
                              </w:rPr>
                            </w:pPr>
                            <w:r w:rsidRPr="006B3989">
                              <w:rPr>
                                <w:sz w:val="22"/>
                                <w:szCs w:val="22"/>
                              </w:rPr>
                              <w:t>Étape 1</w:t>
                            </w:r>
                          </w:p>
                          <w:p w14:paraId="34A9A325" w14:textId="77777777" w:rsidR="00580B7D" w:rsidRDefault="00580B7D" w:rsidP="005E0CBC">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1F6830E" id="Ellipse 1065" o:spid="_x0000_s1264" style="position:absolute;left:0;text-align:left;margin-left:384pt;margin-top:90.65pt;width:1in;height:1in;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" fillcolor="#71685a" strokeweight="2.25pt">
                <v:textbox>
                  <w:txbxContent>
                    <w:p w14:paraId="5ACE3A91" w14:textId="77777777" w:rsidR="00580B7D" w:rsidRPr="006B3989" w:rsidRDefault="00580B7D" w:rsidP="005E0CBC">
                      <w:pPr>
                        <w:jc w:val="center"/>
                        <w:rPr>
                          <w:sz w:val="22"/>
                          <w:szCs w:val="22"/>
                        </w:rPr>
                      </w:pPr>
                      <w:r w:rsidRPr="006B3989">
                        <w:rPr>
                          <w:sz w:val="22"/>
                          <w:szCs w:val="22"/>
                        </w:rPr>
                        <w:t>Étape 1</w:t>
                      </w:r>
                    </w:p>
                    <w:p w14:paraId="34A9A325" w14:textId="77777777" w:rsidR="00580B7D" w:rsidRDefault="00580B7D" w:rsidP="005E0CBC">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413952" behindDoc="0" locked="0" layoutInCell="1" allowOverlap="1" wp14:anchorId="65CE7C42" wp14:editId="7944315B">
                <wp:simplePos x="0" y="0"/>
                <wp:positionH relativeFrom="column">
                  <wp:posOffset>5638800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61" name="Ellipse 106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BE7BBF8" w14:textId="495F878B" w:rsidR="00580B7D" w:rsidRPr="006B3989" w:rsidRDefault="00580B7D" w:rsidP="006B3989">
                            <w:pPr>
                              <w:jc w:val="center"/>
                              <w:rPr>
                                <w:sz w:val="22"/>
                                <w:szCs w:val="22"/>
                              </w:rPr>
                            </w:pPr>
                            <w:r w:rsidRPr="006B3989">
                              <w:rPr>
                                <w:sz w:val="22"/>
                                <w:szCs w:val="22"/>
                              </w:rPr>
                              <w:t xml:space="preserve">Étape </w:t>
                            </w:r>
                            <w:r>
                              <w:rPr>
                                <w:sz w:val="22"/>
                                <w:szCs w:val="22"/>
                              </w:rPr>
                              <w:t>2</w:t>
                            </w:r>
                          </w:p>
                          <w:p w14:paraId="7422D914" w14:textId="77777777" w:rsidR="00580B7D" w:rsidRDefault="00580B7D" w:rsidP="006B3989">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CE7C42" id="Ellipse 1061" o:spid="_x0000_s1265" style="position:absolute;left:0;text-align:left;margin-left:444pt;margin-top:27.65pt;width:1in;height:1in;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" fillcolor="#ff6700 [3206]" strokeweight="2.25pt">
                <v:textbox>
                  <w:txbxContent>
                    <w:p w14:paraId="2BE7BBF8" w14:textId="495F878B" w:rsidR="00580B7D" w:rsidRPr="006B3989" w:rsidRDefault="00580B7D" w:rsidP="006B3989">
                      <w:pPr>
                        <w:jc w:val="center"/>
                        <w:rPr>
                          <w:sz w:val="22"/>
                          <w:szCs w:val="22"/>
                        </w:rPr>
                      </w:pPr>
                      <w:r w:rsidRPr="006B3989">
                        <w:rPr>
                          <w:sz w:val="22"/>
                          <w:szCs w:val="22"/>
                        </w:rPr>
                        <w:t xml:space="preserve">Étape </w:t>
                      </w:r>
                      <w:r>
                        <w:rPr>
                          <w:sz w:val="22"/>
                          <w:szCs w:val="22"/>
                        </w:rPr>
                        <w:t>2</w:t>
                      </w:r>
                    </w:p>
                    <w:p w14:paraId="7422D914" w14:textId="77777777" w:rsidR="00580B7D" w:rsidRDefault="00580B7D" w:rsidP="006B3989">
                      <w:pPr>
                        <w:jc w:val="center"/>
                      </w:pPr>
                    </w:p>
                  </w:txbxContent>
                </v:textbox>
                <w10:wrap type="through"/>
              </v:oval>
            </w:pict>
          </mc:Fallback>
        </mc:AlternateContent>
      </w:r>
      <w:r w:rsidR="001676C6">
        <w:rPr>
          <w:noProof/>
          <w:lang w:val="fr-CA" w:eastAsia="fr-CA"/>
        </w:rPr>
        <mc:AlternateContent>
          <mc:Choice Requires="wps">
            <w:drawing>
              <wp:anchor distT="0" distB="0" distL="114300" distR="114300" simplePos="0" relativeHeight="252396544" behindDoc="0" locked="0" layoutInCell="1" allowOverlap="1" wp14:anchorId="31B078B6" wp14:editId="6C9DBA00">
                <wp:simplePos x="0" y="0"/>
                <wp:positionH relativeFrom="column">
                  <wp:posOffset>4876800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055" name="Ellipse 1055"/>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B86406" w14:textId="152600C8" w:rsidR="00580B7D" w:rsidRPr="006B3989" w:rsidRDefault="00580B7D" w:rsidP="0021127B">
                            <w:pPr>
                              <w:jc w:val="center"/>
                              <w:rPr>
                                <w:sz w:val="22"/>
                                <w:szCs w:val="22"/>
                              </w:rPr>
                            </w:pPr>
                            <w:r w:rsidRPr="006B3989">
                              <w:rPr>
                                <w:sz w:val="22"/>
                                <w:szCs w:val="22"/>
                              </w:rPr>
                              <w:t>Étape 1</w:t>
                            </w:r>
                          </w:p>
                          <w:p w14:paraId="51A9B743" w14:textId="77777777" w:rsidR="00580B7D" w:rsidRDefault="00580B7D" w:rsidP="0021127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1B078B6" id="Ellipse 1055" o:spid="_x0000_s1266" style="position:absolute;left:0;text-align:left;margin-left:384pt;margin-top:27.65pt;width:1in;height:1in;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" fillcolor="#71685a" strokecolor="black [3213]" strokeweight="2.25pt">
                <v:textbox>
                  <w:txbxContent>
                    <w:p w14:paraId="02B86406" w14:textId="152600C8" w:rsidR="00580B7D" w:rsidRPr="006B3989" w:rsidRDefault="00580B7D" w:rsidP="0021127B">
                      <w:pPr>
                        <w:jc w:val="center"/>
                        <w:rPr>
                          <w:sz w:val="22"/>
                          <w:szCs w:val="22"/>
                        </w:rPr>
                      </w:pPr>
                      <w:r w:rsidRPr="006B3989">
                        <w:rPr>
                          <w:sz w:val="22"/>
                          <w:szCs w:val="22"/>
                        </w:rPr>
                        <w:t>Étape 1</w:t>
                      </w:r>
                    </w:p>
                    <w:p w14:paraId="51A9B743" w14:textId="77777777" w:rsidR="00580B7D" w:rsidRDefault="00580B7D" w:rsidP="0021127B">
                      <w:pPr>
                        <w:jc w:val="center"/>
                      </w:pPr>
                    </w:p>
                  </w:txbxContent>
                </v:textbox>
                <w10:wrap type="through"/>
              </v:oval>
            </w:pict>
          </mc:Fallback>
        </mc:AlternateContent>
      </w:r>
      <w:r w:rsidR="005E0CBC">
        <w:rPr>
          <w:noProof/>
          <w:lang w:val="fr-CA" w:eastAsia="fr-CA"/>
        </w:rPr>
        <mc:AlternateContent>
          <mc:Choice Requires="wps">
            <w:drawing>
              <wp:anchor distT="0" distB="0" distL="114300" distR="114300" simplePos="0" relativeHeight="252398592" behindDoc="0" locked="0" layoutInCell="1" allowOverlap="1" wp14:anchorId="40D77102" wp14:editId="742659CD">
                <wp:simplePos x="0" y="0"/>
                <wp:positionH relativeFrom="column">
                  <wp:posOffset>-457200</wp:posOffset>
                </wp:positionH>
                <wp:positionV relativeFrom="paragraph">
                  <wp:posOffset>1379855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614" name="Rectangle à coins arrondis 614"/>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CAD741" w14:textId="221AA5DD" w:rsidR="00580B7D" w:rsidRDefault="00580B7D" w:rsidP="002663D4">
                            <w:pPr>
                              <w:jc w:val="center"/>
                            </w:pPr>
                            <w:r w:rsidRPr="00EE37B2">
                              <w:rPr>
                                <w:color w:val="000000"/>
                              </w:rPr>
                              <w:t>Réduire le train de vie à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0D77102" id="Rectangle à coins arrondis 614" o:spid="_x0000_s1267" style="position:absolute;left:0;text-align:left;margin-left:-36pt;margin-top:108.65pt;width:330pt;height:27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" fillcolor="#63c4ac" strokeweight="2.25pt">
                <v:textbox>
                  <w:txbxContent>
                    <w:p w14:paraId="5ACAD741" w14:textId="221AA5DD" w:rsidR="00580B7D" w:rsidRDefault="00580B7D" w:rsidP="002663D4">
                      <w:pPr>
                        <w:jc w:val="center"/>
                      </w:pPr>
                      <w:r w:rsidRPr="00EE37B2">
                        <w:rPr>
                          <w:color w:val="000000"/>
                        </w:rPr>
                        <w:t>Réduire le train de vie à la retraite</w:t>
                      </w:r>
                    </w:p>
                  </w:txbxContent>
                </v:textbox>
                <w10:wrap type="through"/>
              </v:roundrect>
            </w:pict>
          </mc:Fallback>
        </mc:AlternateContent>
      </w:r>
      <w:r w:rsidR="005E0CBC">
        <w:rPr>
          <w:noProof/>
          <w:lang w:val="fr-CA" w:eastAsia="fr-CA"/>
        </w:rPr>
        <mc:AlternateContent>
          <mc:Choice Requires="wps">
            <w:drawing>
              <wp:anchor distT="0" distB="0" distL="114300" distR="114300" simplePos="0" relativeHeight="252400640" behindDoc="0" locked="0" layoutInCell="1" allowOverlap="1" wp14:anchorId="321B5E0C" wp14:editId="6E2FBDE7">
                <wp:simplePos x="0" y="0"/>
                <wp:positionH relativeFrom="column">
                  <wp:posOffset>-457200</wp:posOffset>
                </wp:positionH>
                <wp:positionV relativeFrom="paragraph">
                  <wp:posOffset>2065655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615" name="Rectangle à coins arrondis 615"/>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C1A72D" w14:textId="0B78E2C6" w:rsidR="00580B7D" w:rsidRDefault="00580B7D" w:rsidP="002663D4">
                            <w:pPr>
                              <w:jc w:val="center"/>
                            </w:pPr>
                            <w:r>
                              <w:rPr>
                                <w:color w:val="000000"/>
                              </w:rPr>
                              <w:t>Sensibiliser</w:t>
                            </w:r>
                            <w:r w:rsidRPr="00EE37B2">
                              <w:rPr>
                                <w:color w:val="000000"/>
                              </w:rPr>
                              <w:t xml:space="preserve"> l’individu à son profil d’investisseur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21B5E0C" id="Rectangle à coins arrondis 615" o:spid="_x0000_s1268" style="position:absolute;left:0;text-align:left;margin-left:-36pt;margin-top:162.65pt;width:330pt;height:27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" fillcolor="#63c4ac" strokeweight="2.25pt">
                <v:textbox>
                  <w:txbxContent>
                    <w:p w14:paraId="5AC1A72D" w14:textId="0B78E2C6" w:rsidR="00580B7D" w:rsidRDefault="00580B7D" w:rsidP="002663D4">
                      <w:pPr>
                        <w:jc w:val="center"/>
                      </w:pPr>
                      <w:r>
                        <w:rPr>
                          <w:color w:val="000000"/>
                        </w:rPr>
                        <w:t>Sensibiliser</w:t>
                      </w:r>
                      <w:r w:rsidRPr="00EE37B2">
                        <w:rPr>
                          <w:color w:val="000000"/>
                        </w:rPr>
                        <w:t xml:space="preserve"> l’individu à son profil d’investisseur</w:t>
                      </w:r>
                    </w:p>
                  </w:txbxContent>
                </v:textbox>
                <w10:wrap type="through"/>
              </v:roundrect>
            </w:pict>
          </mc:Fallback>
        </mc:AlternateContent>
      </w:r>
      <w:r w:rsidR="005E0CBC">
        <w:rPr>
          <w:noProof/>
          <w:lang w:val="fr-CA" w:eastAsia="fr-CA"/>
        </w:rPr>
        <mc:AlternateContent>
          <mc:Choice Requires="wps">
            <w:drawing>
              <wp:anchor distT="0" distB="0" distL="114300" distR="114300" simplePos="0" relativeHeight="252395520" behindDoc="0" locked="0" layoutInCell="1" allowOverlap="1" wp14:anchorId="143976A8" wp14:editId="1B8C4C38">
                <wp:simplePos x="0" y="0"/>
                <wp:positionH relativeFrom="column">
                  <wp:posOffset>-457200</wp:posOffset>
                </wp:positionH>
                <wp:positionV relativeFrom="paragraph">
                  <wp:posOffset>694055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054" name="Rectangle à coins arrondis 1054"/>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C526B2" w14:textId="17BEFEEC" w:rsidR="00580B7D" w:rsidRPr="00EE37B2" w:rsidRDefault="00580B7D" w:rsidP="002663D4">
                            <w:pPr>
                              <w:jc w:val="center"/>
                              <w:rPr>
                                <w:color w:val="000000"/>
                              </w:rPr>
                            </w:pPr>
                            <w:r w:rsidRPr="00EE37B2">
                              <w:rPr>
                                <w:color w:val="000000"/>
                              </w:rPr>
                              <w:t>Modifier l’âge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43976A8" id="Rectangle à coins arrondis 1054" o:spid="_x0000_s1269" style="position:absolute;left:0;text-align:left;margin-left:-36pt;margin-top:54.65pt;width:330pt;height:27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" fillcolor="#63c4ac" strokeweight="2.25pt">
                <v:textbox>
                  <w:txbxContent>
                    <w:p w14:paraId="07C526B2" w14:textId="17BEFEEC" w:rsidR="00580B7D" w:rsidRPr="00EE37B2" w:rsidRDefault="00580B7D" w:rsidP="002663D4">
                      <w:pPr>
                        <w:jc w:val="center"/>
                        <w:rPr>
                          <w:color w:val="000000"/>
                        </w:rPr>
                      </w:pPr>
                      <w:r w:rsidRPr="00EE37B2">
                        <w:rPr>
                          <w:color w:val="000000"/>
                        </w:rPr>
                        <w:t>Modifier l’âge de la retraite</w:t>
                      </w:r>
                    </w:p>
                  </w:txbxContent>
                </v:textbox>
                <w10:wrap type="through"/>
              </v:roundrect>
            </w:pict>
          </mc:Fallback>
        </mc:AlternateContent>
      </w:r>
      <w:r w:rsidR="002663D4">
        <w:br w:type="page"/>
      </w:r>
    </w:p>
    <w:p w14:paraId="03023443" w14:textId="4D8530A1" w:rsidR="002663D4" w:rsidRPr="008503B0" w:rsidRDefault="00BF4E37" w:rsidP="002663D4">
      <w:r>
        <w:lastRenderedPageBreak/>
        <w:t xml:space="preserve">En modulant les composantes de calcul, il est aisé d’y voir que nous pourrions changer l’inconnu </w:t>
      </w:r>
      <w:r w:rsidR="00740A97">
        <w:t xml:space="preserve">de l’équation. Par exemple, il serait possible de fixer d’avance le niveau d’épargne annuel, disons 7 000 $ et d’extraire de la méthode courte l’âge </w:t>
      </w:r>
      <w:r w:rsidR="0060172F">
        <w:t>requis</w:t>
      </w:r>
      <w:r w:rsidR="00740A97">
        <w:t xml:space="preserve"> de la retraite. En fait, il est possible de trouver bien des choses avec la méthode courte</w:t>
      </w:r>
      <w:r w:rsidR="0097693A">
        <w:t> !</w:t>
      </w:r>
    </w:p>
    <w:p w14:paraId="7C9671D7" w14:textId="77777777" w:rsidR="00660291" w:rsidRDefault="00660291" w:rsidP="00660291">
      <w:pPr>
        <w:rPr>
          <w:color w:val="FF6700" w:themeColor="accent3"/>
          <w:u w:val="single"/>
        </w:rPr>
      </w:pPr>
    </w:p>
    <w:p w14:paraId="61E92A50" w14:textId="0A4162DA" w:rsidR="00660291" w:rsidRPr="00197B12" w:rsidRDefault="00061777" w:rsidP="00D00469">
      <w:pPr>
        <w:pStyle w:val="Paragraphedeliste"/>
        <w:numPr>
          <w:ilvl w:val="0"/>
          <w:numId w:val="27"/>
        </w:numPr>
        <w:rPr>
          <w:color w:val="FF6700" w:themeColor="accent3"/>
          <w:u w:val="single"/>
        </w:rPr>
      </w:pPr>
      <w:r>
        <w:rPr>
          <w:color w:val="FF6700" w:themeColor="accent3"/>
        </w:rPr>
        <w:t>Le traitement de l’épargne… déjà const</w:t>
      </w:r>
      <w:r w:rsidR="0097693A">
        <w:rPr>
          <w:color w:val="FF6700" w:themeColor="accent3"/>
        </w:rPr>
        <w:t>it</w:t>
      </w:r>
      <w:r>
        <w:rPr>
          <w:color w:val="FF6700" w:themeColor="accent3"/>
        </w:rPr>
        <w:t>uée</w:t>
      </w:r>
    </w:p>
    <w:p w14:paraId="329A3B7E" w14:textId="77777777" w:rsidR="00660291" w:rsidRDefault="00660291" w:rsidP="00660291">
      <w:pPr>
        <w:rPr>
          <w:color w:val="FF6700" w:themeColor="accent3"/>
          <w:u w:val="single"/>
        </w:rPr>
      </w:pPr>
    </w:p>
    <w:p w14:paraId="3F3FE08B" w14:textId="6AF3B54A" w:rsidR="001D7E73" w:rsidRDefault="001D7E73" w:rsidP="001D7E73">
      <w:r>
        <w:t>Pour l’instant, nous n’avons pas encore abordé une réalité incontournable qui s’applique aux individus qui prennent en main leurs finances personnelles ; comment tenir compte dans le modèle de calcul de l’épargne déjà amorcée. Comment intégrer les soldes déjà compris dans le REÉR, RPACD ou le CÉLI au moment d’</w:t>
      </w:r>
      <w:r w:rsidR="004D211D">
        <w:t xml:space="preserve">effectuer </w:t>
      </w:r>
      <w:r>
        <w:t>un nouveau calcul en vertu de la méthode courte </w:t>
      </w:r>
      <w:r w:rsidRPr="001D7E73">
        <w:rPr>
          <w:rFonts w:ascii="Avenir Book" w:hAnsi="Avenir Book"/>
        </w:rPr>
        <w:t>?</w:t>
      </w:r>
      <w:r>
        <w:rPr>
          <w:rFonts w:ascii="Avenir Book" w:hAnsi="Avenir Book"/>
        </w:rPr>
        <w:t xml:space="preserve"> </w:t>
      </w:r>
      <w:r w:rsidRPr="001D7E73">
        <w:t>Il existe deux options possibles, soit :</w:t>
      </w:r>
    </w:p>
    <w:p w14:paraId="14A4E6D3" w14:textId="0D2BD683" w:rsidR="001D7E73" w:rsidRDefault="0097693A" w:rsidP="001D7E73">
      <w:r>
        <w:rPr>
          <w:noProof/>
          <w:lang w:val="fr-CA" w:eastAsia="fr-CA"/>
        </w:rPr>
        <mc:AlternateContent>
          <mc:Choice Requires="wps">
            <w:drawing>
              <wp:anchor distT="0" distB="0" distL="114300" distR="114300" simplePos="0" relativeHeight="252429312" behindDoc="0" locked="0" layoutInCell="1" allowOverlap="1" wp14:anchorId="055B2846" wp14:editId="0EA14E6A">
                <wp:simplePos x="0" y="0"/>
                <wp:positionH relativeFrom="column">
                  <wp:posOffset>-657225</wp:posOffset>
                </wp:positionH>
                <wp:positionV relativeFrom="paragraph">
                  <wp:posOffset>799465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049" name="Ellipse 1049"/>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1DA769D" w14:textId="59ADCFC9" w:rsidR="00580B7D" w:rsidRDefault="00580B7D" w:rsidP="0097693A">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55B2846" id="Ellipse 1049" o:spid="_x0000_s1270" style="position:absolute;left:0;text-align:left;margin-left:-51.75pt;margin-top:62.95pt;width:41.9pt;height:41.9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" fillcolor="#94c600 [3204]" strokecolor="black [3213]" strokeweight="1.75pt">
                <v:textbox>
                  <w:txbxContent>
                    <w:p w14:paraId="61DA769D" w14:textId="59ADCFC9" w:rsidR="00580B7D" w:rsidRDefault="00580B7D" w:rsidP="0097693A">
                      <w:pPr>
                        <w:jc w:val="center"/>
                      </w:pPr>
                      <w:r>
                        <w:rPr>
                          <w:color w:val="000000" w:themeColor="text1"/>
                          <w:sz w:val="36"/>
                          <w:szCs w:val="36"/>
                        </w:rPr>
                        <w:t>2</w:t>
                      </w:r>
                    </w:p>
                  </w:txbxContent>
                </v:textbox>
                <w10:wrap type="through"/>
              </v:oval>
            </w:pict>
          </mc:Fallback>
        </mc:AlternateContent>
      </w:r>
      <w:r>
        <w:rPr>
          <w:noProof/>
          <w:lang w:val="fr-CA" w:eastAsia="fr-CA"/>
        </w:rPr>
        <mc:AlternateContent>
          <mc:Choice Requires="wps">
            <w:drawing>
              <wp:anchor distT="0" distB="0" distL="114300" distR="114300" simplePos="0" relativeHeight="252427264" behindDoc="0" locked="0" layoutInCell="1" allowOverlap="1" wp14:anchorId="249EAB25" wp14:editId="1B5CB423">
                <wp:simplePos x="0" y="0"/>
                <wp:positionH relativeFrom="column">
                  <wp:posOffset>-658495</wp:posOffset>
                </wp:positionH>
                <wp:positionV relativeFrom="paragraph">
                  <wp:posOffset>111125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048" name="Ellipse 1048"/>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BC756C1" w14:textId="77777777" w:rsidR="00580B7D" w:rsidRDefault="00580B7D" w:rsidP="0097693A">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49EAB25" id="Ellipse 1048" o:spid="_x0000_s1271" style="position:absolute;left:0;text-align:left;margin-left:-51.85pt;margin-top:8.75pt;width:41.9pt;height:41.9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" fillcolor="#94c600 [3204]" strokecolor="black [3213]" strokeweight="1.75pt">
                <v:textbox>
                  <w:txbxContent>
                    <w:p w14:paraId="6BC756C1" w14:textId="77777777" w:rsidR="00580B7D" w:rsidRDefault="00580B7D" w:rsidP="0097693A">
                      <w:pPr>
                        <w:jc w:val="center"/>
                      </w:pPr>
                      <w:r>
                        <w:rPr>
                          <w:color w:val="000000" w:themeColor="text1"/>
                          <w:sz w:val="36"/>
                          <w:szCs w:val="36"/>
                        </w:rPr>
                        <w:t>1</w:t>
                      </w:r>
                    </w:p>
                  </w:txbxContent>
                </v:textbox>
                <w10:wrap type="through"/>
              </v:oval>
            </w:pict>
          </mc:Fallback>
        </mc:AlternateContent>
      </w:r>
    </w:p>
    <w:tbl>
      <w:tblPr>
        <w:tblStyle w:val="Grilledutableau"/>
        <w:tblW w:w="0" w:type="auto"/>
        <w:tblLook w:val="04A0" w:firstRow="1" w:lastRow="0" w:firstColumn="1" w:lastColumn="0" w:noHBand="0" w:noVBand="1"/>
      </w:tblPr>
      <w:tblGrid>
        <w:gridCol w:w="13146"/>
      </w:tblGrid>
      <w:tr w:rsidR="001D7E73" w14:paraId="1FFEAE26" w14:textId="77777777" w:rsidTr="007702C7">
        <w:tc>
          <w:tcPr>
            <w:tcW w:w="13146" w:type="dxa"/>
            <w:tcBorders>
              <w:top w:val="nil"/>
              <w:left w:val="nil"/>
              <w:bottom w:val="nil"/>
              <w:right w:val="nil"/>
            </w:tcBorders>
          </w:tcPr>
          <w:p w14:paraId="6782CCFB" w14:textId="329C21EF" w:rsidR="001D7E73" w:rsidRDefault="001D7E73" w:rsidP="007702C7">
            <w:r>
              <w:t xml:space="preserve">Retrancher du capital à </w:t>
            </w:r>
            <w:r w:rsidRPr="007702C7">
              <w:rPr>
                <w:color w:val="FF6700" w:themeColor="accent3"/>
                <w:sz w:val="32"/>
                <w:szCs w:val="32"/>
              </w:rPr>
              <w:t>l’étape 4</w:t>
            </w:r>
            <w:r>
              <w:t>, le montant qui aura fructifi</w:t>
            </w:r>
            <w:r w:rsidR="007702C7">
              <w:t xml:space="preserve">é dans les comptes d’épargne déjà </w:t>
            </w:r>
            <w:r w:rsidR="0060172F">
              <w:t>constitués</w:t>
            </w:r>
            <w:r w:rsidR="007702C7">
              <w:t xml:space="preserve"> au moment d’effectuer les calculs ;</w:t>
            </w:r>
          </w:p>
        </w:tc>
      </w:tr>
      <w:tr w:rsidR="001D7E73" w14:paraId="264D2702" w14:textId="77777777" w:rsidTr="007702C7">
        <w:tc>
          <w:tcPr>
            <w:tcW w:w="13146" w:type="dxa"/>
            <w:tcBorders>
              <w:top w:val="nil"/>
              <w:left w:val="nil"/>
              <w:bottom w:val="nil"/>
              <w:right w:val="nil"/>
            </w:tcBorders>
          </w:tcPr>
          <w:p w14:paraId="086BB00A" w14:textId="36FFDE3C" w:rsidR="001D7E73" w:rsidRDefault="001D7E73" w:rsidP="001D7E73"/>
        </w:tc>
      </w:tr>
      <w:tr w:rsidR="001D7E73" w14:paraId="7F824C2B" w14:textId="77777777" w:rsidTr="007702C7">
        <w:tc>
          <w:tcPr>
            <w:tcW w:w="13146" w:type="dxa"/>
            <w:tcBorders>
              <w:top w:val="nil"/>
              <w:left w:val="nil"/>
              <w:bottom w:val="nil"/>
              <w:right w:val="nil"/>
            </w:tcBorders>
          </w:tcPr>
          <w:p w14:paraId="78DE341E" w14:textId="2A014196" w:rsidR="001D7E73" w:rsidRDefault="007702C7" w:rsidP="0097693A">
            <w:r>
              <w:t xml:space="preserve">Ajouter au calcul de </w:t>
            </w:r>
            <w:r w:rsidRPr="007702C7">
              <w:rPr>
                <w:color w:val="FF6700" w:themeColor="accent3"/>
                <w:sz w:val="32"/>
                <w:szCs w:val="32"/>
              </w:rPr>
              <w:t>l’étape 5</w:t>
            </w:r>
            <w:r>
              <w:t xml:space="preserve"> une valeur actuelle (VA) qui cor</w:t>
            </w:r>
            <w:r w:rsidR="0097693A">
              <w:t>r</w:t>
            </w:r>
            <w:r>
              <w:t>espondra aux comptes d’épargne déjà const</w:t>
            </w:r>
            <w:r w:rsidR="0097693A">
              <w:t>it</w:t>
            </w:r>
            <w:r>
              <w:t>ué</w:t>
            </w:r>
            <w:r w:rsidR="0097693A">
              <w:t>s</w:t>
            </w:r>
            <w:r>
              <w:t xml:space="preserve"> au moment d’effectuer les calculs.</w:t>
            </w:r>
          </w:p>
        </w:tc>
      </w:tr>
      <w:tr w:rsidR="001D7E73" w14:paraId="589CDBB0" w14:textId="77777777" w:rsidTr="007702C7">
        <w:tc>
          <w:tcPr>
            <w:tcW w:w="13146" w:type="dxa"/>
            <w:tcBorders>
              <w:top w:val="nil"/>
              <w:left w:val="nil"/>
              <w:bottom w:val="nil"/>
              <w:right w:val="nil"/>
            </w:tcBorders>
          </w:tcPr>
          <w:p w14:paraId="44B115C4" w14:textId="345593AF" w:rsidR="001D7E73" w:rsidRDefault="001D7E73" w:rsidP="001D7E73"/>
        </w:tc>
      </w:tr>
    </w:tbl>
    <w:p w14:paraId="49091B39" w14:textId="2971C8A9" w:rsidR="00660291" w:rsidRDefault="00A74C27" w:rsidP="00660291">
      <w:r>
        <w:t xml:space="preserve">Nous élaborerons la mécanique de ces ajustements dans le cadre de l’exemple qui sera présenté à la </w:t>
      </w:r>
      <w:r w:rsidRPr="00A74C27">
        <w:rPr>
          <w:color w:val="FF6700" w:themeColor="accent3"/>
        </w:rPr>
        <w:t>SECTION 4.4</w:t>
      </w:r>
      <w:r>
        <w:t>.</w:t>
      </w:r>
    </w:p>
    <w:p w14:paraId="6FA0A8B9" w14:textId="40567901" w:rsidR="00660291" w:rsidRDefault="00660291" w:rsidP="00660291">
      <w:pPr>
        <w:rPr>
          <w:color w:val="FF6700" w:themeColor="accent3"/>
          <w:u w:val="single"/>
        </w:rPr>
      </w:pPr>
    </w:p>
    <w:p w14:paraId="1D786BAB" w14:textId="4C7CF191" w:rsidR="00660291" w:rsidRPr="00061777" w:rsidRDefault="00061777" w:rsidP="00D00469">
      <w:pPr>
        <w:pStyle w:val="Paragraphedeliste"/>
        <w:numPr>
          <w:ilvl w:val="0"/>
          <w:numId w:val="27"/>
        </w:numPr>
        <w:rPr>
          <w:rFonts w:ascii="Avenir Book" w:hAnsi="Avenir Book"/>
          <w:color w:val="FF6700" w:themeColor="accent3"/>
          <w:u w:val="single"/>
        </w:rPr>
      </w:pPr>
      <w:r>
        <w:rPr>
          <w:color w:val="FF6700" w:themeColor="accent3"/>
        </w:rPr>
        <w:t>La rente perpétuelle ou pas </w:t>
      </w:r>
      <w:r w:rsidRPr="00061777">
        <w:rPr>
          <w:rFonts w:ascii="Avenir Book" w:hAnsi="Avenir Book"/>
          <w:color w:val="FF6700" w:themeColor="accent3"/>
        </w:rPr>
        <w:t>?</w:t>
      </w:r>
    </w:p>
    <w:p w14:paraId="0175C0F7" w14:textId="3B5B0462" w:rsidR="00660291" w:rsidRDefault="00660291" w:rsidP="00660291">
      <w:pPr>
        <w:rPr>
          <w:color w:val="FF6700" w:themeColor="accent3"/>
          <w:u w:val="single"/>
        </w:rPr>
      </w:pPr>
    </w:p>
    <w:p w14:paraId="5D49EA69" w14:textId="59C58C2B" w:rsidR="0097693A" w:rsidRDefault="0097693A" w:rsidP="0097693A">
      <w:pPr>
        <w:rPr>
          <w:color w:val="000000" w:themeColor="text1"/>
        </w:rPr>
      </w:pPr>
      <w:proofErr w:type="gramStart"/>
      <w:r>
        <w:rPr>
          <w:color w:val="000000" w:themeColor="text1"/>
        </w:rPr>
        <w:t>En</w:t>
      </w:r>
      <w:proofErr w:type="gramEnd"/>
      <w:r>
        <w:rPr>
          <w:color w:val="000000" w:themeColor="text1"/>
        </w:rPr>
        <w:t xml:space="preserve"> observant attentivement la méthode qui est utilisée afin de déterminer le capital requis à l’étape 4, nous décelons que ce calcul s’appuie sur une hypothèse très importante. Celle de l’amortissement complet de ce capital au moment du décès prévu. En clair, au moment du décès (selon l’hypothèse utilisée – entre 90 et 94 ans), le capital sera nul, complètement empiété.</w:t>
      </w:r>
      <w:r w:rsidR="004009ED">
        <w:rPr>
          <w:color w:val="000000" w:themeColor="text1"/>
        </w:rPr>
        <w:t xml:space="preserve"> C’est donc à la fois, le rendement et une partie du capital qui constituent la rente de </w:t>
      </w:r>
      <w:r w:rsidR="0060172F">
        <w:rPr>
          <w:color w:val="000000" w:themeColor="text1"/>
        </w:rPr>
        <w:t>retraite</w:t>
      </w:r>
      <w:r w:rsidR="004009ED">
        <w:rPr>
          <w:color w:val="000000" w:themeColor="text1"/>
        </w:rPr>
        <w:t xml:space="preserve"> manquante (déterminée à l’étape 3).</w:t>
      </w:r>
      <w:r>
        <w:rPr>
          <w:color w:val="000000" w:themeColor="text1"/>
        </w:rPr>
        <w:t xml:space="preserve"> Cette approche a pour conséquence de ne pas protéger l’individu des effets d’une longévité extrême (plus de 95 ans) et de ne pas prévoir d’emblée un résidu patrimonial en guise de legs successoral à ses héritiers potentiels. Il faut tout de même admettre, que l’utilisation d’un âge de décès, non pas </w:t>
      </w:r>
      <w:r w:rsidR="0060172F">
        <w:rPr>
          <w:color w:val="000000" w:themeColor="text1"/>
        </w:rPr>
        <w:t>établi</w:t>
      </w:r>
      <w:r>
        <w:rPr>
          <w:color w:val="000000" w:themeColor="text1"/>
        </w:rPr>
        <w:t xml:space="preserve"> sur une espérance de vie moyenne (82 ans), mais variant entre </w:t>
      </w:r>
      <w:r>
        <w:rPr>
          <w:color w:val="000000" w:themeColor="text1"/>
        </w:rPr>
        <w:lastRenderedPageBreak/>
        <w:t>90 et 94 ans demeure en soi une balise protectrice dans le cadre de nos calculs.</w:t>
      </w:r>
      <w:r w:rsidR="00C86461">
        <w:rPr>
          <w:color w:val="000000" w:themeColor="text1"/>
        </w:rPr>
        <w:t xml:space="preserve"> Par ailleurs, certains auteurs</w:t>
      </w:r>
      <w:r w:rsidR="004009ED">
        <w:rPr>
          <w:color w:val="000000" w:themeColor="text1"/>
        </w:rPr>
        <w:t xml:space="preserve"> privilégient une démarche qui rend la </w:t>
      </w:r>
      <w:r w:rsidR="00254F88" w:rsidRPr="00254F88">
        <w:rPr>
          <w:color w:val="FF6700" w:themeColor="accent3"/>
        </w:rPr>
        <w:t>RENTE PERPÉTUELLE</w:t>
      </w:r>
      <w:r w:rsidR="00254F88">
        <w:rPr>
          <w:color w:val="000000" w:themeColor="text1"/>
        </w:rPr>
        <w:t>, sans</w:t>
      </w:r>
      <w:r w:rsidR="004009ED">
        <w:rPr>
          <w:color w:val="000000" w:themeColor="text1"/>
        </w:rPr>
        <w:t xml:space="preserve"> aucun empiétement ou amortissement sur le solde du capital de retraite. Cette approche est, à notre avis, beaucoup trop conservatrice, ce faisant elle prive l’individu de nombreux choix. Ce dernier aurait pu prendre une retraite plus hâtive ou bénéficier d’un train de vie plus grand, autant durant la vie active qu’au moment de la retraite.</w:t>
      </w:r>
    </w:p>
    <w:p w14:paraId="1AF329DC" w14:textId="77777777" w:rsidR="00254F88" w:rsidRDefault="00254F88" w:rsidP="0097693A">
      <w:pPr>
        <w:rPr>
          <w:color w:val="000000" w:themeColor="text1"/>
        </w:rPr>
      </w:pPr>
    </w:p>
    <w:p w14:paraId="7D99927E" w14:textId="6C5BBA7E" w:rsidR="00254F88" w:rsidRDefault="00254F88" w:rsidP="00254F88">
      <w:pPr>
        <w:rPr>
          <w:color w:val="000000" w:themeColor="text1"/>
        </w:rPr>
      </w:pPr>
      <w:r>
        <w:rPr>
          <w:color w:val="000000" w:themeColor="text1"/>
        </w:rPr>
        <w:t>Voici de petits exemples de calculs, pour un même déficit de retraite annuel d’un montant de 10 000 $, en tenant compte d’un rendement sur les placements de 3 %</w:t>
      </w:r>
      <w:r w:rsidR="006D4582">
        <w:rPr>
          <w:color w:val="000000" w:themeColor="text1"/>
        </w:rPr>
        <w:t xml:space="preserve"> et d’une prise de retraite à 65 ans :</w:t>
      </w:r>
    </w:p>
    <w:p w14:paraId="4ACD04CB" w14:textId="77777777" w:rsidR="006D4582" w:rsidRDefault="006D4582" w:rsidP="00254F88">
      <w:pPr>
        <w:rPr>
          <w:color w:val="000000" w:themeColor="text1"/>
        </w:rPr>
      </w:pPr>
    </w:p>
    <w:p w14:paraId="363DCA5F" w14:textId="77777777" w:rsidR="006D4582" w:rsidRDefault="006D4582" w:rsidP="00254F88">
      <w:pPr>
        <w:rPr>
          <w:color w:val="000000" w:themeColor="text1"/>
        </w:rPr>
      </w:pPr>
    </w:p>
    <w:tbl>
      <w:tblPr>
        <w:tblStyle w:val="TableauGrille5Fonc-Accentuation41"/>
        <w:tblpPr w:leftFromText="141" w:rightFromText="141" w:vertAnchor="page" w:horzAnchor="page" w:tblpX="1570" w:tblpY="43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6"/>
        <w:gridCol w:w="5155"/>
      </w:tblGrid>
      <w:tr w:rsidR="00B540E4" w:rsidRPr="00B540E4" w14:paraId="0944D430" w14:textId="77777777" w:rsidTr="00B54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top w:val="none" w:sz="0" w:space="0" w:color="auto"/>
              <w:left w:val="none" w:sz="0" w:space="0" w:color="auto"/>
              <w:right w:val="none" w:sz="0" w:space="0" w:color="auto"/>
            </w:tcBorders>
          </w:tcPr>
          <w:p w14:paraId="71A82769" w14:textId="16222D69" w:rsidR="006D4582" w:rsidRPr="00B540E4" w:rsidRDefault="006D4582" w:rsidP="006D4582">
            <w:pPr>
              <w:jc w:val="center"/>
              <w:rPr>
                <w:b w:val="0"/>
              </w:rPr>
            </w:pPr>
            <w:r w:rsidRPr="00B540E4">
              <w:rPr>
                <w:b w:val="0"/>
              </w:rPr>
              <w:t>Approche de la rente</w:t>
            </w:r>
          </w:p>
        </w:tc>
        <w:tc>
          <w:tcPr>
            <w:tcW w:w="3286" w:type="dxa"/>
            <w:tcBorders>
              <w:top w:val="none" w:sz="0" w:space="0" w:color="auto"/>
              <w:left w:val="none" w:sz="0" w:space="0" w:color="auto"/>
              <w:right w:val="none" w:sz="0" w:space="0" w:color="auto"/>
            </w:tcBorders>
          </w:tcPr>
          <w:p w14:paraId="5AFCD06B" w14:textId="025D53EF" w:rsidR="006D4582" w:rsidRPr="00B540E4" w:rsidRDefault="006D4582" w:rsidP="006D4582">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Capital requis</w:t>
            </w:r>
          </w:p>
        </w:tc>
        <w:tc>
          <w:tcPr>
            <w:tcW w:w="5155" w:type="dxa"/>
            <w:tcBorders>
              <w:top w:val="none" w:sz="0" w:space="0" w:color="auto"/>
              <w:left w:val="none" w:sz="0" w:space="0" w:color="auto"/>
              <w:right w:val="none" w:sz="0" w:space="0" w:color="auto"/>
            </w:tcBorders>
          </w:tcPr>
          <w:p w14:paraId="2FD47AA7" w14:textId="43E2EB39" w:rsidR="006D4582" w:rsidRPr="00B540E4" w:rsidRDefault="006D4582" w:rsidP="006D4582">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Solde du capital au décès</w:t>
            </w:r>
          </w:p>
        </w:tc>
      </w:tr>
      <w:tr w:rsidR="00B540E4" w:rsidRPr="00B540E4" w14:paraId="6B415A2F" w14:textId="77777777" w:rsidTr="00B540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308CDEA6" w14:textId="77777777" w:rsidR="006D4582" w:rsidRPr="00B540E4" w:rsidRDefault="006D4582" w:rsidP="006D4582">
            <w:pPr>
              <w:jc w:val="center"/>
            </w:pPr>
          </w:p>
        </w:tc>
        <w:tc>
          <w:tcPr>
            <w:tcW w:w="3286" w:type="dxa"/>
          </w:tcPr>
          <w:p w14:paraId="27465C66" w14:textId="77777777" w:rsidR="006D4582" w:rsidRPr="00B540E4" w:rsidRDefault="006D4582" w:rsidP="006D458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5155" w:type="dxa"/>
          </w:tcPr>
          <w:p w14:paraId="51538394" w14:textId="77777777" w:rsidR="006D4582" w:rsidRPr="00B540E4" w:rsidRDefault="006D4582" w:rsidP="006D458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r>
      <w:tr w:rsidR="00B540E4" w:rsidRPr="00B540E4" w14:paraId="2B70F902" w14:textId="77777777" w:rsidTr="00B540E4">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452D9F75" w14:textId="3834CFBD" w:rsidR="006D4582" w:rsidRPr="00B540E4" w:rsidRDefault="006D4582" w:rsidP="006D4582">
            <w:pPr>
              <w:jc w:val="center"/>
              <w:rPr>
                <w:b w:val="0"/>
              </w:rPr>
            </w:pPr>
            <w:r w:rsidRPr="00B540E4">
              <w:rPr>
                <w:b w:val="0"/>
              </w:rPr>
              <w:t>Perpétuelle</w:t>
            </w:r>
          </w:p>
        </w:tc>
        <w:tc>
          <w:tcPr>
            <w:tcW w:w="3286" w:type="dxa"/>
          </w:tcPr>
          <w:p w14:paraId="024B1204" w14:textId="476C3573" w:rsidR="006D4582" w:rsidRPr="00B540E4" w:rsidRDefault="006D4582" w:rsidP="006D4582">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r w:rsidRPr="00B540E4">
              <w:rPr>
                <w:rStyle w:val="Appelnotedebasdep"/>
                <w:color w:val="000000" w:themeColor="text1"/>
              </w:rPr>
              <w:footnoteReference w:customMarkFollows="1" w:id="49"/>
              <w:t>52</w:t>
            </w:r>
          </w:p>
        </w:tc>
        <w:tc>
          <w:tcPr>
            <w:tcW w:w="5155" w:type="dxa"/>
          </w:tcPr>
          <w:p w14:paraId="14FED402" w14:textId="564CAAA5" w:rsidR="006D4582" w:rsidRPr="00B540E4" w:rsidRDefault="006D4582" w:rsidP="006D4582">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p>
        </w:tc>
      </w:tr>
      <w:tr w:rsidR="00B540E4" w:rsidRPr="00B540E4" w14:paraId="2F6A2535" w14:textId="77777777" w:rsidTr="00B540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tcBorders>
          </w:tcPr>
          <w:p w14:paraId="280D9EA4" w14:textId="77777777" w:rsidR="006D4582" w:rsidRPr="00B540E4" w:rsidRDefault="006D4582" w:rsidP="006D4582">
            <w:pPr>
              <w:jc w:val="center"/>
              <w:rPr>
                <w:b w:val="0"/>
              </w:rPr>
            </w:pPr>
          </w:p>
        </w:tc>
        <w:tc>
          <w:tcPr>
            <w:tcW w:w="3286" w:type="dxa"/>
          </w:tcPr>
          <w:p w14:paraId="2D8BB60C" w14:textId="77777777" w:rsidR="006D4582" w:rsidRPr="00B540E4" w:rsidRDefault="006D4582" w:rsidP="006D4582">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155" w:type="dxa"/>
          </w:tcPr>
          <w:p w14:paraId="63D3B43D" w14:textId="77777777" w:rsidR="006D4582" w:rsidRPr="00B540E4" w:rsidRDefault="006D4582" w:rsidP="006D4582">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B540E4" w:rsidRPr="00B540E4" w14:paraId="2ABDDCC0" w14:textId="77777777" w:rsidTr="00B540E4">
        <w:tc>
          <w:tcPr>
            <w:cnfStyle w:val="001000000000" w:firstRow="0" w:lastRow="0" w:firstColumn="1" w:lastColumn="0" w:oddVBand="0" w:evenVBand="0" w:oddHBand="0" w:evenHBand="0" w:firstRowFirstColumn="0" w:firstRowLastColumn="0" w:lastRowFirstColumn="0" w:lastRowLastColumn="0"/>
            <w:tcW w:w="3286" w:type="dxa"/>
            <w:tcBorders>
              <w:left w:val="none" w:sz="0" w:space="0" w:color="auto"/>
              <w:bottom w:val="none" w:sz="0" w:space="0" w:color="auto"/>
            </w:tcBorders>
          </w:tcPr>
          <w:p w14:paraId="42934851" w14:textId="50CA77A8" w:rsidR="006D4582" w:rsidRPr="00B540E4" w:rsidRDefault="006D4582" w:rsidP="006D4582">
            <w:pPr>
              <w:jc w:val="center"/>
              <w:rPr>
                <w:b w:val="0"/>
              </w:rPr>
            </w:pPr>
            <w:r w:rsidRPr="00B540E4">
              <w:rPr>
                <w:b w:val="0"/>
              </w:rPr>
              <w:t>Éteinte au décès (91 ans)</w:t>
            </w:r>
          </w:p>
        </w:tc>
        <w:tc>
          <w:tcPr>
            <w:tcW w:w="3286" w:type="dxa"/>
          </w:tcPr>
          <w:p w14:paraId="274A1E73" w14:textId="6EC5FDBE" w:rsidR="006D4582" w:rsidRPr="00B540E4" w:rsidRDefault="006D4582" w:rsidP="006D4582">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184 131 $</w:t>
            </w:r>
            <w:r w:rsidRPr="00B540E4">
              <w:rPr>
                <w:rStyle w:val="Appelnotedebasdep"/>
                <w:color w:val="000000" w:themeColor="text1"/>
              </w:rPr>
              <w:footnoteReference w:customMarkFollows="1" w:id="50"/>
              <w:t>53</w:t>
            </w:r>
          </w:p>
        </w:tc>
        <w:tc>
          <w:tcPr>
            <w:tcW w:w="5155" w:type="dxa"/>
          </w:tcPr>
          <w:p w14:paraId="617EEA9B" w14:textId="563B7194" w:rsidR="006D4582" w:rsidRPr="00B540E4" w:rsidRDefault="006D4582" w:rsidP="006D4582">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Nul</w:t>
            </w:r>
          </w:p>
        </w:tc>
      </w:tr>
    </w:tbl>
    <w:p w14:paraId="7B896431" w14:textId="77777777" w:rsidR="006D4582" w:rsidRPr="00B540E4" w:rsidRDefault="006D4582" w:rsidP="00254F88">
      <w:pPr>
        <w:rPr>
          <w:color w:val="FFFFFF" w:themeColor="background1"/>
        </w:rPr>
      </w:pPr>
    </w:p>
    <w:p w14:paraId="60D5A927" w14:textId="77777777" w:rsidR="006D4582" w:rsidRPr="00B540E4" w:rsidRDefault="006D4582" w:rsidP="00254F88">
      <w:pPr>
        <w:rPr>
          <w:color w:val="FFFFFF" w:themeColor="background1"/>
        </w:rPr>
      </w:pPr>
    </w:p>
    <w:p w14:paraId="7FC73905" w14:textId="77777777" w:rsidR="006D4582" w:rsidRPr="00B540E4" w:rsidRDefault="006D4582" w:rsidP="00254F88">
      <w:pPr>
        <w:rPr>
          <w:color w:val="FFFFFF" w:themeColor="background1"/>
        </w:rPr>
      </w:pPr>
    </w:p>
    <w:p w14:paraId="4BCBBCAA" w14:textId="77777777" w:rsidR="006D4582" w:rsidRPr="00B540E4" w:rsidRDefault="006D4582" w:rsidP="00254F88">
      <w:pPr>
        <w:rPr>
          <w:color w:val="FFFFFF" w:themeColor="background1"/>
        </w:rPr>
      </w:pPr>
    </w:p>
    <w:p w14:paraId="433AE35C" w14:textId="5296A24A" w:rsidR="00660291" w:rsidRDefault="006D4582" w:rsidP="00B540E4">
      <w:pPr>
        <w:rPr>
          <w:color w:val="FF6700" w:themeColor="accent3"/>
          <w:u w:val="single"/>
        </w:rPr>
      </w:pPr>
      <w:r w:rsidRPr="00B540E4">
        <w:rPr>
          <w:color w:val="FFFFFF" w:themeColor="background1"/>
        </w:rPr>
        <w:br/>
      </w:r>
    </w:p>
    <w:p w14:paraId="06F1B7B7" w14:textId="1DBCDBF9" w:rsidR="00660291" w:rsidRPr="00197B12" w:rsidRDefault="00061777" w:rsidP="00D00469">
      <w:pPr>
        <w:pStyle w:val="Paragraphedeliste"/>
        <w:numPr>
          <w:ilvl w:val="0"/>
          <w:numId w:val="27"/>
        </w:numPr>
        <w:rPr>
          <w:color w:val="FF6700" w:themeColor="accent3"/>
          <w:u w:val="single"/>
        </w:rPr>
      </w:pPr>
      <w:r>
        <w:rPr>
          <w:color w:val="FF6700" w:themeColor="accent3"/>
        </w:rPr>
        <w:t>L’impôt – prise 2</w:t>
      </w:r>
    </w:p>
    <w:p w14:paraId="453114A4" w14:textId="77777777" w:rsidR="00660291" w:rsidRPr="00660291" w:rsidRDefault="00660291" w:rsidP="00660291">
      <w:pPr>
        <w:rPr>
          <w:color w:val="FF6700" w:themeColor="accent3"/>
          <w:u w:val="single"/>
        </w:rPr>
      </w:pPr>
    </w:p>
    <w:p w14:paraId="6674AEFC" w14:textId="700AA050" w:rsidR="00B163C9" w:rsidRDefault="00DF6858" w:rsidP="00DF6858">
      <w:pPr>
        <w:rPr>
          <w:color w:val="000000" w:themeColor="text1"/>
          <w:lang w:val="fr-CA"/>
        </w:rPr>
      </w:pPr>
      <w:r>
        <w:t xml:space="preserve">À la </w:t>
      </w:r>
      <w:r w:rsidRPr="00DF6858">
        <w:rPr>
          <w:color w:val="FF6700" w:themeColor="accent3"/>
        </w:rPr>
        <w:t>SECTION 4.3.2.</w:t>
      </w:r>
      <w:r>
        <w:rPr>
          <w:color w:val="FF6700" w:themeColor="accent3"/>
        </w:rPr>
        <w:t xml:space="preserve"> </w:t>
      </w:r>
      <w:proofErr w:type="gramStart"/>
      <w:r w:rsidRPr="00DF6858">
        <w:rPr>
          <w:color w:val="000000" w:themeColor="text1"/>
        </w:rPr>
        <w:t>nous</w:t>
      </w:r>
      <w:proofErr w:type="gramEnd"/>
      <w:r w:rsidRPr="00DF6858">
        <w:rPr>
          <w:color w:val="000000" w:themeColor="text1"/>
        </w:rPr>
        <w:t xml:space="preserve"> avons abordé la détermination des revenus à la retraite. </w:t>
      </w:r>
      <w:r>
        <w:rPr>
          <w:color w:val="000000" w:themeColor="text1"/>
        </w:rPr>
        <w:t xml:space="preserve">Dans ce cadre, l’impôt revêt un rôle important. Nous y avons présenté la façon de définir le taux d’impôt à utiliser. </w:t>
      </w:r>
      <w:r w:rsidR="008643A1">
        <w:rPr>
          <w:color w:val="000000" w:themeColor="text1"/>
        </w:rPr>
        <w:t xml:space="preserve">Dans le cas particulier </w:t>
      </w:r>
      <w:r w:rsidRPr="00DF6858">
        <w:rPr>
          <w:color w:val="000000" w:themeColor="text1"/>
          <w:lang w:val="fr-CA"/>
        </w:rPr>
        <w:t>d’un couple, nous devons</w:t>
      </w:r>
      <w:r w:rsidR="008643A1">
        <w:rPr>
          <w:color w:val="000000" w:themeColor="text1"/>
          <w:lang w:val="fr-CA"/>
        </w:rPr>
        <w:t xml:space="preserve"> utiliser une approche basée sur la moyenne des revenus des deux conjoints, en </w:t>
      </w:r>
      <w:r w:rsidRPr="00DF6858">
        <w:rPr>
          <w:color w:val="000000" w:themeColor="text1"/>
          <w:lang w:val="fr-CA"/>
        </w:rPr>
        <w:t>additionn</w:t>
      </w:r>
      <w:r w:rsidR="008643A1">
        <w:rPr>
          <w:color w:val="000000" w:themeColor="text1"/>
          <w:lang w:val="fr-CA"/>
        </w:rPr>
        <w:t>ant</w:t>
      </w:r>
      <w:r w:rsidRPr="00DF6858">
        <w:rPr>
          <w:color w:val="000000" w:themeColor="text1"/>
          <w:lang w:val="fr-CA"/>
        </w:rPr>
        <w:t xml:space="preserve"> les deux revenus bruts et ensuite </w:t>
      </w:r>
      <w:r w:rsidR="008643A1">
        <w:rPr>
          <w:color w:val="000000" w:themeColor="text1"/>
          <w:lang w:val="fr-CA"/>
        </w:rPr>
        <w:t xml:space="preserve">en </w:t>
      </w:r>
      <w:r w:rsidRPr="00DF6858">
        <w:rPr>
          <w:color w:val="000000" w:themeColor="text1"/>
          <w:lang w:val="fr-CA"/>
        </w:rPr>
        <w:t>divis</w:t>
      </w:r>
      <w:r w:rsidR="008643A1">
        <w:rPr>
          <w:color w:val="000000" w:themeColor="text1"/>
          <w:lang w:val="fr-CA"/>
        </w:rPr>
        <w:t>ant</w:t>
      </w:r>
      <w:r w:rsidRPr="00DF6858">
        <w:rPr>
          <w:color w:val="000000" w:themeColor="text1"/>
          <w:lang w:val="fr-CA"/>
        </w:rPr>
        <w:t xml:space="preserve"> la somme obtenue par deux. </w:t>
      </w:r>
      <w:r w:rsidR="009D1246">
        <w:rPr>
          <w:color w:val="000000" w:themeColor="text1"/>
          <w:lang w:val="fr-CA"/>
        </w:rPr>
        <w:t xml:space="preserve">Ce nivellement des revenus est propre uniquement aux revenus de retraite qui peuvent faire l’objet d’un fractionnement de revenus entre conjoints. C’est la raison pour laquelle, à l’étape 2, nous utilisons une moyenne plutôt que les revenus individuels des conjoints. Pour un couple bénéficiant de rentes de retraite de 50 000 $ chacun, cela ne change strictement rien. Dans le cas où un seul conjoint reçoit 100 000 $ de rentes de retraite, l’économie </w:t>
      </w:r>
      <w:r w:rsidR="009D1246">
        <w:rPr>
          <w:color w:val="000000" w:themeColor="text1"/>
          <w:lang w:val="fr-CA"/>
        </w:rPr>
        <w:lastRenderedPageBreak/>
        <w:t xml:space="preserve">récurrente annuelle d’impôt pour le couple grâce à la règle de fractionnement des revenus de retraite est d’environ </w:t>
      </w:r>
      <w:r w:rsidR="003C541C">
        <w:rPr>
          <w:color w:val="000000" w:themeColor="text1"/>
          <w:lang w:val="fr-CA"/>
        </w:rPr>
        <w:t>5 000 $.</w:t>
      </w:r>
    </w:p>
    <w:p w14:paraId="690A412F" w14:textId="77777777" w:rsidR="00B163C9" w:rsidRDefault="00B163C9" w:rsidP="00DF6858">
      <w:pPr>
        <w:rPr>
          <w:color w:val="000000" w:themeColor="text1"/>
          <w:lang w:val="fr-CA"/>
        </w:rPr>
      </w:pPr>
    </w:p>
    <w:p w14:paraId="4973A13C" w14:textId="55F4B0B2" w:rsidR="00B163C9" w:rsidRDefault="003C541C" w:rsidP="00DF6858">
      <w:pPr>
        <w:rPr>
          <w:color w:val="000000" w:themeColor="text1"/>
          <w:lang w:val="fr-CA"/>
        </w:rPr>
      </w:pPr>
      <w:r>
        <w:rPr>
          <w:color w:val="000000" w:themeColor="text1"/>
          <w:lang w:val="fr-CA"/>
        </w:rPr>
        <w:t>Voici le détail du calcul :</w:t>
      </w:r>
    </w:p>
    <w:p w14:paraId="272B7AA0" w14:textId="77777777" w:rsidR="003C541C" w:rsidRDefault="003C541C" w:rsidP="00DF6858">
      <w:pPr>
        <w:rPr>
          <w:color w:val="000000" w:themeColor="text1"/>
          <w:lang w:val="fr-CA"/>
        </w:rPr>
      </w:pPr>
    </w:p>
    <w:p w14:paraId="4A0C1D6C" w14:textId="77777777" w:rsidR="003C541C" w:rsidRDefault="003C541C" w:rsidP="00DF6858">
      <w:pPr>
        <w:rPr>
          <w:color w:val="000000" w:themeColor="text1"/>
          <w:lang w:val="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6"/>
        <w:gridCol w:w="2035"/>
      </w:tblGrid>
      <w:tr w:rsidR="00282B7D" w14:paraId="607DAF8A" w14:textId="77777777" w:rsidTr="00282B7D">
        <w:tc>
          <w:tcPr>
            <w:tcW w:w="7906" w:type="dxa"/>
            <w:shd w:val="clear" w:color="auto" w:fill="CAF278" w:themeFill="background2"/>
          </w:tcPr>
          <w:p w14:paraId="6645C66F" w14:textId="29FB44E2" w:rsidR="003C541C" w:rsidRDefault="003C541C" w:rsidP="00DF6858">
            <w:pPr>
              <w:rPr>
                <w:color w:val="000000" w:themeColor="text1"/>
                <w:lang w:val="fr-CA"/>
              </w:rPr>
            </w:pPr>
            <w:r>
              <w:rPr>
                <w:color w:val="000000" w:themeColor="text1"/>
                <w:lang w:val="fr-CA"/>
              </w:rPr>
              <w:t xml:space="preserve">Impôt selon le </w:t>
            </w:r>
            <w:proofErr w:type="spellStart"/>
            <w:r>
              <w:rPr>
                <w:color w:val="000000" w:themeColor="text1"/>
                <w:lang w:val="fr-CA"/>
              </w:rPr>
              <w:t>Planiguide</w:t>
            </w:r>
            <w:proofErr w:type="spellEnd"/>
            <w:r>
              <w:rPr>
                <w:color w:val="000000" w:themeColor="text1"/>
                <w:lang w:val="fr-CA"/>
              </w:rPr>
              <w:t xml:space="preserve"> 2016 – RI de 100 000 $</w:t>
            </w:r>
          </w:p>
        </w:tc>
        <w:tc>
          <w:tcPr>
            <w:tcW w:w="2035" w:type="dxa"/>
            <w:shd w:val="clear" w:color="auto" w:fill="FF6700" w:themeFill="accent3"/>
          </w:tcPr>
          <w:p w14:paraId="1DDA7315" w14:textId="278E66C6" w:rsidR="003C541C" w:rsidRPr="00282B7D" w:rsidRDefault="003C541C" w:rsidP="00282B7D">
            <w:pPr>
              <w:jc w:val="center"/>
              <w:rPr>
                <w:color w:val="FFFFFF" w:themeColor="background1"/>
                <w:lang w:val="fr-CA"/>
              </w:rPr>
            </w:pPr>
            <w:r w:rsidRPr="00282B7D">
              <w:rPr>
                <w:color w:val="FFFFFF" w:themeColor="background1"/>
                <w:lang w:val="fr-CA"/>
              </w:rPr>
              <w:t>30 637 $</w:t>
            </w:r>
          </w:p>
        </w:tc>
      </w:tr>
      <w:tr w:rsidR="00282B7D" w14:paraId="3F5FFDE6" w14:textId="77777777" w:rsidTr="00282B7D">
        <w:tc>
          <w:tcPr>
            <w:tcW w:w="7906" w:type="dxa"/>
            <w:shd w:val="clear" w:color="auto" w:fill="CAF278" w:themeFill="background2"/>
          </w:tcPr>
          <w:p w14:paraId="50C422D7" w14:textId="77777777" w:rsidR="003C541C" w:rsidRDefault="003C541C" w:rsidP="00DF6858">
            <w:pPr>
              <w:rPr>
                <w:color w:val="000000" w:themeColor="text1"/>
                <w:lang w:val="fr-CA"/>
              </w:rPr>
            </w:pPr>
          </w:p>
        </w:tc>
        <w:tc>
          <w:tcPr>
            <w:tcW w:w="2035" w:type="dxa"/>
            <w:shd w:val="clear" w:color="auto" w:fill="FF6700" w:themeFill="accent3"/>
          </w:tcPr>
          <w:p w14:paraId="0F79668E" w14:textId="77777777" w:rsidR="003C541C" w:rsidRPr="00282B7D" w:rsidRDefault="003C541C" w:rsidP="00282B7D">
            <w:pPr>
              <w:jc w:val="center"/>
              <w:rPr>
                <w:color w:val="FFFFFF" w:themeColor="background1"/>
                <w:lang w:val="fr-CA"/>
              </w:rPr>
            </w:pPr>
          </w:p>
        </w:tc>
      </w:tr>
      <w:tr w:rsidR="00282B7D" w14:paraId="66E73AB3" w14:textId="77777777" w:rsidTr="00282B7D">
        <w:tc>
          <w:tcPr>
            <w:tcW w:w="7906" w:type="dxa"/>
            <w:shd w:val="clear" w:color="auto" w:fill="CAF278" w:themeFill="background2"/>
          </w:tcPr>
          <w:p w14:paraId="609C2FC1" w14:textId="340C9833" w:rsidR="003C541C" w:rsidRDefault="003C541C" w:rsidP="00DF6858">
            <w:pPr>
              <w:rPr>
                <w:color w:val="000000" w:themeColor="text1"/>
                <w:lang w:val="fr-CA"/>
              </w:rPr>
            </w:pPr>
            <w:r>
              <w:rPr>
                <w:color w:val="000000" w:themeColor="text1"/>
                <w:lang w:val="fr-CA"/>
              </w:rPr>
              <w:t xml:space="preserve">Impôt selon le </w:t>
            </w:r>
            <w:proofErr w:type="spellStart"/>
            <w:r>
              <w:rPr>
                <w:color w:val="000000" w:themeColor="text1"/>
                <w:lang w:val="fr-CA"/>
              </w:rPr>
              <w:t>Planiguide</w:t>
            </w:r>
            <w:proofErr w:type="spellEnd"/>
            <w:r>
              <w:rPr>
                <w:color w:val="000000" w:themeColor="text1"/>
                <w:lang w:val="fr-CA"/>
              </w:rPr>
              <w:t xml:space="preserve"> 2016 – RI de 50 000 $</w:t>
            </w:r>
          </w:p>
        </w:tc>
        <w:tc>
          <w:tcPr>
            <w:tcW w:w="2035" w:type="dxa"/>
            <w:shd w:val="clear" w:color="auto" w:fill="FF6700" w:themeFill="accent3"/>
          </w:tcPr>
          <w:p w14:paraId="62E0D8BA" w14:textId="57150ABA" w:rsidR="003C541C" w:rsidRPr="00282B7D" w:rsidRDefault="003C541C" w:rsidP="00282B7D">
            <w:pPr>
              <w:jc w:val="center"/>
              <w:rPr>
                <w:color w:val="FFFFFF" w:themeColor="background1"/>
                <w:lang w:val="fr-CA"/>
              </w:rPr>
            </w:pPr>
            <w:r w:rsidRPr="00282B7D">
              <w:rPr>
                <w:color w:val="FFFFFF" w:themeColor="background1"/>
                <w:lang w:val="fr-CA"/>
              </w:rPr>
              <w:t>(11 036) $</w:t>
            </w:r>
          </w:p>
        </w:tc>
      </w:tr>
      <w:tr w:rsidR="00282B7D" w14:paraId="35CD13CB" w14:textId="77777777" w:rsidTr="00282B7D">
        <w:tc>
          <w:tcPr>
            <w:tcW w:w="7906" w:type="dxa"/>
            <w:shd w:val="clear" w:color="auto" w:fill="CAF278" w:themeFill="background2"/>
          </w:tcPr>
          <w:p w14:paraId="4FC3CAC8" w14:textId="77777777" w:rsidR="003C541C" w:rsidRDefault="003C541C" w:rsidP="00DF6858">
            <w:pPr>
              <w:rPr>
                <w:color w:val="000000" w:themeColor="text1"/>
                <w:lang w:val="fr-CA"/>
              </w:rPr>
            </w:pPr>
          </w:p>
        </w:tc>
        <w:tc>
          <w:tcPr>
            <w:tcW w:w="2035" w:type="dxa"/>
            <w:shd w:val="clear" w:color="auto" w:fill="FF6700" w:themeFill="accent3"/>
          </w:tcPr>
          <w:p w14:paraId="254727C2" w14:textId="77777777" w:rsidR="003C541C" w:rsidRPr="00282B7D" w:rsidRDefault="003C541C" w:rsidP="00282B7D">
            <w:pPr>
              <w:jc w:val="center"/>
              <w:rPr>
                <w:color w:val="FFFFFF" w:themeColor="background1"/>
                <w:lang w:val="fr-CA"/>
              </w:rPr>
            </w:pPr>
          </w:p>
        </w:tc>
      </w:tr>
      <w:tr w:rsidR="00282B7D" w14:paraId="06263EA8" w14:textId="77777777" w:rsidTr="00282B7D">
        <w:tc>
          <w:tcPr>
            <w:tcW w:w="7906" w:type="dxa"/>
            <w:shd w:val="clear" w:color="auto" w:fill="CAF278" w:themeFill="background2"/>
          </w:tcPr>
          <w:p w14:paraId="177D362E" w14:textId="7E3DC457" w:rsidR="003C541C" w:rsidRDefault="003C541C" w:rsidP="00DF6858">
            <w:pPr>
              <w:rPr>
                <w:color w:val="000000" w:themeColor="text1"/>
                <w:lang w:val="fr-CA"/>
              </w:rPr>
            </w:pPr>
            <w:r>
              <w:rPr>
                <w:color w:val="000000" w:themeColor="text1"/>
                <w:lang w:val="fr-CA"/>
              </w:rPr>
              <w:t xml:space="preserve">Impôt selon le </w:t>
            </w:r>
            <w:proofErr w:type="spellStart"/>
            <w:r>
              <w:rPr>
                <w:color w:val="000000" w:themeColor="text1"/>
                <w:lang w:val="fr-CA"/>
              </w:rPr>
              <w:t>Planiguide</w:t>
            </w:r>
            <w:proofErr w:type="spellEnd"/>
            <w:r>
              <w:rPr>
                <w:color w:val="000000" w:themeColor="text1"/>
                <w:lang w:val="fr-CA"/>
              </w:rPr>
              <w:t xml:space="preserve"> 2016 – RI de 50 000 $</w:t>
            </w:r>
          </w:p>
        </w:tc>
        <w:tc>
          <w:tcPr>
            <w:tcW w:w="2035" w:type="dxa"/>
            <w:shd w:val="clear" w:color="auto" w:fill="FF6700" w:themeFill="accent3"/>
          </w:tcPr>
          <w:p w14:paraId="3994379C" w14:textId="6546FA28" w:rsidR="003C541C" w:rsidRPr="00282B7D" w:rsidRDefault="003C541C" w:rsidP="00282B7D">
            <w:pPr>
              <w:jc w:val="center"/>
              <w:rPr>
                <w:color w:val="FFFFFF" w:themeColor="background1"/>
                <w:lang w:val="fr-CA"/>
              </w:rPr>
            </w:pPr>
            <w:r w:rsidRPr="00282B7D">
              <w:rPr>
                <w:color w:val="FFFFFF" w:themeColor="background1"/>
                <w:lang w:val="fr-CA"/>
              </w:rPr>
              <w:t>(11 036) $</w:t>
            </w:r>
          </w:p>
        </w:tc>
      </w:tr>
      <w:tr w:rsidR="00282B7D" w14:paraId="740866C7" w14:textId="77777777" w:rsidTr="00282B7D">
        <w:tc>
          <w:tcPr>
            <w:tcW w:w="7906" w:type="dxa"/>
            <w:shd w:val="clear" w:color="auto" w:fill="CAF278" w:themeFill="background2"/>
          </w:tcPr>
          <w:p w14:paraId="1A652DA2" w14:textId="77777777" w:rsidR="003C541C" w:rsidRDefault="003C541C" w:rsidP="00DF6858">
            <w:pPr>
              <w:rPr>
                <w:color w:val="000000" w:themeColor="text1"/>
                <w:lang w:val="fr-CA"/>
              </w:rPr>
            </w:pPr>
          </w:p>
        </w:tc>
        <w:tc>
          <w:tcPr>
            <w:tcW w:w="2035" w:type="dxa"/>
            <w:shd w:val="clear" w:color="auto" w:fill="FF6700" w:themeFill="accent3"/>
          </w:tcPr>
          <w:p w14:paraId="36945833" w14:textId="77777777" w:rsidR="003C541C" w:rsidRPr="00282B7D" w:rsidRDefault="003C541C" w:rsidP="00282B7D">
            <w:pPr>
              <w:jc w:val="center"/>
              <w:rPr>
                <w:color w:val="FFFFFF" w:themeColor="background1"/>
                <w:lang w:val="fr-CA"/>
              </w:rPr>
            </w:pPr>
          </w:p>
        </w:tc>
      </w:tr>
      <w:tr w:rsidR="00282B7D" w14:paraId="073CA21D" w14:textId="77777777" w:rsidTr="00282B7D">
        <w:tc>
          <w:tcPr>
            <w:tcW w:w="7906" w:type="dxa"/>
            <w:shd w:val="clear" w:color="auto" w:fill="CAF278" w:themeFill="background2"/>
          </w:tcPr>
          <w:p w14:paraId="004F9102" w14:textId="0A263C41" w:rsidR="003C541C" w:rsidRDefault="003C541C" w:rsidP="003C541C">
            <w:pPr>
              <w:rPr>
                <w:color w:val="000000" w:themeColor="text1"/>
                <w:lang w:val="fr-CA"/>
              </w:rPr>
            </w:pPr>
            <w:r>
              <w:rPr>
                <w:color w:val="000000" w:themeColor="text1"/>
                <w:lang w:val="fr-CA"/>
              </w:rPr>
              <w:t>Perte du crédit personnel pour conjoint (environ 13 000 * 28,5 %)</w:t>
            </w:r>
          </w:p>
        </w:tc>
        <w:tc>
          <w:tcPr>
            <w:tcW w:w="2035" w:type="dxa"/>
            <w:tcBorders>
              <w:bottom w:val="double" w:sz="4" w:space="0" w:color="auto"/>
            </w:tcBorders>
            <w:shd w:val="clear" w:color="auto" w:fill="FF6700" w:themeFill="accent3"/>
          </w:tcPr>
          <w:p w14:paraId="077AA5F0" w14:textId="6A62C56F" w:rsidR="003C541C" w:rsidRPr="00282B7D" w:rsidRDefault="003C541C" w:rsidP="00282B7D">
            <w:pPr>
              <w:jc w:val="center"/>
              <w:rPr>
                <w:color w:val="FFFFFF" w:themeColor="background1"/>
                <w:lang w:val="fr-CA"/>
              </w:rPr>
            </w:pPr>
            <w:r w:rsidRPr="00282B7D">
              <w:rPr>
                <w:color w:val="FFFFFF" w:themeColor="background1"/>
                <w:lang w:val="fr-CA"/>
              </w:rPr>
              <w:t>(3 705) $</w:t>
            </w:r>
          </w:p>
        </w:tc>
      </w:tr>
      <w:tr w:rsidR="00282B7D" w14:paraId="61AFC341" w14:textId="77777777" w:rsidTr="00282B7D">
        <w:tc>
          <w:tcPr>
            <w:tcW w:w="7906" w:type="dxa"/>
            <w:tcBorders>
              <w:right w:val="double" w:sz="4" w:space="0" w:color="auto"/>
            </w:tcBorders>
            <w:shd w:val="clear" w:color="auto" w:fill="CAF278" w:themeFill="background2"/>
          </w:tcPr>
          <w:p w14:paraId="085E0DAC" w14:textId="77777777" w:rsidR="003C541C" w:rsidRDefault="003C541C" w:rsidP="00DF6858">
            <w:pPr>
              <w:rPr>
                <w:color w:val="000000" w:themeColor="text1"/>
                <w:lang w:val="fr-CA"/>
              </w:rPr>
            </w:pPr>
          </w:p>
        </w:tc>
        <w:tc>
          <w:tcPr>
            <w:tcW w:w="2035" w:type="dxa"/>
            <w:tcBorders>
              <w:top w:val="double" w:sz="4" w:space="0" w:color="auto"/>
              <w:left w:val="double" w:sz="4" w:space="0" w:color="auto"/>
              <w:right w:val="double" w:sz="4" w:space="0" w:color="auto"/>
            </w:tcBorders>
            <w:shd w:val="clear" w:color="auto" w:fill="FF6700" w:themeFill="accent3"/>
          </w:tcPr>
          <w:p w14:paraId="1B3F2D0B" w14:textId="77777777" w:rsidR="003C541C" w:rsidRPr="00282B7D" w:rsidRDefault="003C541C" w:rsidP="00282B7D">
            <w:pPr>
              <w:jc w:val="center"/>
              <w:rPr>
                <w:color w:val="FFFFFF" w:themeColor="background1"/>
                <w:lang w:val="fr-CA"/>
              </w:rPr>
            </w:pPr>
          </w:p>
        </w:tc>
      </w:tr>
      <w:tr w:rsidR="00282B7D" w14:paraId="34CD9611" w14:textId="77777777" w:rsidTr="00282B7D">
        <w:tc>
          <w:tcPr>
            <w:tcW w:w="7906" w:type="dxa"/>
            <w:tcBorders>
              <w:right w:val="double" w:sz="4" w:space="0" w:color="auto"/>
            </w:tcBorders>
            <w:shd w:val="clear" w:color="auto" w:fill="CAF278" w:themeFill="background2"/>
          </w:tcPr>
          <w:p w14:paraId="2A8B6D62" w14:textId="7EE2A103" w:rsidR="003C541C" w:rsidRPr="00282B7D" w:rsidRDefault="00282B7D" w:rsidP="00282B7D">
            <w:pPr>
              <w:rPr>
                <w:b/>
                <w:color w:val="000000" w:themeColor="text1"/>
                <w:lang w:val="fr-CA"/>
              </w:rPr>
            </w:pPr>
            <w:r w:rsidRPr="00282B7D">
              <w:rPr>
                <w:b/>
                <w:color w:val="000000" w:themeColor="text1"/>
                <w:lang w:val="fr-CA"/>
              </w:rPr>
              <w:t>Économie d’impôt</w:t>
            </w:r>
          </w:p>
        </w:tc>
        <w:tc>
          <w:tcPr>
            <w:tcW w:w="2035" w:type="dxa"/>
            <w:tcBorders>
              <w:left w:val="double" w:sz="4" w:space="0" w:color="auto"/>
              <w:bottom w:val="double" w:sz="4" w:space="0" w:color="auto"/>
              <w:right w:val="double" w:sz="4" w:space="0" w:color="auto"/>
            </w:tcBorders>
            <w:shd w:val="clear" w:color="auto" w:fill="FF6700" w:themeFill="accent3"/>
          </w:tcPr>
          <w:p w14:paraId="41F02523" w14:textId="6A3D16AD" w:rsidR="003C541C" w:rsidRPr="00282B7D" w:rsidRDefault="00282B7D" w:rsidP="00282B7D">
            <w:pPr>
              <w:jc w:val="center"/>
              <w:rPr>
                <w:b/>
                <w:color w:val="FFFFFF" w:themeColor="background1"/>
                <w:sz w:val="32"/>
                <w:szCs w:val="32"/>
                <w:lang w:val="fr-CA"/>
              </w:rPr>
            </w:pPr>
            <w:r w:rsidRPr="00282B7D">
              <w:rPr>
                <w:b/>
                <w:color w:val="FFFFFF" w:themeColor="background1"/>
                <w:sz w:val="32"/>
                <w:szCs w:val="32"/>
                <w:lang w:val="fr-CA"/>
              </w:rPr>
              <w:t>4 860 $</w:t>
            </w:r>
          </w:p>
        </w:tc>
      </w:tr>
    </w:tbl>
    <w:p w14:paraId="4DD19525" w14:textId="77777777" w:rsidR="003C541C" w:rsidRDefault="003C541C" w:rsidP="00DF6858">
      <w:pPr>
        <w:rPr>
          <w:color w:val="000000" w:themeColor="text1"/>
          <w:lang w:val="fr-CA"/>
        </w:rPr>
      </w:pPr>
    </w:p>
    <w:p w14:paraId="623AF284" w14:textId="77777777" w:rsidR="000522B4" w:rsidRDefault="000522B4" w:rsidP="00DF6858">
      <w:pPr>
        <w:rPr>
          <w:color w:val="000000" w:themeColor="text1"/>
          <w:lang w:val="fr-CA"/>
        </w:rPr>
      </w:pPr>
    </w:p>
    <w:p w14:paraId="0A76AF3D" w14:textId="77777777" w:rsidR="000522B4" w:rsidRDefault="000522B4" w:rsidP="00DF6858">
      <w:pPr>
        <w:rPr>
          <w:color w:val="000000" w:themeColor="text1"/>
          <w:lang w:val="fr-CA"/>
        </w:rPr>
      </w:pPr>
    </w:p>
    <w:p w14:paraId="062D5F40" w14:textId="77777777" w:rsidR="000522B4" w:rsidRDefault="000522B4" w:rsidP="00DF6858">
      <w:pPr>
        <w:rPr>
          <w:color w:val="000000" w:themeColor="text1"/>
          <w:lang w:val="fr-CA"/>
        </w:rPr>
      </w:pPr>
    </w:p>
    <w:p w14:paraId="15ABD48C" w14:textId="77777777" w:rsidR="000522B4" w:rsidRDefault="000522B4" w:rsidP="00DF6858">
      <w:pPr>
        <w:rPr>
          <w:color w:val="000000" w:themeColor="text1"/>
          <w:lang w:val="fr-CA"/>
        </w:rPr>
      </w:pPr>
    </w:p>
    <w:p w14:paraId="7C05BE78" w14:textId="77777777" w:rsidR="000522B4" w:rsidRDefault="000522B4" w:rsidP="00DF6858">
      <w:pPr>
        <w:rPr>
          <w:color w:val="000000" w:themeColor="text1"/>
          <w:lang w:val="fr-CA"/>
        </w:rPr>
      </w:pPr>
    </w:p>
    <w:p w14:paraId="036909F8" w14:textId="77777777" w:rsidR="000522B4" w:rsidRDefault="000522B4" w:rsidP="00DF6858">
      <w:pPr>
        <w:rPr>
          <w:color w:val="000000" w:themeColor="text1"/>
          <w:lang w:val="fr-CA"/>
        </w:rPr>
      </w:pPr>
    </w:p>
    <w:p w14:paraId="6FB012AF" w14:textId="77777777" w:rsidR="000522B4" w:rsidRDefault="000522B4" w:rsidP="00DF6858">
      <w:pPr>
        <w:rPr>
          <w:color w:val="000000" w:themeColor="text1"/>
          <w:lang w:val="fr-CA"/>
        </w:rPr>
      </w:pPr>
    </w:p>
    <w:p w14:paraId="50C9A821" w14:textId="77777777" w:rsidR="000522B4" w:rsidRDefault="000522B4" w:rsidP="00DF6858">
      <w:pPr>
        <w:rPr>
          <w:color w:val="000000" w:themeColor="text1"/>
          <w:lang w:val="fr-CA"/>
        </w:rPr>
      </w:pPr>
    </w:p>
    <w:p w14:paraId="6343CAD6" w14:textId="77777777" w:rsidR="000522B4" w:rsidRDefault="000522B4" w:rsidP="00DF6858">
      <w:pPr>
        <w:rPr>
          <w:color w:val="000000" w:themeColor="text1"/>
          <w:lang w:val="fr-CA"/>
        </w:rPr>
      </w:pPr>
    </w:p>
    <w:p w14:paraId="3AC94D35" w14:textId="77777777" w:rsidR="000522B4" w:rsidRDefault="000522B4" w:rsidP="00DF6858">
      <w:pPr>
        <w:rPr>
          <w:color w:val="000000" w:themeColor="text1"/>
          <w:lang w:val="fr-CA"/>
        </w:rPr>
      </w:pPr>
    </w:p>
    <w:p w14:paraId="57A3BF72" w14:textId="77777777" w:rsidR="000522B4" w:rsidRDefault="000522B4" w:rsidP="00DF6858">
      <w:pPr>
        <w:rPr>
          <w:color w:val="000000" w:themeColor="text1"/>
          <w:lang w:val="fr-CA"/>
        </w:rPr>
      </w:pPr>
    </w:p>
    <w:p w14:paraId="3FF46669" w14:textId="77777777" w:rsidR="000522B4" w:rsidRDefault="000522B4" w:rsidP="00DF6858">
      <w:pPr>
        <w:rPr>
          <w:color w:val="000000" w:themeColor="text1"/>
          <w:lang w:val="fr-CA"/>
        </w:rPr>
      </w:pPr>
    </w:p>
    <w:p w14:paraId="1E099680" w14:textId="77777777" w:rsidR="000522B4" w:rsidRDefault="000522B4" w:rsidP="00DF6858">
      <w:pPr>
        <w:rPr>
          <w:color w:val="000000" w:themeColor="text1"/>
          <w:lang w:val="fr-CA"/>
        </w:rPr>
      </w:pPr>
    </w:p>
    <w:p w14:paraId="6066AA6A" w14:textId="6C9F5A50" w:rsidR="00F3409B" w:rsidRDefault="00BE5859" w:rsidP="00D00469">
      <w:pPr>
        <w:pStyle w:val="Titre2"/>
        <w:numPr>
          <w:ilvl w:val="0"/>
          <w:numId w:val="28"/>
        </w:numPr>
      </w:pPr>
      <w:bookmarkStart w:id="94" w:name="_Toc485376863"/>
      <w:r>
        <w:lastRenderedPageBreak/>
        <w:t xml:space="preserve">La méthode courte </w:t>
      </w:r>
      <w:r w:rsidR="00ED0D88">
        <w:t>en cinq étapes – un exemple</w:t>
      </w:r>
      <w:bookmarkEnd w:id="94"/>
      <w:r>
        <w:t xml:space="preserve"> </w:t>
      </w:r>
    </w:p>
    <w:p w14:paraId="26E3185D" w14:textId="77777777" w:rsidR="00C5061B" w:rsidRDefault="00C5061B"/>
    <w:p w14:paraId="701F63C3" w14:textId="17F01D93" w:rsidR="00AE78F6" w:rsidRPr="00D32676" w:rsidRDefault="00ED0D88" w:rsidP="00D32676">
      <w:r w:rsidRPr="00D32676">
        <w:t xml:space="preserve">Pour conclure cette section qui porte sur la méthode courte dans le cadre d’une planification de la retraite, nous allons </w:t>
      </w:r>
      <w:r w:rsidR="00AE78F6" w:rsidRPr="00D32676">
        <w:t xml:space="preserve">mettre en scène le couple Richer/Faucher qui se pose bien des questions quant à leur éventuelle retraite. Nous vous présentons donc un exemple comportant plusieurs éléments que nous venons tout juste d’étudier. Cet exemple sera suivi de quelques commentaires qui </w:t>
      </w:r>
      <w:r w:rsidR="0060172F" w:rsidRPr="00D32676">
        <w:t>expliqueront</w:t>
      </w:r>
      <w:r w:rsidR="00AE78F6" w:rsidRPr="00D32676">
        <w:t xml:space="preserve"> davantage les enjeux reliés à la présente démarche.</w:t>
      </w:r>
    </w:p>
    <w:p w14:paraId="6F18EFA9" w14:textId="7F4314B1" w:rsidR="00ED0D88" w:rsidRPr="00D32676" w:rsidRDefault="00ED0D88" w:rsidP="00D32676">
      <w:pPr>
        <w:rPr>
          <w:color w:val="FF6700" w:themeColor="accent3"/>
        </w:rPr>
      </w:pPr>
      <w:r w:rsidRPr="00D32676">
        <w:rPr>
          <w:color w:val="FF6700" w:themeColor="accent3"/>
        </w:rPr>
        <w:t xml:space="preserve"> </w:t>
      </w:r>
    </w:p>
    <w:p w14:paraId="63C54899" w14:textId="59E7248B" w:rsidR="00030498" w:rsidRPr="00D32676" w:rsidRDefault="00030498" w:rsidP="00D32676">
      <w:pPr>
        <w:rPr>
          <w:color w:val="FF6700" w:themeColor="accent3"/>
        </w:rPr>
      </w:pPr>
      <w:r w:rsidRPr="00D32676">
        <w:rPr>
          <w:color w:val="FF6700" w:themeColor="accent3"/>
        </w:rPr>
        <w:t>EXEMPLE 8 – Le c</w:t>
      </w:r>
      <w:r w:rsidR="00AE78F6" w:rsidRPr="00D32676">
        <w:rPr>
          <w:color w:val="FF6700" w:themeColor="accent3"/>
        </w:rPr>
        <w:t>as de la retraite du couple Richer et Faucher</w:t>
      </w:r>
      <w:r w:rsidRPr="00D32676">
        <w:rPr>
          <w:color w:val="FF6700" w:themeColor="accent3"/>
        </w:rPr>
        <w:t xml:space="preserve"> </w:t>
      </w:r>
    </w:p>
    <w:p w14:paraId="3D899CEE" w14:textId="77777777" w:rsidR="003F7F11" w:rsidRPr="00D32676" w:rsidRDefault="003F7F11" w:rsidP="00D32676"/>
    <w:p w14:paraId="1A6C870D" w14:textId="52C3F318" w:rsidR="00DA2C08" w:rsidRPr="00D32676" w:rsidRDefault="00AB63B5" w:rsidP="00D32676">
      <w:pPr>
        <w:rPr>
          <w:sz w:val="32"/>
          <w:szCs w:val="32"/>
          <w:u w:val="single"/>
        </w:rPr>
      </w:pPr>
      <w:r w:rsidRPr="00D32676">
        <w:rPr>
          <w:sz w:val="32"/>
          <w:szCs w:val="32"/>
          <w:u w:val="single"/>
        </w:rPr>
        <w:t>INFORMATIONS</w:t>
      </w:r>
      <w:r w:rsidR="00F914ED" w:rsidRPr="00D32676">
        <w:rPr>
          <w:sz w:val="32"/>
          <w:szCs w:val="32"/>
          <w:u w:val="single"/>
        </w:rPr>
        <w:t>, OBJECTIFS ET CONTRAINTES</w:t>
      </w:r>
    </w:p>
    <w:p w14:paraId="604B2AEE" w14:textId="77777777" w:rsidR="00DA2C08" w:rsidRPr="00D32676" w:rsidRDefault="00DA2C08" w:rsidP="00D32676"/>
    <w:p w14:paraId="14843C94" w14:textId="775CB9FC" w:rsidR="00F914ED" w:rsidRPr="00D32676" w:rsidRDefault="00F914ED" w:rsidP="00D32676">
      <w:pPr>
        <w:pStyle w:val="Paragraphedeliste"/>
        <w:numPr>
          <w:ilvl w:val="0"/>
          <w:numId w:val="48"/>
        </w:numPr>
      </w:pPr>
      <w:r w:rsidRPr="00D32676">
        <w:rPr>
          <w:color w:val="00B050"/>
        </w:rPr>
        <w:t xml:space="preserve">Marie Richer </w:t>
      </w:r>
      <w:r w:rsidRPr="00D32676">
        <w:t xml:space="preserve">est âgée de 50 ans. Elle se pose des questions, beaucoup de questions, surtout </w:t>
      </w:r>
      <w:r w:rsidR="008842FD" w:rsidRPr="00D32676">
        <w:t>quant à</w:t>
      </w:r>
      <w:r w:rsidRPr="00D32676">
        <w:t xml:space="preserve"> la retraite qui commence</w:t>
      </w:r>
      <w:r w:rsidR="008842FD" w:rsidRPr="00D32676">
        <w:t xml:space="preserve"> </w:t>
      </w:r>
      <w:r w:rsidRPr="00D32676">
        <w:t>tranquillement à prendre forme dans son imaginaire.</w:t>
      </w:r>
      <w:r w:rsidR="008842FD" w:rsidRPr="00D32676">
        <w:t xml:space="preserve"> Ce n’est pas pour demain, ni même le surlendemain, mais peut-être dans 15 ou 20 ans.</w:t>
      </w:r>
      <w:r w:rsidRPr="00D32676">
        <w:t xml:space="preserve"> Elle, et son conjoint </w:t>
      </w:r>
      <w:r w:rsidRPr="00D32676">
        <w:rPr>
          <w:color w:val="C00000"/>
        </w:rPr>
        <w:t>Jean Faucher</w:t>
      </w:r>
      <w:r w:rsidRPr="00D32676">
        <w:t>, plus jeune de cinq années, sont en couple depuis les 20 dernières années. La vie est bonne pour eux, rien n’est pourtant plus grand que la place qu’</w:t>
      </w:r>
      <w:r w:rsidR="0032679E" w:rsidRPr="00D32676">
        <w:t>occupent</w:t>
      </w:r>
      <w:r w:rsidRPr="00D32676">
        <w:t xml:space="preserve"> leurs deux </w:t>
      </w:r>
      <w:r w:rsidR="0032679E" w:rsidRPr="00D32676">
        <w:t>enfants</w:t>
      </w:r>
      <w:r w:rsidRPr="00D32676">
        <w:t xml:space="preserve"> Maria 17 ans et Charlotte </w:t>
      </w:r>
      <w:r w:rsidR="008842FD" w:rsidRPr="00D32676">
        <w:t>13 ans. Le couple n’est pas marié, ils ne savent pas si cela change quelque chose à leurs finances personnelles.</w:t>
      </w:r>
    </w:p>
    <w:p w14:paraId="0F454274" w14:textId="77777777" w:rsidR="008842FD" w:rsidRPr="00D32676" w:rsidRDefault="008842FD" w:rsidP="00D32676"/>
    <w:p w14:paraId="3687A33D" w14:textId="4C137C9A" w:rsidR="008842FD" w:rsidRPr="00D32676" w:rsidRDefault="00CB2FD0" w:rsidP="00D32676">
      <w:pPr>
        <w:pStyle w:val="Paragraphedeliste"/>
        <w:numPr>
          <w:ilvl w:val="0"/>
          <w:numId w:val="48"/>
        </w:numPr>
      </w:pPr>
      <w:r w:rsidRPr="00D32676">
        <w:rPr>
          <w:color w:val="C00000"/>
        </w:rPr>
        <w:t xml:space="preserve">Jean Faucher </w:t>
      </w:r>
      <w:r w:rsidRPr="00D32676">
        <w:t xml:space="preserve">est un musicien, il en </w:t>
      </w:r>
      <w:r w:rsidR="00362726" w:rsidRPr="00D32676">
        <w:t xml:space="preserve">a </w:t>
      </w:r>
      <w:r w:rsidRPr="00D32676">
        <w:t xml:space="preserve">fait son métier. Cette voie l’a toujours </w:t>
      </w:r>
      <w:r w:rsidR="005C7145" w:rsidRPr="00D32676">
        <w:t>comblé</w:t>
      </w:r>
      <w:r w:rsidRPr="00D32676">
        <w:t xml:space="preserve">, bien qu’il </w:t>
      </w:r>
      <w:r w:rsidR="00786929" w:rsidRPr="00D32676">
        <w:t>ait</w:t>
      </w:r>
      <w:r w:rsidRPr="00D32676">
        <w:t xml:space="preserve"> dû faire preuve de persévérance et de </w:t>
      </w:r>
      <w:r w:rsidR="00786929" w:rsidRPr="00D32676">
        <w:t xml:space="preserve">prévoyance en </w:t>
      </w:r>
      <w:r w:rsidRPr="00D32676">
        <w:t>provisionn</w:t>
      </w:r>
      <w:r w:rsidR="00786929" w:rsidRPr="00D32676">
        <w:t>ant</w:t>
      </w:r>
      <w:r w:rsidRPr="00D32676">
        <w:t xml:space="preserve"> les années financièrement difficiles par celles </w:t>
      </w:r>
      <w:r w:rsidR="00786929" w:rsidRPr="00D32676">
        <w:t>où les occasions et le travail étaient plus généreux. Il estime que la moyenne annuelle de ses revenus depuis les vingt dernières</w:t>
      </w:r>
      <w:r w:rsidR="005C7145" w:rsidRPr="00D32676">
        <w:t xml:space="preserve"> années</w:t>
      </w:r>
      <w:r w:rsidR="00786929" w:rsidRPr="00D32676">
        <w:t xml:space="preserve"> a été d’environ 30 000 $. </w:t>
      </w:r>
      <w:r w:rsidR="00DC7362" w:rsidRPr="00D32676">
        <w:t>Par ailleurs, il est très heureux de voir sa situation se stabiliser puisqu’il a obtenu, il y a deux ans, un poste de professeur de musique au CEGEP</w:t>
      </w:r>
      <w:r w:rsidR="00362726" w:rsidRPr="00D32676">
        <w:t xml:space="preserve"> de Saint</w:t>
      </w:r>
      <w:r w:rsidR="00DC7362" w:rsidRPr="00D32676">
        <w:t>-Laurent</w:t>
      </w:r>
      <w:r w:rsidR="00362726" w:rsidRPr="00D32676">
        <w:t>. Ce travail est permanent, doté d’</w:t>
      </w:r>
      <w:r w:rsidR="005C7145" w:rsidRPr="00D32676">
        <w:t>u</w:t>
      </w:r>
      <w:r w:rsidR="00362726" w:rsidRPr="00D32676">
        <w:t>n salaire</w:t>
      </w:r>
      <w:r w:rsidR="005C7145" w:rsidRPr="00D32676">
        <w:t xml:space="preserve"> annuel</w:t>
      </w:r>
      <w:r w:rsidR="00362726" w:rsidRPr="00D32676">
        <w:t xml:space="preserve"> de 60 000 $ et assorti d’un RPAPD. La rente de ce régime sera calculée en fonction de la moyenne des 5 dernières années, chaque année de participation au régime donnera droit à un crédit de rente de 2 %, le tout étant synchronisé avec le RRQ à l’âge de 65 ans.</w:t>
      </w:r>
      <w:r w:rsidR="00FA6330" w:rsidRPr="00D32676">
        <w:t xml:space="preserve"> Ce régime est financé </w:t>
      </w:r>
      <w:r w:rsidR="0032679E" w:rsidRPr="00D32676">
        <w:t>à parts égales</w:t>
      </w:r>
      <w:r w:rsidR="00FA6330" w:rsidRPr="00D32676">
        <w:t>, employeur et employé, à un coût total de 18 % de la rémunération.</w:t>
      </w:r>
    </w:p>
    <w:p w14:paraId="12EF1D6D" w14:textId="77777777" w:rsidR="005C7145" w:rsidRPr="00D32676" w:rsidRDefault="005C7145" w:rsidP="00D32676"/>
    <w:p w14:paraId="637B7973" w14:textId="286950A7" w:rsidR="005C7145" w:rsidRPr="000B4E5B" w:rsidRDefault="005C7145" w:rsidP="000B4E5B">
      <w:pPr>
        <w:pStyle w:val="Paragraphedeliste"/>
        <w:numPr>
          <w:ilvl w:val="0"/>
          <w:numId w:val="45"/>
        </w:numPr>
      </w:pPr>
      <w:r w:rsidRPr="000B4E5B">
        <w:rPr>
          <w:color w:val="00B050"/>
        </w:rPr>
        <w:lastRenderedPageBreak/>
        <w:t>Marie Richer</w:t>
      </w:r>
      <w:r w:rsidR="00082224" w:rsidRPr="000B4E5B">
        <w:rPr>
          <w:color w:val="00B050"/>
        </w:rPr>
        <w:t xml:space="preserve"> </w:t>
      </w:r>
      <w:r w:rsidR="00082224" w:rsidRPr="000B4E5B">
        <w:t>a toujours été fasciné</w:t>
      </w:r>
      <w:r w:rsidR="00A07404" w:rsidRPr="000B4E5B">
        <w:t>e</w:t>
      </w:r>
      <w:r w:rsidR="00082224" w:rsidRPr="000B4E5B">
        <w:t xml:space="preserve"> par </w:t>
      </w:r>
      <w:r w:rsidR="00A07404" w:rsidRPr="000B4E5B">
        <w:t>le cerveau et la façon dont les humains l’</w:t>
      </w:r>
      <w:r w:rsidR="0032679E" w:rsidRPr="000B4E5B">
        <w:t>utilisent</w:t>
      </w:r>
      <w:r w:rsidR="00A07404" w:rsidRPr="000B4E5B">
        <w:t>. Cette fascination est devenue son travail. Après ses études Marie est devenu</w:t>
      </w:r>
      <w:r w:rsidR="00901E82" w:rsidRPr="000B4E5B">
        <w:t>e</w:t>
      </w:r>
      <w:r w:rsidR="00A07404" w:rsidRPr="000B4E5B">
        <w:t xml:space="preserve"> psychologue</w:t>
      </w:r>
      <w:r w:rsidR="00901E82" w:rsidRPr="000B4E5B">
        <w:t xml:space="preserve"> et depuis elle œuvre comme travailleu</w:t>
      </w:r>
      <w:r w:rsidR="00FE000D">
        <w:t>se</w:t>
      </w:r>
      <w:r w:rsidR="00901E82" w:rsidRPr="000B4E5B">
        <w:t xml:space="preserve"> autonome en offrant ses services à tous. Bien reconnue pour son expertise, elle gagne bien sa vie, ses revenus sont d’environ </w:t>
      </w:r>
      <w:r w:rsidR="00D840F0" w:rsidRPr="000B4E5B">
        <w:t>7</w:t>
      </w:r>
      <w:r w:rsidR="00901E82" w:rsidRPr="000B4E5B">
        <w:t xml:space="preserve">0 000 $. En offrant davantage d’heures de consultation, elle pourrait voir augmenter ses revenus, mais l’espace de son temps </w:t>
      </w:r>
      <w:r w:rsidR="00327D59" w:rsidRPr="000B4E5B">
        <w:t xml:space="preserve">familial et </w:t>
      </w:r>
      <w:r w:rsidR="00901E82" w:rsidRPr="000B4E5B">
        <w:t>personnel a toujours été une priorité.</w:t>
      </w:r>
      <w:r w:rsidR="00D840F0" w:rsidRPr="000B4E5B">
        <w:t xml:space="preserve"> D’autant plus</w:t>
      </w:r>
      <w:r w:rsidR="00327D59" w:rsidRPr="000B4E5B">
        <w:t>,</w:t>
      </w:r>
      <w:r w:rsidR="00D840F0" w:rsidRPr="000B4E5B">
        <w:t xml:space="preserve"> que Maria, leur fille, est atteinte d’une déficience mentale qui limite sa capacité à être complètement autonome. </w:t>
      </w:r>
      <w:r w:rsidR="00901E82" w:rsidRPr="000B4E5B">
        <w:t xml:space="preserve"> Bien sûr, à titre de travailleu</w:t>
      </w:r>
      <w:r w:rsidR="00FE000D">
        <w:t>se</w:t>
      </w:r>
      <w:r w:rsidR="00901E82" w:rsidRPr="000B4E5B">
        <w:t xml:space="preserve"> autonome, elle doit se porter volontaire, sans l’aide d’un régime de pension, afin de se doter d’une retraite confortable.</w:t>
      </w:r>
    </w:p>
    <w:p w14:paraId="4AFB989B" w14:textId="77777777" w:rsidR="00901E82" w:rsidRPr="000B4E5B" w:rsidRDefault="00901E82" w:rsidP="000B4E5B"/>
    <w:p w14:paraId="04A67CDA" w14:textId="1777F788" w:rsidR="00901E82" w:rsidRPr="000B4E5B" w:rsidRDefault="00537468" w:rsidP="000B4E5B">
      <w:pPr>
        <w:pStyle w:val="Paragraphedeliste"/>
        <w:numPr>
          <w:ilvl w:val="0"/>
          <w:numId w:val="45"/>
        </w:numPr>
      </w:pPr>
      <w:r w:rsidRPr="000B4E5B">
        <w:t xml:space="preserve">Les </w:t>
      </w:r>
      <w:r w:rsidR="006005B5" w:rsidRPr="000B4E5B">
        <w:t>besoins en assurances de personnes de Marie et Jean ont fait l’objet d’une analyse complète et compétente. C’est donc dire que le couple a des assurances-vie temporaires et permanentes adéquates, ainsi que des assurances invalidité qui correspondent à leur besoin. Les primes sont importantes et seront consignées au budget familial qui sera présenté plus tard.</w:t>
      </w:r>
    </w:p>
    <w:p w14:paraId="13150E61" w14:textId="77777777" w:rsidR="00537468" w:rsidRPr="000B4E5B" w:rsidRDefault="00537468" w:rsidP="000B4E5B"/>
    <w:p w14:paraId="145E45FD" w14:textId="00F3F580" w:rsidR="00537468" w:rsidRPr="000B4E5B" w:rsidRDefault="00537468" w:rsidP="000B4E5B">
      <w:pPr>
        <w:pStyle w:val="Paragraphedeliste"/>
        <w:numPr>
          <w:ilvl w:val="0"/>
          <w:numId w:val="45"/>
        </w:numPr>
      </w:pPr>
      <w:r w:rsidRPr="000B4E5B">
        <w:t>L</w:t>
      </w:r>
      <w:r w:rsidR="00D85740" w:rsidRPr="000B4E5B">
        <w:t>a résidence familial</w:t>
      </w:r>
      <w:r w:rsidR="00796EA5" w:rsidRPr="000B4E5B">
        <w:t>e</w:t>
      </w:r>
      <w:r w:rsidR="00D85740" w:rsidRPr="000B4E5B">
        <w:t xml:space="preserve"> est située sur la Rive-Sud de Montréal. </w:t>
      </w:r>
      <w:r w:rsidR="00796EA5" w:rsidRPr="000B4E5B">
        <w:t>Au moment de l’achat</w:t>
      </w:r>
      <w:r w:rsidR="00D85740" w:rsidRPr="000B4E5B">
        <w:t xml:space="preserve">, le couple avait réussi à rassembler </w:t>
      </w:r>
      <w:r w:rsidR="00102640" w:rsidRPr="000B4E5B">
        <w:t>un montant suffisant</w:t>
      </w:r>
      <w:r w:rsidR="00D85740" w:rsidRPr="000B4E5B">
        <w:t xml:space="preserve"> pour y faire une mise de </w:t>
      </w:r>
      <w:r w:rsidR="0032679E" w:rsidRPr="000B4E5B">
        <w:t>fonds</w:t>
      </w:r>
      <w:r w:rsidR="00D85740" w:rsidRPr="000B4E5B">
        <w:t xml:space="preserve"> initiale</w:t>
      </w:r>
      <w:r w:rsidR="00102640" w:rsidRPr="000B4E5B">
        <w:t xml:space="preserve"> correspondant à un montant de </w:t>
      </w:r>
      <w:r w:rsidR="00796EA5" w:rsidRPr="000B4E5B">
        <w:t>4</w:t>
      </w:r>
      <w:r w:rsidR="00102640" w:rsidRPr="000B4E5B">
        <w:t>0 000 $, soit 20 % du prix d’achat.</w:t>
      </w:r>
      <w:r w:rsidR="004A32FC" w:rsidRPr="000B4E5B">
        <w:t xml:space="preserve"> Pour les voitures, grâce au bureau à domicile de Marie, le couple a toujours su se limiter à un seul véhicule. En moyenne, le couple préserve leur véhicule pendant 7 années, tout en le finançant sur 3 années. Présentement le véhicule est entièrement payé, le coût initial avait été de 35 000 $.</w:t>
      </w:r>
    </w:p>
    <w:p w14:paraId="37E35A7C" w14:textId="77777777" w:rsidR="00537468" w:rsidRPr="000B4E5B" w:rsidRDefault="00537468" w:rsidP="000B4E5B"/>
    <w:p w14:paraId="1E2A2759" w14:textId="49D34DFD" w:rsidR="00537468" w:rsidRPr="000B4E5B" w:rsidRDefault="00537468" w:rsidP="000B4E5B">
      <w:pPr>
        <w:pStyle w:val="Paragraphedeliste"/>
        <w:numPr>
          <w:ilvl w:val="0"/>
          <w:numId w:val="45"/>
        </w:numPr>
      </w:pPr>
      <w:r w:rsidRPr="000B4E5B">
        <w:t>L’éducation</w:t>
      </w:r>
      <w:r w:rsidR="0001338B" w:rsidRPr="000B4E5B">
        <w:t xml:space="preserve"> est une valeur forte pour le couple. Leur engagement est d’encourager Charlotte à étudier le plus longtemps possible, selon ses intérêts et sa capacité. À cet égard, Marie et Jean </w:t>
      </w:r>
      <w:r w:rsidR="0032679E" w:rsidRPr="000B4E5B">
        <w:t>prévoient</w:t>
      </w:r>
      <w:r w:rsidR="0001338B" w:rsidRPr="000B4E5B">
        <w:t xml:space="preserve"> assumer pleinement le coût</w:t>
      </w:r>
      <w:r w:rsidR="00F36244" w:rsidRPr="000B4E5B">
        <w:t xml:space="preserve"> des études de Charlotte. Le couple a commencé</w:t>
      </w:r>
      <w:r w:rsidR="00AD349E" w:rsidRPr="000B4E5B">
        <w:t xml:space="preserve"> dès sa naissance</w:t>
      </w:r>
      <w:r w:rsidR="00F36244" w:rsidRPr="000B4E5B">
        <w:t xml:space="preserve"> à accumuler une somme importante dans le cadre d’un REÉÉ. Dans le cas de Maria, le besoin et l’engagement des parents est tout autre. Celle-ci sera toujours à la charge de ses parents. C’est pour cette raison que le couple a souscrit à une assurance-vie permanente dont le capital-décès est </w:t>
      </w:r>
      <w:r w:rsidR="00580B7D">
        <w:t xml:space="preserve">égal à un montant </w:t>
      </w:r>
      <w:r w:rsidR="00F36244" w:rsidRPr="000B4E5B">
        <w:t>de 500 000 $, tout en s’assurant</w:t>
      </w:r>
      <w:r w:rsidR="00B77092" w:rsidRPr="000B4E5B">
        <w:t xml:space="preserve"> minutieusement que d’autres membres de la famille </w:t>
      </w:r>
      <w:r w:rsidR="00B77092" w:rsidRPr="000B4E5B">
        <w:lastRenderedPageBreak/>
        <w:t>prendront en charge Maria en cas de décès des parents. La condition de Maria n’a pas d’effet sur son espérance de vie.</w:t>
      </w:r>
      <w:r w:rsidR="007F5DA5">
        <w:rPr>
          <w:rStyle w:val="Appelnotedebasdep"/>
        </w:rPr>
        <w:footnoteReference w:customMarkFollows="1" w:id="51"/>
        <w:t>53.1</w:t>
      </w:r>
    </w:p>
    <w:p w14:paraId="4A34D433" w14:textId="77777777" w:rsidR="000522B4" w:rsidRPr="000B4E5B" w:rsidRDefault="000522B4" w:rsidP="000B4E5B"/>
    <w:p w14:paraId="12A207D5" w14:textId="77573D90" w:rsidR="000522B4" w:rsidRPr="000B4E5B" w:rsidRDefault="007122E6" w:rsidP="000B4E5B">
      <w:r w:rsidRPr="000B4E5B">
        <w:t>À propos des rendements et du coût des emprunts du couple, nous avons obtenu les informations suivantes :</w:t>
      </w:r>
    </w:p>
    <w:p w14:paraId="5C7DE6BD" w14:textId="77777777" w:rsidR="007122E6" w:rsidRPr="000B4E5B" w:rsidRDefault="007122E6" w:rsidP="000B4E5B"/>
    <w:p w14:paraId="20EDC3D1" w14:textId="0947789E" w:rsidR="007122E6" w:rsidRPr="000B4E5B" w:rsidRDefault="007122E6" w:rsidP="000B4E5B">
      <w:pPr>
        <w:pStyle w:val="Paragraphedeliste"/>
        <w:numPr>
          <w:ilvl w:val="0"/>
          <w:numId w:val="46"/>
        </w:numPr>
      </w:pPr>
      <w:r w:rsidRPr="000B4E5B">
        <w:t xml:space="preserve">Le CÉLI est présentement constitué de liquidités qui peuvent être encaissées à tout moment, </w:t>
      </w:r>
      <w:r w:rsidR="0032679E" w:rsidRPr="000B4E5B">
        <w:t>le</w:t>
      </w:r>
      <w:r w:rsidRPr="000B4E5B">
        <w:t xml:space="preserve"> rendement est donc faible. Celui-ci est présentement de 1 %.</w:t>
      </w:r>
    </w:p>
    <w:p w14:paraId="783A68DB" w14:textId="77777777" w:rsidR="007122E6" w:rsidRPr="000B4E5B" w:rsidRDefault="007122E6" w:rsidP="000B4E5B"/>
    <w:p w14:paraId="0FD466FA" w14:textId="080CCEB1" w:rsidR="007122E6" w:rsidRPr="000B4E5B" w:rsidRDefault="007122E6" w:rsidP="000B4E5B">
      <w:pPr>
        <w:pStyle w:val="Paragraphedeliste"/>
        <w:numPr>
          <w:ilvl w:val="0"/>
          <w:numId w:val="47"/>
        </w:numPr>
        <w:ind w:left="1068"/>
      </w:pPr>
      <w:r w:rsidRPr="000B4E5B">
        <w:t xml:space="preserve">Les REÉR font l’objet d’une stratégie de placements à long terme. Les portefeuilles de Marie et Jean sont diversifiés. </w:t>
      </w:r>
      <w:r w:rsidR="00933B15" w:rsidRPr="000B4E5B">
        <w:t>Le profil de Marie est modéré alors que celui de Jean est dynamique. Lors de leur dernière rencontre avec leur conseiller, ce dernier leur a présenté un résumé des rendements depuis le tout début. Le</w:t>
      </w:r>
      <w:r w:rsidR="004A5BE5">
        <w:t>s</w:t>
      </w:r>
      <w:r w:rsidR="00933B15" w:rsidRPr="000B4E5B">
        <w:t xml:space="preserve"> rendement</w:t>
      </w:r>
      <w:r w:rsidR="004A5BE5">
        <w:t>s</w:t>
      </w:r>
      <w:r w:rsidR="00933B15" w:rsidRPr="000B4E5B">
        <w:t xml:space="preserve"> de Marie </w:t>
      </w:r>
      <w:r w:rsidR="004A5BE5">
        <w:t>et Jean ont</w:t>
      </w:r>
      <w:r w:rsidR="00933B15" w:rsidRPr="000B4E5B">
        <w:t xml:space="preserve"> été</w:t>
      </w:r>
      <w:r w:rsidR="004A5BE5">
        <w:t xml:space="preserve"> respectivement de</w:t>
      </w:r>
      <w:r w:rsidR="00933B15" w:rsidRPr="000B4E5B">
        <w:t xml:space="preserve"> 3,9 %</w:t>
      </w:r>
      <w:r w:rsidR="004A5BE5">
        <w:t xml:space="preserve"> et 6,1%.</w:t>
      </w:r>
    </w:p>
    <w:p w14:paraId="071577BA" w14:textId="77777777" w:rsidR="00933B15" w:rsidRPr="000B4E5B" w:rsidRDefault="00933B15" w:rsidP="000B4E5B">
      <w:pPr>
        <w:ind w:left="708"/>
      </w:pPr>
    </w:p>
    <w:p w14:paraId="4638AB6E" w14:textId="6A4A4A4A" w:rsidR="00933B15" w:rsidRPr="000B4E5B" w:rsidRDefault="00933B15" w:rsidP="000B4E5B">
      <w:pPr>
        <w:pStyle w:val="Paragraphedeliste"/>
        <w:numPr>
          <w:ilvl w:val="0"/>
          <w:numId w:val="47"/>
        </w:numPr>
        <w:ind w:left="1068"/>
      </w:pPr>
      <w:r w:rsidRPr="000B4E5B">
        <w:t>Le REÉÉ fait l’objet de placements à risque modéré qui ont procuré un rendement de 3,3 % depuis l’ouverture du compte au profit de Charlotte.</w:t>
      </w:r>
    </w:p>
    <w:p w14:paraId="132EC1DD" w14:textId="77777777" w:rsidR="00933B15" w:rsidRPr="000B4E5B" w:rsidRDefault="00933B15" w:rsidP="000B4E5B">
      <w:pPr>
        <w:ind w:left="708"/>
      </w:pPr>
    </w:p>
    <w:p w14:paraId="0D04F55D" w14:textId="39101D9F" w:rsidR="00933B15" w:rsidRPr="000B4E5B" w:rsidRDefault="00933B15" w:rsidP="000B4E5B">
      <w:pPr>
        <w:pStyle w:val="Paragraphedeliste"/>
        <w:numPr>
          <w:ilvl w:val="0"/>
          <w:numId w:val="47"/>
        </w:numPr>
        <w:ind w:left="1068"/>
      </w:pPr>
      <w:r w:rsidRPr="000B4E5B">
        <w:t xml:space="preserve">La marge de crédit est reliée à l’hypothèque. Les deux portent un taux d’intérêt de 4 %. </w:t>
      </w:r>
    </w:p>
    <w:p w14:paraId="70DF637F" w14:textId="77777777" w:rsidR="000522B4" w:rsidRPr="000B4E5B" w:rsidRDefault="000522B4" w:rsidP="000B4E5B"/>
    <w:p w14:paraId="3248A81A" w14:textId="31A9D18D" w:rsidR="00004F61" w:rsidRPr="000B4E5B" w:rsidRDefault="00004F61" w:rsidP="000B4E5B">
      <w:pPr>
        <w:rPr>
          <w:color w:val="FF6700" w:themeColor="accent3"/>
          <w:u w:val="single"/>
        </w:rPr>
      </w:pPr>
      <w:r w:rsidRPr="000B4E5B">
        <w:rPr>
          <w:color w:val="FF6700" w:themeColor="accent3"/>
          <w:u w:val="single"/>
        </w:rPr>
        <w:t>LA DEMANDE DU COUPLE</w:t>
      </w:r>
    </w:p>
    <w:p w14:paraId="2865B980" w14:textId="77777777" w:rsidR="00004F61" w:rsidRPr="000B4E5B" w:rsidRDefault="00004F61" w:rsidP="000B4E5B"/>
    <w:p w14:paraId="4130172F" w14:textId="31372B23" w:rsidR="00537468" w:rsidRPr="000B4E5B" w:rsidRDefault="00537468" w:rsidP="000B4E5B">
      <w:r w:rsidRPr="000B4E5B">
        <w:t>Le</w:t>
      </w:r>
      <w:r w:rsidR="00750BDE" w:rsidRPr="000B4E5B">
        <w:t xml:space="preserve"> couple </w:t>
      </w:r>
      <w:r w:rsidR="005311E3" w:rsidRPr="000B4E5B">
        <w:t xml:space="preserve">vous demande d’évaluer leur capacité à prendre leur retraite dans 15 ou 20 ans. Si possible, </w:t>
      </w:r>
      <w:r w:rsidR="00735A51" w:rsidRPr="000B4E5B">
        <w:t xml:space="preserve">ils </w:t>
      </w:r>
      <w:r w:rsidR="005311E3" w:rsidRPr="000B4E5B">
        <w:t>souhaite</w:t>
      </w:r>
      <w:r w:rsidR="00735A51" w:rsidRPr="000B4E5B">
        <w:t>nt</w:t>
      </w:r>
      <w:r w:rsidR="005311E3" w:rsidRPr="000B4E5B">
        <w:t xml:space="preserve"> amorcer leur retraite au même moment. Essentiellement, leur tain de vie à la retraite serait identique à celui constaté durant la vie active, après certains ajustements pour tenir compte d’une réalité </w:t>
      </w:r>
      <w:r w:rsidR="00735A51" w:rsidRPr="000B4E5B">
        <w:t xml:space="preserve">qui sera alors </w:t>
      </w:r>
      <w:r w:rsidR="005311E3" w:rsidRPr="000B4E5B">
        <w:t>différente.</w:t>
      </w:r>
      <w:r w:rsidR="00004F61" w:rsidRPr="000B4E5B">
        <w:t xml:space="preserve"> Le couple vous fournit leur bilan personnel et </w:t>
      </w:r>
      <w:r w:rsidR="0032679E" w:rsidRPr="000B4E5B">
        <w:t>une</w:t>
      </w:r>
      <w:r w:rsidR="00004F61" w:rsidRPr="000B4E5B">
        <w:t xml:space="preserve"> </w:t>
      </w:r>
      <w:r w:rsidR="0032679E" w:rsidRPr="000B4E5B">
        <w:t>estimation</w:t>
      </w:r>
      <w:r w:rsidR="00004F61" w:rsidRPr="000B4E5B">
        <w:t xml:space="preserve"> de leur train de vie actuel afin de vous aider dans votre analyse.</w:t>
      </w:r>
    </w:p>
    <w:p w14:paraId="7633314F" w14:textId="639F2EAD" w:rsidR="00CE1EB8" w:rsidRPr="00F914ED" w:rsidRDefault="00CE1EB8" w:rsidP="00F914ED">
      <w:pPr>
        <w:rPr>
          <w:rStyle w:val="Titre3Car"/>
          <w:b w:val="0"/>
          <w:color w:val="FF6700" w:themeColor="accent3"/>
          <w:sz w:val="24"/>
          <w:u w:val="single"/>
        </w:rPr>
      </w:pPr>
    </w:p>
    <w:p w14:paraId="21843BA6" w14:textId="6ECED148" w:rsidR="001B4539" w:rsidRDefault="001573B1">
      <w:pPr>
        <w:rPr>
          <w:rStyle w:val="Titre3Car"/>
          <w:b w:val="0"/>
          <w:color w:val="FF6700" w:themeColor="accent3"/>
          <w:sz w:val="24"/>
          <w:u w:val="single"/>
        </w:rPr>
      </w:pPr>
      <w:r>
        <w:rPr>
          <w:rStyle w:val="Titre3Car"/>
          <w:b w:val="0"/>
          <w:noProof/>
          <w:color w:val="FF6700" w:themeColor="accent3"/>
          <w:sz w:val="24"/>
          <w:u w:val="single"/>
          <w:lang w:val="fr-CA" w:eastAsia="fr-CA"/>
        </w:rPr>
        <w:lastRenderedPageBreak/>
        <w:drawing>
          <wp:anchor distT="0" distB="0" distL="114300" distR="114300" simplePos="0" relativeHeight="252430336" behindDoc="1" locked="0" layoutInCell="1" allowOverlap="1" wp14:anchorId="161E0458" wp14:editId="0BFAD3ED">
            <wp:simplePos x="0" y="0"/>
            <wp:positionH relativeFrom="column">
              <wp:posOffset>-199767</wp:posOffset>
            </wp:positionH>
            <wp:positionV relativeFrom="paragraph">
              <wp:posOffset>-553462</wp:posOffset>
            </wp:positionV>
            <wp:extent cx="8244840" cy="5734685"/>
            <wp:effectExtent l="0" t="0" r="10160" b="5715"/>
            <wp:wrapNone/>
            <wp:docPr id="1071" name="Image 1071"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19%20à%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44840" cy="573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539">
        <w:rPr>
          <w:rStyle w:val="Titre3Car"/>
          <w:b w:val="0"/>
          <w:color w:val="FF6700" w:themeColor="accent3"/>
          <w:sz w:val="24"/>
          <w:u w:val="single"/>
        </w:rPr>
        <w:br w:type="page"/>
      </w:r>
    </w:p>
    <w:p w14:paraId="3229A224" w14:textId="023E1E2B" w:rsidR="00987CEF" w:rsidRDefault="00987CEF">
      <w:pPr>
        <w:rPr>
          <w:rStyle w:val="Titre3Car"/>
          <w:b w:val="0"/>
          <w:color w:val="FF6700" w:themeColor="accent3"/>
          <w:sz w:val="24"/>
          <w:u w:val="single"/>
        </w:rPr>
        <w:sectPr w:rsidR="00987CEF" w:rsidSect="00244A77">
          <w:pgSz w:w="15840" w:h="12240" w:orient="landscape"/>
          <w:pgMar w:top="1417" w:right="1417" w:bottom="1417" w:left="1417" w:header="708" w:footer="708" w:gutter="0"/>
          <w:cols w:space="708"/>
          <w:docGrid w:linePitch="360"/>
        </w:sectPr>
      </w:pPr>
    </w:p>
    <w:p w14:paraId="1324EBA9" w14:textId="1759E33F" w:rsidR="00933B15" w:rsidRDefault="009C36F4">
      <w:pPr>
        <w:rPr>
          <w:rStyle w:val="Titre3Car"/>
          <w:b w:val="0"/>
          <w:color w:val="FF6700" w:themeColor="accent3"/>
          <w:sz w:val="24"/>
          <w:u w:val="single"/>
        </w:rPr>
      </w:pPr>
      <w:r>
        <w:rPr>
          <w:noProof/>
          <w:lang w:val="fr-CA" w:eastAsia="fr-CA"/>
        </w:rPr>
        <w:lastRenderedPageBreak/>
        <w:drawing>
          <wp:anchor distT="0" distB="0" distL="114300" distR="114300" simplePos="0" relativeHeight="252431360" behindDoc="1" locked="0" layoutInCell="1" allowOverlap="1" wp14:anchorId="6C663C36" wp14:editId="2C8E622D">
            <wp:simplePos x="0" y="0"/>
            <wp:positionH relativeFrom="column">
              <wp:posOffset>-47367</wp:posOffset>
            </wp:positionH>
            <wp:positionV relativeFrom="paragraph">
              <wp:posOffset>-557024</wp:posOffset>
            </wp:positionV>
            <wp:extent cx="4859020" cy="8260715"/>
            <wp:effectExtent l="0" t="0" r="0" b="0"/>
            <wp:wrapNone/>
            <wp:docPr id="1072" name="Image 1072"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4-19%20à%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59020" cy="826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03B41" w14:textId="4C1D33D2" w:rsidR="00DA2C08" w:rsidRDefault="00DA2C08"/>
    <w:p w14:paraId="45CE07A7" w14:textId="3F8C521D" w:rsidR="00DA2C08" w:rsidRDefault="00DA2C08"/>
    <w:p w14:paraId="384DE034" w14:textId="39238C63" w:rsidR="00DA2C08" w:rsidRDefault="00DA2C08"/>
    <w:p w14:paraId="3D816822" w14:textId="072E3F6E" w:rsidR="00DA2C08" w:rsidRDefault="00DA2C08"/>
    <w:p w14:paraId="469190BC" w14:textId="0202F7C9" w:rsidR="00987CEF" w:rsidRDefault="003F7F11">
      <w:pPr>
        <w:sectPr w:rsidR="00987CEF" w:rsidSect="00987CEF">
          <w:pgSz w:w="12240" w:h="15840"/>
          <w:pgMar w:top="1417" w:right="1417" w:bottom="1417" w:left="1417" w:header="708" w:footer="708" w:gutter="0"/>
          <w:cols w:space="708"/>
          <w:docGrid w:linePitch="360"/>
        </w:sectPr>
      </w:pPr>
      <w:r>
        <w:br w:type="page"/>
      </w:r>
    </w:p>
    <w:p w14:paraId="0FDC04A6" w14:textId="64D424B7" w:rsidR="009C36F4" w:rsidRDefault="0027275F" w:rsidP="009C36F4">
      <w:pPr>
        <w:rPr>
          <w:sz w:val="36"/>
          <w:szCs w:val="36"/>
          <w:u w:val="single"/>
        </w:rPr>
      </w:pPr>
      <w:r>
        <w:rPr>
          <w:rFonts w:asciiTheme="majorHAnsi" w:eastAsiaTheme="majorEastAsia" w:hAnsiTheme="majorHAnsi" w:cstheme="majorBidi"/>
          <w:bCs/>
          <w:noProof/>
          <w:color w:val="000000" w:themeColor="text1"/>
          <w:lang w:val="fr-CA" w:eastAsia="fr-CA"/>
        </w:rPr>
        <w:lastRenderedPageBreak/>
        <mc:AlternateContent>
          <mc:Choice Requires="wps">
            <w:drawing>
              <wp:anchor distT="0" distB="0" distL="114300" distR="114300" simplePos="0" relativeHeight="252472320" behindDoc="0" locked="0" layoutInCell="1" allowOverlap="1" wp14:anchorId="47E3F632" wp14:editId="75CACEE6">
                <wp:simplePos x="0" y="0"/>
                <wp:positionH relativeFrom="column">
                  <wp:posOffset>6198235</wp:posOffset>
                </wp:positionH>
                <wp:positionV relativeFrom="paragraph">
                  <wp:posOffset>-443230</wp:posOffset>
                </wp:positionV>
                <wp:extent cx="2747010" cy="914400"/>
                <wp:effectExtent l="0" t="0" r="0" b="0"/>
                <wp:wrapSquare wrapText="bothSides"/>
                <wp:docPr id="1095" name="Zone de texte 1095"/>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9312F" w14:textId="0AF58B16" w:rsidR="00580B7D" w:rsidRPr="00E0592A" w:rsidRDefault="00580B7D" w:rsidP="0027275F">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59C0C8B1" w14:textId="77777777" w:rsidR="00580B7D" w:rsidRDefault="00580B7D" w:rsidP="002727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E3F632" id="Zone de texte 1095" o:spid="_x0000_s1272" type="#_x0000_t202" style="position:absolute;left:0;text-align:left;margin-left:488.05pt;margin-top:-34.9pt;width:216.3pt;height:1in;z-index:25247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" filled="f" stroked="f">
                <v:textbox>
                  <w:txbxContent>
                    <w:p w14:paraId="5559312F" w14:textId="0AF58B16" w:rsidR="00580B7D" w:rsidRPr="00E0592A" w:rsidRDefault="00580B7D" w:rsidP="0027275F">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59C0C8B1" w14:textId="77777777" w:rsidR="00580B7D" w:rsidRDefault="00580B7D" w:rsidP="0027275F"/>
                  </w:txbxContent>
                </v:textbox>
                <w10:wrap type="square"/>
              </v:shape>
            </w:pict>
          </mc:Fallback>
        </mc:AlternateContent>
      </w:r>
      <w:r>
        <w:rPr>
          <w:rStyle w:val="Titre3Car"/>
          <w:b w:val="0"/>
          <w:noProof/>
          <w:color w:val="000000" w:themeColor="text1"/>
          <w:sz w:val="24"/>
          <w:lang w:val="fr-CA" w:eastAsia="fr-CA"/>
        </w:rPr>
        <w:drawing>
          <wp:anchor distT="0" distB="0" distL="114300" distR="114300" simplePos="0" relativeHeight="252471296" behindDoc="1" locked="0" layoutInCell="1" allowOverlap="1" wp14:anchorId="286CC2D0" wp14:editId="399175E5">
            <wp:simplePos x="0" y="0"/>
            <wp:positionH relativeFrom="column">
              <wp:posOffset>5895975</wp:posOffset>
            </wp:positionH>
            <wp:positionV relativeFrom="paragraph">
              <wp:posOffset>-782320</wp:posOffset>
            </wp:positionV>
            <wp:extent cx="3201670" cy="1598295"/>
            <wp:effectExtent l="0" t="0" r="0" b="1905"/>
            <wp:wrapNone/>
            <wp:docPr id="1096" name="Image 1096"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0167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C36F4">
        <w:rPr>
          <w:sz w:val="36"/>
          <w:szCs w:val="36"/>
          <w:u w:val="single"/>
        </w:rPr>
        <w:t>LA DÉMARCHE DE LA MÉTHODE COURTE EN 5 ÉTAPES</w:t>
      </w:r>
    </w:p>
    <w:p w14:paraId="29EEB559" w14:textId="498B3AEF" w:rsidR="005955F0" w:rsidRDefault="005955F0" w:rsidP="009C36F4">
      <w:pPr>
        <w:rPr>
          <w:sz w:val="36"/>
          <w:szCs w:val="36"/>
          <w:u w:val="single"/>
        </w:rPr>
      </w:pPr>
    </w:p>
    <w:p w14:paraId="13375BC2" w14:textId="77777777" w:rsidR="0027275F" w:rsidRDefault="0027275F" w:rsidP="007378AE"/>
    <w:p w14:paraId="4DC7DEB1" w14:textId="77777777" w:rsidR="0027275F" w:rsidRDefault="0027275F" w:rsidP="007378AE"/>
    <w:p w14:paraId="45AFDAD8" w14:textId="32125F62" w:rsidR="005955F0" w:rsidRDefault="006035FA" w:rsidP="007378AE">
      <w:r w:rsidRPr="006035FA">
        <w:t>Essentiellement</w:t>
      </w:r>
      <w:r w:rsidR="007378AE">
        <w:t>,</w:t>
      </w:r>
      <w:r>
        <w:t xml:space="preserve"> </w:t>
      </w:r>
      <w:r w:rsidR="007378AE" w:rsidRPr="007378AE">
        <w:rPr>
          <w:color w:val="FF6700" w:themeColor="accent3"/>
        </w:rPr>
        <w:t>LA DEMANDE</w:t>
      </w:r>
      <w:r>
        <w:t xml:space="preserve"> du couple consiste à déterminer s’ils pourront prendre leur retraite dans 15 ou 20 ans en fonction de leur situation actuelle et de leurs habitudes en matière de finances personnelles. </w:t>
      </w:r>
      <w:r w:rsidR="007378AE">
        <w:t xml:space="preserve">Compte tenu de la nature de la présente demande, nous allons opter pour un premier calcul </w:t>
      </w:r>
      <w:r w:rsidR="007378AE" w:rsidRPr="00717754">
        <w:rPr>
          <w:u w:val="single"/>
        </w:rPr>
        <w:t>en fonction d’une prise de retraite simultanée pour les deux dans 15 années</w:t>
      </w:r>
      <w:r w:rsidR="007378AE">
        <w:t>. Dans le cas où les résultats ne seraient pas probants, nous explorerons l’effet d’un report supplémentaire de la retraite d’une période de 5 années.</w:t>
      </w:r>
      <w:r>
        <w:t xml:space="preserve"> </w:t>
      </w:r>
    </w:p>
    <w:p w14:paraId="108CF7DC" w14:textId="05E1FE35" w:rsidR="00717754" w:rsidRDefault="0027275F" w:rsidP="007378AE">
      <w:r>
        <w:rPr>
          <w:noProof/>
          <w:lang w:val="fr-CA" w:eastAsia="fr-CA"/>
        </w:rPr>
        <mc:AlternateContent>
          <mc:Choice Requires="wps">
            <w:drawing>
              <wp:anchor distT="0" distB="0" distL="114300" distR="114300" simplePos="0" relativeHeight="252434432" behindDoc="0" locked="0" layoutInCell="1" allowOverlap="1" wp14:anchorId="7957162A" wp14:editId="4EE9D6C6">
                <wp:simplePos x="0" y="0"/>
                <wp:positionH relativeFrom="margin">
                  <wp:posOffset>-814705</wp:posOffset>
                </wp:positionH>
                <wp:positionV relativeFrom="margin">
                  <wp:posOffset>1955165</wp:posOffset>
                </wp:positionV>
                <wp:extent cx="1044575" cy="569595"/>
                <wp:effectExtent l="76200" t="76200" r="47625" b="65405"/>
                <wp:wrapSquare wrapText="bothSides"/>
                <wp:docPr id="1077" name="Flèche vers la droite 1077"/>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4A0007" w14:textId="77777777" w:rsidR="00580B7D" w:rsidRPr="00B64ED3" w:rsidRDefault="00580B7D" w:rsidP="00B172C4">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0AEFDA06" w14:textId="77777777" w:rsidR="00580B7D" w:rsidRDefault="00580B7D" w:rsidP="00B172C4"/>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57162A" id="Flèche vers la droite 1077" o:spid="_x0000_s1273" type="#_x0000_t13" style="position:absolute;left:0;text-align:left;margin-left:-64.15pt;margin-top:153.95pt;width:82.25pt;height:44.85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" adj="15711" fillcolor="#00f2dd" strokecolor="black [3213]" strokeweight="2.25pt">
                <v:textbox>
                  <w:txbxContent>
                    <w:p w14:paraId="2D4A0007" w14:textId="77777777" w:rsidR="00580B7D" w:rsidRPr="00B64ED3" w:rsidRDefault="00580B7D" w:rsidP="00B172C4">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0AEFDA06" w14:textId="77777777" w:rsidR="00580B7D" w:rsidRDefault="00580B7D" w:rsidP="00B172C4"/>
                  </w:txbxContent>
                </v:textbox>
                <w10:wrap type="square" anchorx="margin" anchory="margin"/>
              </v:shape>
            </w:pict>
          </mc:Fallback>
        </mc:AlternateContent>
      </w:r>
    </w:p>
    <w:p w14:paraId="6B11B051" w14:textId="75B7FC24" w:rsidR="00B172C4" w:rsidRDefault="0027275F" w:rsidP="00B172C4">
      <w:r>
        <w:rPr>
          <w:noProof/>
          <w:lang w:val="fr-CA" w:eastAsia="fr-CA"/>
        </w:rPr>
        <mc:AlternateContent>
          <mc:Choice Requires="wps">
            <w:drawing>
              <wp:anchor distT="0" distB="0" distL="114300" distR="114300" simplePos="0" relativeHeight="252433408" behindDoc="0" locked="0" layoutInCell="1" allowOverlap="1" wp14:anchorId="499EBD14" wp14:editId="6D675C9E">
                <wp:simplePos x="0" y="0"/>
                <wp:positionH relativeFrom="margin">
                  <wp:posOffset>-122555</wp:posOffset>
                </wp:positionH>
                <wp:positionV relativeFrom="margin">
                  <wp:posOffset>2190115</wp:posOffset>
                </wp:positionV>
                <wp:extent cx="1369060" cy="1373505"/>
                <wp:effectExtent l="0" t="0" r="27940" b="23495"/>
                <wp:wrapSquare wrapText="bothSides"/>
                <wp:docPr id="1078" name="Ellipse 1078"/>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E8BC49D" w14:textId="77777777" w:rsidR="00580B7D" w:rsidRPr="00611B51" w:rsidRDefault="00580B7D" w:rsidP="00B172C4">
                            <w:pPr>
                              <w:jc w:val="center"/>
                              <w:rPr>
                                <w:sz w:val="14"/>
                                <w:szCs w:val="14"/>
                                <w:lang w:val="fr-CA"/>
                              </w:rPr>
                            </w:pPr>
                          </w:p>
                          <w:p w14:paraId="430289DC" w14:textId="77777777" w:rsidR="00580B7D" w:rsidRPr="00B172C4" w:rsidRDefault="00580B7D" w:rsidP="00B172C4">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536F9A0F" w14:textId="77777777" w:rsidR="00580B7D" w:rsidRPr="003E0004" w:rsidRDefault="00580B7D" w:rsidP="00B172C4">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99EBD14" id="Ellipse 1078" o:spid="_x0000_s1274" style="position:absolute;left:0;text-align:left;margin-left:-9.65pt;margin-top:172.45pt;width:107.8pt;height:108.15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" fillcolor="#7475f3" strokecolor="black [3213]" strokeweight="2.25pt">
                <v:textbox>
                  <w:txbxContent>
                    <w:p w14:paraId="2E8BC49D" w14:textId="77777777" w:rsidR="00580B7D" w:rsidRPr="00611B51" w:rsidRDefault="00580B7D" w:rsidP="00B172C4">
                      <w:pPr>
                        <w:jc w:val="center"/>
                        <w:rPr>
                          <w:sz w:val="14"/>
                          <w:szCs w:val="14"/>
                          <w:lang w:val="fr-CA"/>
                        </w:rPr>
                      </w:pPr>
                    </w:p>
                    <w:p w14:paraId="430289DC" w14:textId="77777777" w:rsidR="00580B7D" w:rsidRPr="00B172C4" w:rsidRDefault="00580B7D" w:rsidP="00B172C4">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536F9A0F" w14:textId="77777777" w:rsidR="00580B7D" w:rsidRPr="003E0004" w:rsidRDefault="00580B7D" w:rsidP="00B172C4">
                      <w:pPr>
                        <w:jc w:val="center"/>
                        <w:rPr>
                          <w:sz w:val="13"/>
                          <w:szCs w:val="13"/>
                          <w:lang w:val="fr-CA"/>
                        </w:rPr>
                      </w:pPr>
                    </w:p>
                  </w:txbxContent>
                </v:textbox>
                <w10:wrap type="square" anchorx="margin" anchory="margin"/>
              </v:oval>
            </w:pict>
          </mc:Fallback>
        </mc:AlternateContent>
      </w:r>
    </w:p>
    <w:p w14:paraId="04F88E1D" w14:textId="190A5F33" w:rsidR="009218B5" w:rsidRDefault="00B172C4" w:rsidP="0027275F">
      <w:r>
        <w:t xml:space="preserve">Le point de départ consiste à établir quel sera le train de vie du couple au moment de la retraite, soit dans 15 ans. Il y a deux aspects à ce calcul, </w:t>
      </w:r>
      <w:r w:rsidR="0075270F">
        <w:t xml:space="preserve">le </w:t>
      </w:r>
      <w:r w:rsidR="0075270F" w:rsidRPr="0075270F">
        <w:rPr>
          <w:color w:val="FF6700" w:themeColor="accent3"/>
        </w:rPr>
        <w:t>PREMI</w:t>
      </w:r>
      <w:r w:rsidR="0075270F">
        <w:rPr>
          <w:color w:val="FF6700" w:themeColor="accent3"/>
        </w:rPr>
        <w:t xml:space="preserve">ER </w:t>
      </w:r>
      <w:r w:rsidR="0075270F">
        <w:t>q</w:t>
      </w:r>
      <w:r>
        <w:t>uel sera</w:t>
      </w:r>
      <w:r w:rsidR="0075270F">
        <w:t xml:space="preserve"> de définir</w:t>
      </w:r>
      <w:r>
        <w:t xml:space="preserve"> les déboursés qui seront modifiés dans leur nature. Par exemple, les débours d’épargne ne seront plus nécessaires, donc </w:t>
      </w:r>
      <w:r w:rsidR="0032679E">
        <w:t>absents</w:t>
      </w:r>
      <w:r>
        <w:t>, alors qu’il faudra peut-être prévoir des frais de santé un peu plus élevé</w:t>
      </w:r>
      <w:r w:rsidR="0032679E">
        <w:t>s.</w:t>
      </w:r>
      <w:r>
        <w:t xml:space="preserve"> </w:t>
      </w:r>
      <w:r w:rsidR="009218B5">
        <w:t xml:space="preserve">Cette étape d’ajustement à apporter au train de vie nécessite jugement et </w:t>
      </w:r>
      <w:r w:rsidR="0032679E">
        <w:t>une</w:t>
      </w:r>
      <w:r w:rsidR="009218B5">
        <w:t xml:space="preserve"> bonne compréhension intégratrice de la situation propre aux finances personnelles. Le </w:t>
      </w:r>
      <w:r w:rsidR="0075270F" w:rsidRPr="0075270F">
        <w:rPr>
          <w:color w:val="FF6700" w:themeColor="accent3"/>
        </w:rPr>
        <w:t>DEUXIÈME</w:t>
      </w:r>
      <w:r w:rsidR="0075270F">
        <w:t xml:space="preserve"> </w:t>
      </w:r>
      <w:r w:rsidR="009218B5">
        <w:t>aspect est plus mécanique, il visera à projeter le montant du train de vie obtenu vers sa valeur future, en tenant compte de la pression inflationniste, au moment de la retraite.</w:t>
      </w:r>
    </w:p>
    <w:p w14:paraId="187DA632" w14:textId="77777777" w:rsidR="009218B5" w:rsidRDefault="009218B5" w:rsidP="0027275F"/>
    <w:p w14:paraId="2996571C" w14:textId="77777777" w:rsidR="00DE28A1" w:rsidRDefault="00DE28A1" w:rsidP="007378AE"/>
    <w:p w14:paraId="275D93CC" w14:textId="77777777" w:rsidR="009218B5" w:rsidRDefault="009218B5" w:rsidP="007378AE"/>
    <w:p w14:paraId="11A018CE" w14:textId="4E70AB14" w:rsidR="009218B5" w:rsidRPr="006035FA" w:rsidRDefault="009218B5" w:rsidP="007378AE">
      <w:r>
        <w:t xml:space="preserve"> </w:t>
      </w:r>
    </w:p>
    <w:p w14:paraId="43F5B0EA" w14:textId="77777777" w:rsidR="00FA46BF" w:rsidRDefault="00987CEF">
      <w:r>
        <w:br w:type="page"/>
      </w:r>
    </w:p>
    <w:tbl>
      <w:tblPr>
        <w:tblStyle w:val="Grilledutableau"/>
        <w:tblpPr w:leftFromText="141" w:rightFromText="141" w:vertAnchor="text" w:horzAnchor="page" w:tblpX="1570" w:tblpY="-692"/>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230BC5" w14:paraId="2DB29F6B" w14:textId="77777777" w:rsidTr="00230BC5">
        <w:tc>
          <w:tcPr>
            <w:tcW w:w="6488" w:type="dxa"/>
            <w:shd w:val="clear" w:color="auto" w:fill="C8C3BA" w:themeFill="accent2" w:themeFillTint="66"/>
          </w:tcPr>
          <w:p w14:paraId="2E584203" w14:textId="77777777" w:rsidR="00230BC5" w:rsidRDefault="00230BC5" w:rsidP="00FA46BF">
            <w:pPr>
              <w:jc w:val="center"/>
            </w:pPr>
            <w:r>
              <w:lastRenderedPageBreak/>
              <w:t>Train de vie à la retraite, après ajustements</w:t>
            </w:r>
          </w:p>
        </w:tc>
        <w:tc>
          <w:tcPr>
            <w:tcW w:w="278" w:type="dxa"/>
            <w:shd w:val="clear" w:color="auto" w:fill="C8C3BA" w:themeFill="accent2" w:themeFillTint="66"/>
          </w:tcPr>
          <w:p w14:paraId="7C229042" w14:textId="77777777" w:rsidR="00230BC5" w:rsidRDefault="00230BC5" w:rsidP="00FA46BF">
            <w:pPr>
              <w:jc w:val="center"/>
            </w:pPr>
          </w:p>
        </w:tc>
        <w:tc>
          <w:tcPr>
            <w:tcW w:w="2828" w:type="dxa"/>
            <w:shd w:val="clear" w:color="auto" w:fill="C8C3BA" w:themeFill="accent2" w:themeFillTint="66"/>
          </w:tcPr>
          <w:p w14:paraId="0AE92810" w14:textId="66844A48" w:rsidR="00230BC5" w:rsidRDefault="00230BC5" w:rsidP="00FA46BF">
            <w:pPr>
              <w:jc w:val="center"/>
            </w:pPr>
          </w:p>
        </w:tc>
      </w:tr>
      <w:tr w:rsidR="00230BC5" w14:paraId="5E365CFA" w14:textId="77777777" w:rsidTr="00230BC5">
        <w:tc>
          <w:tcPr>
            <w:tcW w:w="6488" w:type="dxa"/>
            <w:shd w:val="clear" w:color="auto" w:fill="auto"/>
          </w:tcPr>
          <w:p w14:paraId="389A88CA" w14:textId="77777777" w:rsidR="00230BC5" w:rsidRDefault="00230BC5" w:rsidP="00FA46BF"/>
        </w:tc>
        <w:tc>
          <w:tcPr>
            <w:tcW w:w="278" w:type="dxa"/>
          </w:tcPr>
          <w:p w14:paraId="41CCB02F" w14:textId="77777777" w:rsidR="00230BC5" w:rsidRDefault="00230BC5" w:rsidP="00FA46BF"/>
        </w:tc>
        <w:tc>
          <w:tcPr>
            <w:tcW w:w="2828" w:type="dxa"/>
          </w:tcPr>
          <w:p w14:paraId="1B7E7AB6" w14:textId="55052797" w:rsidR="00230BC5" w:rsidRDefault="00230BC5" w:rsidP="00FA46BF"/>
        </w:tc>
      </w:tr>
      <w:tr w:rsidR="00230BC5" w:rsidRPr="00DC0EE2" w14:paraId="03BC249D" w14:textId="77777777" w:rsidTr="00230BC5">
        <w:tc>
          <w:tcPr>
            <w:tcW w:w="6488" w:type="dxa"/>
            <w:shd w:val="clear" w:color="auto" w:fill="B1EDFF"/>
          </w:tcPr>
          <w:p w14:paraId="6699B9E3" w14:textId="66EDEB05" w:rsidR="00230BC5" w:rsidRDefault="00230BC5" w:rsidP="00FA46BF">
            <w:r>
              <w:t>Train de vie active, solde déjà établi</w:t>
            </w:r>
          </w:p>
        </w:tc>
        <w:tc>
          <w:tcPr>
            <w:tcW w:w="278" w:type="dxa"/>
            <w:shd w:val="clear" w:color="auto" w:fill="0070C0"/>
          </w:tcPr>
          <w:p w14:paraId="7E26F852" w14:textId="77777777" w:rsidR="00230BC5" w:rsidRPr="00DC0EE2" w:rsidRDefault="00230BC5" w:rsidP="00FA46BF">
            <w:pPr>
              <w:rPr>
                <w:color w:val="FFFFFF" w:themeColor="background1"/>
              </w:rPr>
            </w:pPr>
          </w:p>
        </w:tc>
        <w:tc>
          <w:tcPr>
            <w:tcW w:w="2828" w:type="dxa"/>
            <w:shd w:val="clear" w:color="auto" w:fill="0070C0"/>
          </w:tcPr>
          <w:p w14:paraId="327D15DA" w14:textId="648FDD3A" w:rsidR="00230BC5" w:rsidRPr="00DC0EE2" w:rsidRDefault="00230BC5" w:rsidP="00FA46BF">
            <w:pPr>
              <w:rPr>
                <w:color w:val="FFFFFF" w:themeColor="background1"/>
              </w:rPr>
            </w:pPr>
            <w:r w:rsidRPr="00DC0EE2">
              <w:rPr>
                <w:color w:val="FFFFFF" w:themeColor="background1"/>
              </w:rPr>
              <w:t>83 466 $</w:t>
            </w:r>
          </w:p>
        </w:tc>
      </w:tr>
      <w:tr w:rsidR="00230BC5" w14:paraId="6D520DEC" w14:textId="77777777" w:rsidTr="00230BC5">
        <w:tc>
          <w:tcPr>
            <w:tcW w:w="6488" w:type="dxa"/>
            <w:shd w:val="clear" w:color="auto" w:fill="B1EDFF"/>
          </w:tcPr>
          <w:p w14:paraId="63D55B66" w14:textId="77777777" w:rsidR="00230BC5" w:rsidRPr="00DC0EE2" w:rsidRDefault="00230BC5" w:rsidP="00FA46BF">
            <w:pPr>
              <w:rPr>
                <w:i/>
              </w:rPr>
            </w:pPr>
          </w:p>
        </w:tc>
        <w:tc>
          <w:tcPr>
            <w:tcW w:w="278" w:type="dxa"/>
            <w:shd w:val="clear" w:color="auto" w:fill="0070C0"/>
          </w:tcPr>
          <w:p w14:paraId="0E47FAAE" w14:textId="77777777" w:rsidR="00230BC5" w:rsidRDefault="00230BC5" w:rsidP="00FA46BF"/>
        </w:tc>
        <w:tc>
          <w:tcPr>
            <w:tcW w:w="2828" w:type="dxa"/>
            <w:shd w:val="clear" w:color="auto" w:fill="0070C0"/>
          </w:tcPr>
          <w:p w14:paraId="0B203305" w14:textId="38116477" w:rsidR="00230BC5" w:rsidRDefault="00230BC5" w:rsidP="00FA46BF"/>
        </w:tc>
      </w:tr>
      <w:tr w:rsidR="00230BC5" w14:paraId="343CCC44" w14:textId="77777777" w:rsidTr="00230BC5">
        <w:tc>
          <w:tcPr>
            <w:tcW w:w="6488" w:type="dxa"/>
            <w:shd w:val="clear" w:color="auto" w:fill="B1EDFF"/>
          </w:tcPr>
          <w:p w14:paraId="7FECFF08" w14:textId="77777777" w:rsidR="00230BC5" w:rsidRDefault="00230BC5" w:rsidP="00FA46BF">
            <w:r w:rsidRPr="00DC0EE2">
              <w:rPr>
                <w:i/>
              </w:rPr>
              <w:t>Les ajustements</w:t>
            </w:r>
            <w:r>
              <w:rPr>
                <w:i/>
              </w:rPr>
              <w:t xml:space="preserve"> </w:t>
            </w:r>
            <w:r w:rsidRPr="00FA46BF">
              <w:rPr>
                <w:i/>
                <w:sz w:val="32"/>
                <w:szCs w:val="32"/>
              </w:rPr>
              <w:t>(-)</w:t>
            </w:r>
          </w:p>
        </w:tc>
        <w:tc>
          <w:tcPr>
            <w:tcW w:w="278" w:type="dxa"/>
            <w:shd w:val="clear" w:color="auto" w:fill="0070C0"/>
          </w:tcPr>
          <w:p w14:paraId="1C42EC41" w14:textId="77777777" w:rsidR="00230BC5" w:rsidRDefault="00230BC5" w:rsidP="00FA46BF"/>
        </w:tc>
        <w:tc>
          <w:tcPr>
            <w:tcW w:w="2828" w:type="dxa"/>
            <w:shd w:val="clear" w:color="auto" w:fill="0070C0"/>
          </w:tcPr>
          <w:p w14:paraId="4200D01D" w14:textId="7A68A9B1" w:rsidR="00230BC5" w:rsidRDefault="00230BC5" w:rsidP="00FA46BF"/>
        </w:tc>
      </w:tr>
      <w:tr w:rsidR="00230BC5" w14:paraId="3BB1623E" w14:textId="77777777" w:rsidTr="00230BC5">
        <w:tc>
          <w:tcPr>
            <w:tcW w:w="6488" w:type="dxa"/>
            <w:shd w:val="clear" w:color="auto" w:fill="B1EDFF"/>
          </w:tcPr>
          <w:p w14:paraId="1B751D7A" w14:textId="77777777" w:rsidR="00230BC5" w:rsidRDefault="00230BC5" w:rsidP="00FA46BF"/>
        </w:tc>
        <w:tc>
          <w:tcPr>
            <w:tcW w:w="278" w:type="dxa"/>
            <w:shd w:val="clear" w:color="auto" w:fill="0070C0"/>
          </w:tcPr>
          <w:p w14:paraId="773FB4EF" w14:textId="77777777" w:rsidR="00230BC5" w:rsidRDefault="00230BC5" w:rsidP="00FA46BF"/>
        </w:tc>
        <w:tc>
          <w:tcPr>
            <w:tcW w:w="2828" w:type="dxa"/>
            <w:shd w:val="clear" w:color="auto" w:fill="0070C0"/>
          </w:tcPr>
          <w:p w14:paraId="76F8A3D0" w14:textId="4E6E4451" w:rsidR="00230BC5" w:rsidRDefault="00230BC5" w:rsidP="00FA46BF"/>
        </w:tc>
      </w:tr>
      <w:tr w:rsidR="00230BC5" w14:paraId="16431803" w14:textId="77777777" w:rsidTr="00230BC5">
        <w:tc>
          <w:tcPr>
            <w:tcW w:w="6488" w:type="dxa"/>
            <w:shd w:val="clear" w:color="auto" w:fill="B1EDFF"/>
          </w:tcPr>
          <w:p w14:paraId="1F12ABC8" w14:textId="77777777" w:rsidR="00230BC5" w:rsidRDefault="00230BC5" w:rsidP="00FA46BF">
            <w:r>
              <w:t>Hypothèque</w:t>
            </w:r>
          </w:p>
        </w:tc>
        <w:tc>
          <w:tcPr>
            <w:tcW w:w="278" w:type="dxa"/>
            <w:shd w:val="clear" w:color="auto" w:fill="0070C0"/>
          </w:tcPr>
          <w:p w14:paraId="2DEC33FC" w14:textId="3A97CB43"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1</w:t>
            </w:r>
            <w:r>
              <w:rPr>
                <w:color w:val="FFFFFF" w:themeColor="background1"/>
                <w:sz w:val="18"/>
                <w:szCs w:val="18"/>
              </w:rPr>
              <w:t>)</w:t>
            </w:r>
          </w:p>
        </w:tc>
        <w:tc>
          <w:tcPr>
            <w:tcW w:w="2828" w:type="dxa"/>
            <w:shd w:val="clear" w:color="auto" w:fill="0070C0"/>
          </w:tcPr>
          <w:p w14:paraId="2A54E788" w14:textId="620D2909" w:rsidR="00230BC5" w:rsidRPr="00D565F2" w:rsidRDefault="00230BC5" w:rsidP="00FA46BF">
            <w:pPr>
              <w:rPr>
                <w:color w:val="FFFFFF" w:themeColor="background1"/>
              </w:rPr>
            </w:pPr>
            <w:r w:rsidRPr="00D565F2">
              <w:rPr>
                <w:color w:val="FFFFFF" w:themeColor="background1"/>
              </w:rPr>
              <w:t>Aucun</w:t>
            </w:r>
          </w:p>
        </w:tc>
      </w:tr>
      <w:tr w:rsidR="00230BC5" w14:paraId="42A7AC4E" w14:textId="77777777" w:rsidTr="00230BC5">
        <w:tc>
          <w:tcPr>
            <w:tcW w:w="6488" w:type="dxa"/>
            <w:shd w:val="clear" w:color="auto" w:fill="B1EDFF"/>
          </w:tcPr>
          <w:p w14:paraId="26FCE922" w14:textId="5FE24687" w:rsidR="00230BC5" w:rsidRDefault="00230BC5" w:rsidP="00230BC5">
            <w:r>
              <w:t>Épargne</w:t>
            </w:r>
          </w:p>
        </w:tc>
        <w:tc>
          <w:tcPr>
            <w:tcW w:w="278" w:type="dxa"/>
            <w:shd w:val="clear" w:color="auto" w:fill="0070C0"/>
          </w:tcPr>
          <w:p w14:paraId="7936062F" w14:textId="7136D61D"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2</w:t>
            </w:r>
            <w:r>
              <w:rPr>
                <w:color w:val="FFFFFF" w:themeColor="background1"/>
                <w:sz w:val="18"/>
                <w:szCs w:val="18"/>
              </w:rPr>
              <w:t>)</w:t>
            </w:r>
          </w:p>
        </w:tc>
        <w:tc>
          <w:tcPr>
            <w:tcW w:w="2828" w:type="dxa"/>
            <w:shd w:val="clear" w:color="auto" w:fill="0070C0"/>
          </w:tcPr>
          <w:p w14:paraId="4F88801D" w14:textId="59930BBC" w:rsidR="00230BC5" w:rsidRPr="00D565F2" w:rsidRDefault="00230BC5" w:rsidP="00FA46BF">
            <w:pPr>
              <w:rPr>
                <w:color w:val="FFFFFF" w:themeColor="background1"/>
              </w:rPr>
            </w:pPr>
            <w:r w:rsidRPr="00D565F2">
              <w:rPr>
                <w:color w:val="FFFFFF" w:themeColor="background1"/>
              </w:rPr>
              <w:t>9 000 $</w:t>
            </w:r>
          </w:p>
        </w:tc>
      </w:tr>
      <w:tr w:rsidR="00230BC5" w14:paraId="20C9570E" w14:textId="77777777" w:rsidTr="00230BC5">
        <w:tc>
          <w:tcPr>
            <w:tcW w:w="6488" w:type="dxa"/>
            <w:shd w:val="clear" w:color="auto" w:fill="B1EDFF"/>
          </w:tcPr>
          <w:p w14:paraId="358A0906" w14:textId="77777777" w:rsidR="00230BC5" w:rsidRDefault="00230BC5" w:rsidP="00FA46BF">
            <w:r>
              <w:t>REÉÉ – Charlotte</w:t>
            </w:r>
          </w:p>
        </w:tc>
        <w:tc>
          <w:tcPr>
            <w:tcW w:w="278" w:type="dxa"/>
            <w:shd w:val="clear" w:color="auto" w:fill="0070C0"/>
          </w:tcPr>
          <w:p w14:paraId="6F0036D2" w14:textId="0B9DF8EA"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3</w:t>
            </w:r>
            <w:r>
              <w:rPr>
                <w:color w:val="FFFFFF" w:themeColor="background1"/>
                <w:sz w:val="18"/>
                <w:szCs w:val="18"/>
              </w:rPr>
              <w:t>)</w:t>
            </w:r>
          </w:p>
        </w:tc>
        <w:tc>
          <w:tcPr>
            <w:tcW w:w="2828" w:type="dxa"/>
            <w:shd w:val="clear" w:color="auto" w:fill="0070C0"/>
          </w:tcPr>
          <w:p w14:paraId="0B88F91C" w14:textId="28981F94" w:rsidR="00230BC5" w:rsidRPr="00D565F2" w:rsidRDefault="00230BC5" w:rsidP="00FA46BF">
            <w:pPr>
              <w:rPr>
                <w:color w:val="FFFFFF" w:themeColor="background1"/>
              </w:rPr>
            </w:pPr>
            <w:r w:rsidRPr="00D565F2">
              <w:rPr>
                <w:color w:val="FFFFFF" w:themeColor="background1"/>
              </w:rPr>
              <w:t>2 500 $</w:t>
            </w:r>
          </w:p>
        </w:tc>
      </w:tr>
      <w:tr w:rsidR="00230BC5" w14:paraId="2970A71C" w14:textId="77777777" w:rsidTr="00230BC5">
        <w:tc>
          <w:tcPr>
            <w:tcW w:w="6488" w:type="dxa"/>
            <w:shd w:val="clear" w:color="auto" w:fill="B1EDFF"/>
          </w:tcPr>
          <w:p w14:paraId="671D6A2F" w14:textId="77777777" w:rsidR="00230BC5" w:rsidRDefault="00230BC5" w:rsidP="00FA46BF">
            <w:r>
              <w:t>Primes d’assurances de personnes</w:t>
            </w:r>
          </w:p>
        </w:tc>
        <w:tc>
          <w:tcPr>
            <w:tcW w:w="278" w:type="dxa"/>
            <w:shd w:val="clear" w:color="auto" w:fill="0070C0"/>
          </w:tcPr>
          <w:p w14:paraId="2C2B5C97" w14:textId="58E53BE6"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4</w:t>
            </w:r>
            <w:r>
              <w:rPr>
                <w:color w:val="FFFFFF" w:themeColor="background1"/>
                <w:sz w:val="18"/>
                <w:szCs w:val="18"/>
              </w:rPr>
              <w:t>)</w:t>
            </w:r>
          </w:p>
        </w:tc>
        <w:tc>
          <w:tcPr>
            <w:tcW w:w="2828" w:type="dxa"/>
            <w:shd w:val="clear" w:color="auto" w:fill="0070C0"/>
          </w:tcPr>
          <w:p w14:paraId="6E7F6C75" w14:textId="7644101F" w:rsidR="00230BC5" w:rsidRPr="00D565F2" w:rsidRDefault="00230BC5" w:rsidP="00FA46BF">
            <w:pPr>
              <w:rPr>
                <w:color w:val="FFFFFF" w:themeColor="background1"/>
              </w:rPr>
            </w:pPr>
            <w:r w:rsidRPr="00D565F2">
              <w:rPr>
                <w:color w:val="FFFFFF" w:themeColor="background1"/>
              </w:rPr>
              <w:t>5 300 $</w:t>
            </w:r>
          </w:p>
        </w:tc>
      </w:tr>
      <w:tr w:rsidR="00230BC5" w14:paraId="457DBB0B" w14:textId="77777777" w:rsidTr="00230BC5">
        <w:tc>
          <w:tcPr>
            <w:tcW w:w="6488" w:type="dxa"/>
            <w:shd w:val="clear" w:color="auto" w:fill="B1EDFF"/>
          </w:tcPr>
          <w:p w14:paraId="61C7B882" w14:textId="77777777" w:rsidR="00230BC5" w:rsidRDefault="00230BC5" w:rsidP="00FA46BF">
            <w:r>
              <w:t>Départ de Charlotte de la maison</w:t>
            </w:r>
          </w:p>
        </w:tc>
        <w:tc>
          <w:tcPr>
            <w:tcW w:w="278" w:type="dxa"/>
            <w:shd w:val="clear" w:color="auto" w:fill="0070C0"/>
          </w:tcPr>
          <w:p w14:paraId="0D272E7B" w14:textId="12662BA1"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5</w:t>
            </w:r>
            <w:r>
              <w:rPr>
                <w:color w:val="FFFFFF" w:themeColor="background1"/>
                <w:sz w:val="18"/>
                <w:szCs w:val="18"/>
              </w:rPr>
              <w:t>)</w:t>
            </w:r>
          </w:p>
        </w:tc>
        <w:tc>
          <w:tcPr>
            <w:tcW w:w="2828" w:type="dxa"/>
            <w:shd w:val="clear" w:color="auto" w:fill="0070C0"/>
          </w:tcPr>
          <w:p w14:paraId="45FE3D2D" w14:textId="168BD2EB" w:rsidR="00230BC5" w:rsidRPr="00D565F2" w:rsidRDefault="00230BC5" w:rsidP="00FA46BF">
            <w:pPr>
              <w:rPr>
                <w:color w:val="FFFFFF" w:themeColor="background1"/>
              </w:rPr>
            </w:pPr>
            <w:r w:rsidRPr="00D565F2">
              <w:rPr>
                <w:color w:val="FFFFFF" w:themeColor="background1"/>
              </w:rPr>
              <w:t>7 000 $</w:t>
            </w:r>
          </w:p>
        </w:tc>
      </w:tr>
      <w:tr w:rsidR="00230BC5" w14:paraId="5CADD0E9" w14:textId="77777777" w:rsidTr="00230BC5">
        <w:tc>
          <w:tcPr>
            <w:tcW w:w="6488" w:type="dxa"/>
            <w:shd w:val="clear" w:color="auto" w:fill="B1EDFF"/>
          </w:tcPr>
          <w:p w14:paraId="037D6AB8" w14:textId="77777777" w:rsidR="00230BC5" w:rsidRDefault="00230BC5" w:rsidP="00FA46BF"/>
        </w:tc>
        <w:tc>
          <w:tcPr>
            <w:tcW w:w="278" w:type="dxa"/>
            <w:shd w:val="clear" w:color="auto" w:fill="0070C0"/>
          </w:tcPr>
          <w:p w14:paraId="2927178C" w14:textId="77777777" w:rsidR="00230BC5" w:rsidRPr="00230BC5" w:rsidRDefault="00230BC5" w:rsidP="00FA46BF">
            <w:pPr>
              <w:rPr>
                <w:color w:val="FFFFFF" w:themeColor="background1"/>
                <w:sz w:val="18"/>
                <w:szCs w:val="18"/>
              </w:rPr>
            </w:pPr>
          </w:p>
        </w:tc>
        <w:tc>
          <w:tcPr>
            <w:tcW w:w="2828" w:type="dxa"/>
            <w:shd w:val="clear" w:color="auto" w:fill="0070C0"/>
          </w:tcPr>
          <w:p w14:paraId="7D73C086" w14:textId="332EE57F" w:rsidR="00230BC5" w:rsidRPr="00D565F2" w:rsidRDefault="00230BC5" w:rsidP="00FA46BF">
            <w:pPr>
              <w:rPr>
                <w:color w:val="FFFFFF" w:themeColor="background1"/>
              </w:rPr>
            </w:pPr>
          </w:p>
        </w:tc>
      </w:tr>
      <w:tr w:rsidR="00230BC5" w14:paraId="2FE92D0D" w14:textId="77777777" w:rsidTr="00230BC5">
        <w:tc>
          <w:tcPr>
            <w:tcW w:w="6488" w:type="dxa"/>
            <w:shd w:val="clear" w:color="auto" w:fill="B1EDFF"/>
          </w:tcPr>
          <w:p w14:paraId="13345AC8" w14:textId="77777777" w:rsidR="00230BC5" w:rsidRDefault="00230BC5" w:rsidP="00FA46BF">
            <w:r w:rsidRPr="00DC0EE2">
              <w:rPr>
                <w:i/>
              </w:rPr>
              <w:t>Les ajustements</w:t>
            </w:r>
            <w:r>
              <w:rPr>
                <w:i/>
              </w:rPr>
              <w:t xml:space="preserve"> </w:t>
            </w:r>
            <w:r w:rsidRPr="00FA46BF">
              <w:rPr>
                <w:i/>
                <w:sz w:val="32"/>
                <w:szCs w:val="32"/>
              </w:rPr>
              <w:t>(+)</w:t>
            </w:r>
          </w:p>
        </w:tc>
        <w:tc>
          <w:tcPr>
            <w:tcW w:w="278" w:type="dxa"/>
            <w:shd w:val="clear" w:color="auto" w:fill="0070C0"/>
          </w:tcPr>
          <w:p w14:paraId="4FD2407E" w14:textId="77777777" w:rsidR="00230BC5" w:rsidRPr="00230BC5" w:rsidRDefault="00230BC5" w:rsidP="00FA46BF">
            <w:pPr>
              <w:rPr>
                <w:color w:val="FFFFFF" w:themeColor="background1"/>
                <w:sz w:val="18"/>
                <w:szCs w:val="18"/>
              </w:rPr>
            </w:pPr>
          </w:p>
        </w:tc>
        <w:tc>
          <w:tcPr>
            <w:tcW w:w="2828" w:type="dxa"/>
            <w:shd w:val="clear" w:color="auto" w:fill="0070C0"/>
          </w:tcPr>
          <w:p w14:paraId="5A8B5FDB" w14:textId="5BBF2A9A" w:rsidR="00230BC5" w:rsidRPr="00D565F2" w:rsidRDefault="00230BC5" w:rsidP="00FA46BF">
            <w:pPr>
              <w:rPr>
                <w:color w:val="FFFFFF" w:themeColor="background1"/>
              </w:rPr>
            </w:pPr>
          </w:p>
        </w:tc>
      </w:tr>
      <w:tr w:rsidR="00230BC5" w14:paraId="3CAF2FF1" w14:textId="77777777" w:rsidTr="00230BC5">
        <w:tc>
          <w:tcPr>
            <w:tcW w:w="6488" w:type="dxa"/>
            <w:shd w:val="clear" w:color="auto" w:fill="B1EDFF"/>
          </w:tcPr>
          <w:p w14:paraId="1F72130F" w14:textId="77777777" w:rsidR="00230BC5" w:rsidRDefault="00230BC5" w:rsidP="00FA46BF"/>
        </w:tc>
        <w:tc>
          <w:tcPr>
            <w:tcW w:w="278" w:type="dxa"/>
            <w:shd w:val="clear" w:color="auto" w:fill="0070C0"/>
          </w:tcPr>
          <w:p w14:paraId="5270B44F" w14:textId="77777777" w:rsidR="00230BC5" w:rsidRPr="00230BC5" w:rsidRDefault="00230BC5" w:rsidP="00FA46BF">
            <w:pPr>
              <w:rPr>
                <w:color w:val="FFFFFF" w:themeColor="background1"/>
                <w:sz w:val="18"/>
                <w:szCs w:val="18"/>
              </w:rPr>
            </w:pPr>
          </w:p>
        </w:tc>
        <w:tc>
          <w:tcPr>
            <w:tcW w:w="2828" w:type="dxa"/>
            <w:shd w:val="clear" w:color="auto" w:fill="0070C0"/>
          </w:tcPr>
          <w:p w14:paraId="7651D6ED" w14:textId="500106DA" w:rsidR="00230BC5" w:rsidRPr="00D565F2" w:rsidRDefault="00230BC5" w:rsidP="00FA46BF">
            <w:pPr>
              <w:rPr>
                <w:color w:val="FFFFFF" w:themeColor="background1"/>
              </w:rPr>
            </w:pPr>
          </w:p>
        </w:tc>
      </w:tr>
      <w:tr w:rsidR="00230BC5" w14:paraId="6760C135" w14:textId="77777777" w:rsidTr="00230BC5">
        <w:tc>
          <w:tcPr>
            <w:tcW w:w="6488" w:type="dxa"/>
            <w:shd w:val="clear" w:color="auto" w:fill="B1EDFF"/>
          </w:tcPr>
          <w:p w14:paraId="27CF157B" w14:textId="77777777" w:rsidR="00230BC5" w:rsidRDefault="00230BC5" w:rsidP="00FA46BF">
            <w:r>
              <w:t>Versements pour la voiture</w:t>
            </w:r>
          </w:p>
        </w:tc>
        <w:tc>
          <w:tcPr>
            <w:tcW w:w="278" w:type="dxa"/>
            <w:shd w:val="clear" w:color="auto" w:fill="0070C0"/>
          </w:tcPr>
          <w:p w14:paraId="57E2CC15" w14:textId="64BB7550"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6</w:t>
            </w:r>
            <w:r>
              <w:rPr>
                <w:color w:val="FFFFFF" w:themeColor="background1"/>
                <w:sz w:val="18"/>
                <w:szCs w:val="18"/>
              </w:rPr>
              <w:t>)</w:t>
            </w:r>
          </w:p>
        </w:tc>
        <w:tc>
          <w:tcPr>
            <w:tcW w:w="2828" w:type="dxa"/>
            <w:shd w:val="clear" w:color="auto" w:fill="0070C0"/>
          </w:tcPr>
          <w:p w14:paraId="4E77DCDC" w14:textId="48C20FBE" w:rsidR="00230BC5" w:rsidRPr="00D565F2" w:rsidRDefault="00230BC5" w:rsidP="00FA46BF">
            <w:pPr>
              <w:rPr>
                <w:color w:val="FFFFFF" w:themeColor="background1"/>
              </w:rPr>
            </w:pPr>
            <w:r w:rsidRPr="00D565F2">
              <w:rPr>
                <w:color w:val="FFFFFF" w:themeColor="background1"/>
              </w:rPr>
              <w:t>4 300 $</w:t>
            </w:r>
          </w:p>
        </w:tc>
      </w:tr>
      <w:tr w:rsidR="00230BC5" w14:paraId="12C0B1BD" w14:textId="77777777" w:rsidTr="00230BC5">
        <w:tc>
          <w:tcPr>
            <w:tcW w:w="6488" w:type="dxa"/>
            <w:shd w:val="clear" w:color="auto" w:fill="B1EDFF"/>
          </w:tcPr>
          <w:p w14:paraId="05E0ED91" w14:textId="77777777" w:rsidR="00230BC5" w:rsidRDefault="00230BC5" w:rsidP="00FA46BF">
            <w:r>
              <w:t>Frais de santé</w:t>
            </w:r>
          </w:p>
        </w:tc>
        <w:tc>
          <w:tcPr>
            <w:tcW w:w="278" w:type="dxa"/>
            <w:shd w:val="clear" w:color="auto" w:fill="0070C0"/>
          </w:tcPr>
          <w:p w14:paraId="74AD6551" w14:textId="6E09E23D" w:rsidR="00230BC5" w:rsidRPr="00230BC5" w:rsidRDefault="00230BC5" w:rsidP="00FA46BF">
            <w:pPr>
              <w:rPr>
                <w:color w:val="FFFFFF" w:themeColor="background1"/>
                <w:sz w:val="18"/>
                <w:szCs w:val="18"/>
              </w:rPr>
            </w:pPr>
            <w:r>
              <w:rPr>
                <w:color w:val="FFFFFF" w:themeColor="background1"/>
                <w:sz w:val="18"/>
                <w:szCs w:val="18"/>
              </w:rPr>
              <w:t>(</w:t>
            </w:r>
            <w:r w:rsidRPr="00230BC5">
              <w:rPr>
                <w:color w:val="FFFFFF" w:themeColor="background1"/>
                <w:sz w:val="18"/>
                <w:szCs w:val="18"/>
              </w:rPr>
              <w:t>7</w:t>
            </w:r>
            <w:r>
              <w:rPr>
                <w:color w:val="FFFFFF" w:themeColor="background1"/>
                <w:sz w:val="18"/>
                <w:szCs w:val="18"/>
              </w:rPr>
              <w:t>)</w:t>
            </w:r>
          </w:p>
        </w:tc>
        <w:tc>
          <w:tcPr>
            <w:tcW w:w="2828" w:type="dxa"/>
            <w:shd w:val="clear" w:color="auto" w:fill="0070C0"/>
          </w:tcPr>
          <w:p w14:paraId="210688F4" w14:textId="32BC1639" w:rsidR="00230BC5" w:rsidRPr="00D565F2" w:rsidRDefault="00230BC5" w:rsidP="00FA46BF">
            <w:pPr>
              <w:rPr>
                <w:color w:val="FFFFFF" w:themeColor="background1"/>
              </w:rPr>
            </w:pPr>
            <w:r w:rsidRPr="00D565F2">
              <w:rPr>
                <w:color w:val="FFFFFF" w:themeColor="background1"/>
              </w:rPr>
              <w:t>3 000 $</w:t>
            </w:r>
          </w:p>
        </w:tc>
      </w:tr>
      <w:tr w:rsidR="00230BC5" w14:paraId="767D8764" w14:textId="77777777" w:rsidTr="00230BC5">
        <w:trPr>
          <w:trHeight w:val="323"/>
        </w:trPr>
        <w:tc>
          <w:tcPr>
            <w:tcW w:w="6488" w:type="dxa"/>
            <w:shd w:val="clear" w:color="auto" w:fill="B1EDFF"/>
          </w:tcPr>
          <w:p w14:paraId="056F62E0" w14:textId="77777777" w:rsidR="00230BC5" w:rsidRDefault="00230BC5" w:rsidP="00FA46BF"/>
        </w:tc>
        <w:tc>
          <w:tcPr>
            <w:tcW w:w="278" w:type="dxa"/>
            <w:shd w:val="clear" w:color="auto" w:fill="0070C0"/>
          </w:tcPr>
          <w:p w14:paraId="265996D4" w14:textId="77777777" w:rsidR="00230BC5" w:rsidRPr="00D565F2" w:rsidRDefault="00230BC5" w:rsidP="00FA46BF">
            <w:pPr>
              <w:rPr>
                <w:color w:val="FFFFFF" w:themeColor="background1"/>
              </w:rPr>
            </w:pPr>
          </w:p>
        </w:tc>
        <w:tc>
          <w:tcPr>
            <w:tcW w:w="2828" w:type="dxa"/>
            <w:shd w:val="clear" w:color="auto" w:fill="0070C0"/>
          </w:tcPr>
          <w:p w14:paraId="1D30DC3B" w14:textId="3B14C1BF" w:rsidR="00230BC5" w:rsidRPr="00D565F2" w:rsidRDefault="00230BC5" w:rsidP="00FA46BF">
            <w:pPr>
              <w:rPr>
                <w:color w:val="FFFFFF" w:themeColor="background1"/>
              </w:rPr>
            </w:pPr>
          </w:p>
        </w:tc>
      </w:tr>
      <w:tr w:rsidR="00230BC5" w14:paraId="6CAE469B" w14:textId="77777777" w:rsidTr="00230BC5">
        <w:tc>
          <w:tcPr>
            <w:tcW w:w="6488" w:type="dxa"/>
            <w:shd w:val="clear" w:color="auto" w:fill="B1EDFF"/>
          </w:tcPr>
          <w:p w14:paraId="6F2C4280" w14:textId="74D7A596" w:rsidR="00230BC5" w:rsidRDefault="00230BC5" w:rsidP="00FA46BF">
            <w:r>
              <w:t>Train de vie à la retraite, en dollar actuel</w:t>
            </w:r>
          </w:p>
        </w:tc>
        <w:tc>
          <w:tcPr>
            <w:tcW w:w="278" w:type="dxa"/>
            <w:shd w:val="clear" w:color="auto" w:fill="0070C0"/>
          </w:tcPr>
          <w:p w14:paraId="3F8DA18A" w14:textId="77777777" w:rsidR="00230BC5" w:rsidRPr="00230BC5" w:rsidRDefault="00230BC5" w:rsidP="00FA46BF">
            <w:pPr>
              <w:rPr>
                <w:color w:val="FFFFFF" w:themeColor="background1"/>
                <w:sz w:val="32"/>
                <w:szCs w:val="32"/>
              </w:rPr>
            </w:pPr>
          </w:p>
        </w:tc>
        <w:tc>
          <w:tcPr>
            <w:tcW w:w="2828" w:type="dxa"/>
            <w:shd w:val="clear" w:color="auto" w:fill="0070C0"/>
          </w:tcPr>
          <w:p w14:paraId="10000AE2" w14:textId="55FBFFB5" w:rsidR="00230BC5" w:rsidRPr="00230BC5" w:rsidRDefault="00230BC5" w:rsidP="00FA46BF">
            <w:pPr>
              <w:rPr>
                <w:color w:val="FFFFFF" w:themeColor="background1"/>
                <w:sz w:val="32"/>
                <w:szCs w:val="32"/>
              </w:rPr>
            </w:pPr>
            <w:r w:rsidRPr="00230BC5">
              <w:rPr>
                <w:color w:val="FFFFFF" w:themeColor="background1"/>
                <w:sz w:val="32"/>
                <w:szCs w:val="32"/>
              </w:rPr>
              <w:t>66 966 $</w:t>
            </w:r>
          </w:p>
        </w:tc>
      </w:tr>
    </w:tbl>
    <w:p w14:paraId="133D0545" w14:textId="41F6F905" w:rsidR="0075270F" w:rsidRDefault="00213A70">
      <w:r>
        <w:rPr>
          <w:noProof/>
          <w:lang w:val="fr-CA" w:eastAsia="fr-CA"/>
        </w:rPr>
        <mc:AlternateContent>
          <mc:Choice Requires="wps">
            <w:drawing>
              <wp:anchor distT="0" distB="0" distL="114300" distR="114300" simplePos="0" relativeHeight="252435456" behindDoc="0" locked="0" layoutInCell="1" allowOverlap="1" wp14:anchorId="509B4514" wp14:editId="7035C3DF">
                <wp:simplePos x="0" y="0"/>
                <wp:positionH relativeFrom="column">
                  <wp:posOffset>-95885</wp:posOffset>
                </wp:positionH>
                <wp:positionV relativeFrom="paragraph">
                  <wp:posOffset>-783590</wp:posOffset>
                </wp:positionV>
                <wp:extent cx="1371600" cy="1371600"/>
                <wp:effectExtent l="76200" t="76200" r="76200" b="762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5200"/>
                    <wp:lineTo x="15200" y="-1200"/>
                    <wp:lineTo x="6400" y="-1200"/>
                  </wp:wrapPolygon>
                </wp:wrapThrough>
                <wp:docPr id="1079" name="Ellipse 107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2"/>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B137E6" w14:textId="59A84582" w:rsidR="00580B7D" w:rsidRPr="00213A70" w:rsidRDefault="00580B7D" w:rsidP="00213A70">
                            <w:pPr>
                              <w:jc w:val="center"/>
                              <w:rPr>
                                <w:lang w:val="fr-CA"/>
                              </w:rPr>
                            </w:pPr>
                            <w:r>
                              <w:rPr>
                                <w:lang w:val="fr-CA"/>
                              </w:rPr>
                              <w:t>Les cinq premières années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09B4514" id="Ellipse 1079" o:spid="_x0000_s1275" style="position:absolute;left:0;text-align:left;margin-left:-7.55pt;margin-top:-61.7pt;width:108pt;height:108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" fillcolor="#71685a [3205]" strokecolor="black [3213]" strokeweight="2.25pt">
                <v:textbox>
                  <w:txbxContent>
                    <w:p w14:paraId="1BB137E6" w14:textId="59A84582" w:rsidR="00580B7D" w:rsidRPr="00213A70" w:rsidRDefault="00580B7D" w:rsidP="00213A70">
                      <w:pPr>
                        <w:jc w:val="center"/>
                        <w:rPr>
                          <w:lang w:val="fr-CA"/>
                        </w:rPr>
                      </w:pPr>
                      <w:r>
                        <w:rPr>
                          <w:lang w:val="fr-CA"/>
                        </w:rPr>
                        <w:t>Les cinq premières années (1)</w:t>
                      </w:r>
                    </w:p>
                  </w:txbxContent>
                </v:textbox>
                <w10:wrap type="through"/>
              </v:oval>
            </w:pict>
          </mc:Fallback>
        </mc:AlternateContent>
      </w:r>
    </w:p>
    <w:p w14:paraId="26FFE07D" w14:textId="6E655EE9" w:rsidR="0075270F" w:rsidRDefault="0075270F"/>
    <w:p w14:paraId="4153ECA2" w14:textId="77777777" w:rsidR="0075270F" w:rsidRDefault="0075270F"/>
    <w:p w14:paraId="4BA9D8CB" w14:textId="77777777" w:rsidR="0075270F" w:rsidRDefault="0075270F"/>
    <w:p w14:paraId="4DEECAB2" w14:textId="77777777" w:rsidR="0075270F" w:rsidRDefault="0075270F"/>
    <w:p w14:paraId="5CE2FE88" w14:textId="77777777" w:rsidR="0075270F" w:rsidRDefault="0075270F"/>
    <w:p w14:paraId="0B4B8884" w14:textId="77777777" w:rsidR="0075270F" w:rsidRDefault="0075270F"/>
    <w:p w14:paraId="6BC0F303" w14:textId="77777777" w:rsidR="0075270F" w:rsidRDefault="0075270F"/>
    <w:p w14:paraId="6437A9BB" w14:textId="77777777" w:rsidR="0075270F" w:rsidRDefault="0075270F"/>
    <w:p w14:paraId="46775DA6" w14:textId="77777777" w:rsidR="0075270F" w:rsidRDefault="0075270F"/>
    <w:p w14:paraId="6C5086AA" w14:textId="77777777" w:rsidR="0075270F" w:rsidRDefault="0075270F"/>
    <w:p w14:paraId="684B0E08" w14:textId="77777777" w:rsidR="0075270F" w:rsidRDefault="0075270F"/>
    <w:p w14:paraId="226646DD" w14:textId="77777777" w:rsidR="0075270F" w:rsidRDefault="0075270F"/>
    <w:p w14:paraId="48B94CB9" w14:textId="77777777" w:rsidR="0075270F" w:rsidRDefault="0075270F"/>
    <w:p w14:paraId="07C13724" w14:textId="77777777" w:rsidR="0075270F" w:rsidRDefault="0075270F"/>
    <w:p w14:paraId="1A6D2311" w14:textId="77777777" w:rsidR="0075270F" w:rsidRDefault="0075270F"/>
    <w:p w14:paraId="67E7057C" w14:textId="77777777" w:rsidR="0075270F" w:rsidRDefault="0075270F"/>
    <w:p w14:paraId="24CA5CBC" w14:textId="77777777" w:rsidR="0075270F" w:rsidRDefault="0075270F"/>
    <w:p w14:paraId="74D4E570" w14:textId="77777777" w:rsidR="00AD2F83" w:rsidRPr="00563AC6" w:rsidRDefault="00FA46BF" w:rsidP="0075270F">
      <w:r>
        <w:t xml:space="preserve"> </w:t>
      </w:r>
      <w:r w:rsidR="0075270F" w:rsidRPr="00853F1E">
        <w:rPr>
          <w:b/>
          <w:sz w:val="32"/>
          <w:szCs w:val="32"/>
        </w:rPr>
        <w:t>(1)</w:t>
      </w:r>
      <w:r w:rsidR="0075270F">
        <w:t xml:space="preserve"> </w:t>
      </w:r>
      <w:r w:rsidR="0075270F" w:rsidRPr="00563AC6">
        <w:t>Dans la plupart des cas, l’hypothèque reliée à la résidence principale sera complètement payée au moment de la retraite. Dans le cas présent, il faut utiliser les mathématiques financières</w:t>
      </w:r>
      <w:r w:rsidR="006926A8" w:rsidRPr="00563AC6">
        <w:t>,</w:t>
      </w:r>
      <w:r w:rsidR="0075270F" w:rsidRPr="00563AC6">
        <w:t xml:space="preserve"> ainsi que les informations disponibles pour cibler à quel moment ce prêt sera entièrement acquitté, et par le fait même soustrait des déboursés attribuable</w:t>
      </w:r>
      <w:r w:rsidR="006926A8" w:rsidRPr="00563AC6">
        <w:t xml:space="preserve">s </w:t>
      </w:r>
      <w:r w:rsidR="0075270F" w:rsidRPr="00563AC6">
        <w:t>à la retraite.</w:t>
      </w:r>
      <w:r w:rsidR="00AD2F83" w:rsidRPr="00563AC6">
        <w:t xml:space="preserve"> Voici les informations qui sont disponibles pour réaliser nos calculs :</w:t>
      </w:r>
    </w:p>
    <w:p w14:paraId="2542620F" w14:textId="77777777" w:rsidR="00AD2F83" w:rsidRPr="00563AC6" w:rsidRDefault="00AD2F83" w:rsidP="0075270F"/>
    <w:p w14:paraId="6CED6752" w14:textId="77777777" w:rsidR="00E36D1D" w:rsidRPr="00563AC6" w:rsidRDefault="00AD2F83" w:rsidP="0075270F">
      <w:r w:rsidRPr="00563AC6">
        <w:t xml:space="preserve">Montant </w:t>
      </w:r>
      <w:r w:rsidR="00E36D1D" w:rsidRPr="00563AC6">
        <w:t xml:space="preserve">de </w:t>
      </w:r>
      <w:r w:rsidRPr="00563AC6">
        <w:t>l’emprunt initial</w:t>
      </w:r>
      <w:r w:rsidR="00E36D1D" w:rsidRPr="00563AC6">
        <w:tab/>
        <w:t>160 000 $ (La mise de fonds de 40 000 $ correspondait à 20 % du coût)</w:t>
      </w:r>
    </w:p>
    <w:p w14:paraId="7BC85EA9" w14:textId="77777777" w:rsidR="00E36D1D" w:rsidRPr="00563AC6" w:rsidRDefault="00E36D1D" w:rsidP="0075270F">
      <w:r w:rsidRPr="00563AC6">
        <w:t>Les versements mensuels</w:t>
      </w:r>
      <w:r w:rsidRPr="00563AC6">
        <w:tab/>
        <w:t xml:space="preserve">  838,83 $ (10 066 $/12)</w:t>
      </w:r>
    </w:p>
    <w:p w14:paraId="46425D83" w14:textId="77777777" w:rsidR="00E36D1D" w:rsidRPr="00563AC6" w:rsidRDefault="00E36D1D" w:rsidP="0075270F">
      <w:r w:rsidRPr="00563AC6">
        <w:t>Le taux d’intérêt</w:t>
      </w:r>
      <w:r w:rsidRPr="00563AC6">
        <w:tab/>
      </w:r>
      <w:r w:rsidRPr="00563AC6">
        <w:tab/>
      </w:r>
      <w:r w:rsidRPr="00563AC6">
        <w:tab/>
      </w:r>
      <w:r w:rsidRPr="00563AC6">
        <w:tab/>
        <w:t>4 %</w:t>
      </w:r>
    </w:p>
    <w:p w14:paraId="6DBE436E" w14:textId="77777777" w:rsidR="00E36D1D" w:rsidRPr="00563AC6" w:rsidRDefault="00E36D1D" w:rsidP="0075270F">
      <w:r w:rsidRPr="00563AC6">
        <w:t>Le solde actuel de l’emprunt</w:t>
      </w:r>
      <w:r w:rsidRPr="00563AC6">
        <w:tab/>
        <w:t>139 286 $</w:t>
      </w:r>
    </w:p>
    <w:p w14:paraId="7392096F" w14:textId="77777777" w:rsidR="00E36D1D" w:rsidRDefault="00E36D1D" w:rsidP="0075270F"/>
    <w:p w14:paraId="2B37AB4D" w14:textId="77777777" w:rsidR="00853F1E" w:rsidRDefault="00E36D1D" w:rsidP="0075270F">
      <w:r>
        <w:lastRenderedPageBreak/>
        <w:t>Avec ces informations, nous pouvons établir que le prêt sera complètement remboursé dans 20 ans</w:t>
      </w:r>
      <w:r w:rsidR="003D3F3B">
        <w:rPr>
          <w:rStyle w:val="Appelnotedebasdep"/>
        </w:rPr>
        <w:footnoteReference w:customMarkFollows="1" w:id="52"/>
        <w:t>54</w:t>
      </w:r>
      <w:r>
        <w:t xml:space="preserve">. Donc </w:t>
      </w:r>
      <w:r w:rsidRPr="002F4FF3">
        <w:rPr>
          <w:u w:val="single"/>
        </w:rPr>
        <w:t>cinq années après le début de la retraite</w:t>
      </w:r>
      <w:r>
        <w:t>.</w:t>
      </w:r>
      <w:r>
        <w:tab/>
      </w:r>
    </w:p>
    <w:p w14:paraId="2F01937C" w14:textId="77777777" w:rsidR="00853F1E" w:rsidRDefault="00853F1E" w:rsidP="0075270F"/>
    <w:p w14:paraId="772D8120" w14:textId="48E679A0" w:rsidR="004A56C2" w:rsidRDefault="00853F1E" w:rsidP="0075270F">
      <w:pPr>
        <w:rPr>
          <w:b/>
          <w:sz w:val="32"/>
          <w:szCs w:val="32"/>
        </w:rPr>
      </w:pPr>
      <w:r w:rsidRPr="00853F1E">
        <w:rPr>
          <w:b/>
          <w:sz w:val="32"/>
          <w:szCs w:val="32"/>
        </w:rPr>
        <w:t xml:space="preserve">(2) </w:t>
      </w:r>
      <w:r>
        <w:t>Le montant d’épargne annuel qui correspondait aux cotisations de Marie à son REÉR n’</w:t>
      </w:r>
      <w:r w:rsidR="0032679E">
        <w:t>aura</w:t>
      </w:r>
      <w:r>
        <w:t xml:space="preserve"> plus à être </w:t>
      </w:r>
      <w:r w:rsidR="0032679E">
        <w:t>versé</w:t>
      </w:r>
      <w:r>
        <w:t xml:space="preserve"> lorsqu’elle sera à la retraite puisqu’elle entamera alors progressivement l’encaissement de son REÉR sous la forme d’une rente de retraite.</w:t>
      </w:r>
      <w:r w:rsidR="00E36D1D" w:rsidRPr="00853F1E">
        <w:rPr>
          <w:b/>
          <w:sz w:val="32"/>
          <w:szCs w:val="32"/>
        </w:rPr>
        <w:tab/>
      </w:r>
    </w:p>
    <w:p w14:paraId="7F5AB7B9" w14:textId="77777777" w:rsidR="004A56C2" w:rsidRPr="001A2227" w:rsidRDefault="004A56C2" w:rsidP="0075270F">
      <w:pPr>
        <w:rPr>
          <w:b/>
        </w:rPr>
      </w:pPr>
    </w:p>
    <w:p w14:paraId="75A5D3A4" w14:textId="63523715" w:rsidR="001A2227" w:rsidRPr="00853F1E" w:rsidRDefault="0046017F" w:rsidP="001A2227">
      <w:pPr>
        <w:rPr>
          <w:b/>
          <w:sz w:val="32"/>
          <w:szCs w:val="32"/>
        </w:rPr>
      </w:pPr>
      <w:r w:rsidRPr="00853F1E">
        <w:rPr>
          <w:b/>
          <w:sz w:val="32"/>
          <w:szCs w:val="32"/>
        </w:rPr>
        <w:t>(</w:t>
      </w:r>
      <w:r w:rsidR="001A2227">
        <w:rPr>
          <w:b/>
          <w:sz w:val="32"/>
          <w:szCs w:val="32"/>
        </w:rPr>
        <w:t>3</w:t>
      </w:r>
      <w:r w:rsidRPr="00853F1E">
        <w:rPr>
          <w:b/>
          <w:sz w:val="32"/>
          <w:szCs w:val="32"/>
        </w:rPr>
        <w:t xml:space="preserve">) </w:t>
      </w:r>
      <w:r w:rsidR="001A2227">
        <w:t>Au moment de la retraite, Charlotte aura alors 28 ans et il y aura belle lurette que les cotisations au REÉÉ seront choses du passé.</w:t>
      </w:r>
    </w:p>
    <w:p w14:paraId="282D7034" w14:textId="77777777" w:rsidR="001A2227" w:rsidRPr="001A2227" w:rsidRDefault="00E36D1D" w:rsidP="0075270F">
      <w:pPr>
        <w:rPr>
          <w:b/>
        </w:rPr>
      </w:pPr>
      <w:r w:rsidRPr="00853F1E">
        <w:rPr>
          <w:b/>
          <w:sz w:val="32"/>
          <w:szCs w:val="32"/>
        </w:rPr>
        <w:t xml:space="preserve"> </w:t>
      </w:r>
    </w:p>
    <w:p w14:paraId="282129D5" w14:textId="39222281" w:rsidR="001A2227" w:rsidRPr="00853F1E" w:rsidRDefault="001A2227" w:rsidP="001A2227">
      <w:pPr>
        <w:rPr>
          <w:b/>
          <w:sz w:val="32"/>
          <w:szCs w:val="32"/>
        </w:rPr>
      </w:pPr>
      <w:r w:rsidRPr="00853F1E">
        <w:rPr>
          <w:b/>
          <w:sz w:val="32"/>
          <w:szCs w:val="32"/>
        </w:rPr>
        <w:t>(</w:t>
      </w:r>
      <w:r>
        <w:rPr>
          <w:b/>
          <w:sz w:val="32"/>
          <w:szCs w:val="32"/>
        </w:rPr>
        <w:t>4</w:t>
      </w:r>
      <w:r w:rsidRPr="00853F1E">
        <w:rPr>
          <w:b/>
          <w:sz w:val="32"/>
          <w:szCs w:val="32"/>
        </w:rPr>
        <w:t xml:space="preserve">) </w:t>
      </w:r>
      <w:r w:rsidRPr="001A2227">
        <w:t>Comme nous l’avons mentionné, le couple avait bien pourvu leurs besoins en assurances-vie et assurances-invalidité. Depuis que Charlotte est complètement autonome et que le couple est à la retraite, le seul besoin qui subsiste est celui relié à l’assurance-vie permanente au soin de Maria.</w:t>
      </w:r>
      <w:r>
        <w:t xml:space="preserve"> On retranche donc un montant de 5 300 $ (4 000 $ + 1 300 $).</w:t>
      </w:r>
    </w:p>
    <w:p w14:paraId="70553877" w14:textId="77777777" w:rsidR="001A2227" w:rsidRPr="0055008C" w:rsidRDefault="001A2227" w:rsidP="0075270F">
      <w:pPr>
        <w:rPr>
          <w:b/>
        </w:rPr>
      </w:pPr>
    </w:p>
    <w:p w14:paraId="1064160F" w14:textId="1942C802" w:rsidR="001A2227" w:rsidRDefault="001A2227" w:rsidP="001A2227">
      <w:r w:rsidRPr="00853F1E">
        <w:rPr>
          <w:b/>
          <w:sz w:val="32"/>
          <w:szCs w:val="32"/>
        </w:rPr>
        <w:t>(</w:t>
      </w:r>
      <w:r w:rsidR="0055008C">
        <w:rPr>
          <w:b/>
          <w:sz w:val="32"/>
          <w:szCs w:val="32"/>
        </w:rPr>
        <w:t>5</w:t>
      </w:r>
      <w:r w:rsidRPr="00853F1E">
        <w:rPr>
          <w:b/>
          <w:sz w:val="32"/>
          <w:szCs w:val="32"/>
        </w:rPr>
        <w:t xml:space="preserve">) </w:t>
      </w:r>
      <w:r w:rsidR="0055008C" w:rsidRPr="00F6775E">
        <w:t xml:space="preserve">Sauf </w:t>
      </w:r>
      <w:r w:rsidR="00F6775E">
        <w:t>en présence d’</w:t>
      </w:r>
      <w:r w:rsidR="0055008C" w:rsidRPr="00F6775E">
        <w:t xml:space="preserve">un phénomène à la « Tanguy », Charlotte aura quitté le nid familial. Nous devons soustraire une portion des frais de subsistance qui lui était imputable durant la vie active </w:t>
      </w:r>
      <w:r w:rsidR="0032679E">
        <w:t>familiale</w:t>
      </w:r>
      <w:r w:rsidR="0055008C" w:rsidRPr="00F6775E">
        <w:t xml:space="preserve">. </w:t>
      </w:r>
      <w:r w:rsidR="00F6775E" w:rsidRPr="00F6775E">
        <w:t>Différentes sources chiffrent à 10 000 $ le coût annuel associé à un enfant. De manière forfaitaire, nous avons réduit ce chiffre à 7 000 $.</w:t>
      </w:r>
    </w:p>
    <w:p w14:paraId="44E0325F" w14:textId="77777777" w:rsidR="00F6775E" w:rsidRDefault="00F6775E" w:rsidP="001A2227"/>
    <w:p w14:paraId="60133EB1" w14:textId="77777777" w:rsidR="000B1B6E" w:rsidRDefault="00F6775E" w:rsidP="000B1B6E">
      <w:r w:rsidRPr="000B1B6E">
        <w:rPr>
          <w:b/>
          <w:sz w:val="32"/>
          <w:szCs w:val="32"/>
        </w:rPr>
        <w:t xml:space="preserve">(6) </w:t>
      </w:r>
      <w:r w:rsidR="000B1B6E" w:rsidRPr="000B1B6E">
        <w:t xml:space="preserve">Puisque notre référence est le train de vie actuel, il faut porter </w:t>
      </w:r>
      <w:r w:rsidR="000B1B6E">
        <w:t xml:space="preserve">une </w:t>
      </w:r>
      <w:r w:rsidR="000B1B6E" w:rsidRPr="000B1B6E">
        <w:t>attention</w:t>
      </w:r>
      <w:r w:rsidR="000B1B6E">
        <w:t xml:space="preserve"> </w:t>
      </w:r>
      <w:r w:rsidR="000B1B6E" w:rsidRPr="000B1B6E">
        <w:t>particulière</w:t>
      </w:r>
      <w:r w:rsidR="000B1B6E">
        <w:t xml:space="preserve"> à la situation</w:t>
      </w:r>
      <w:r w:rsidR="000B1B6E" w:rsidRPr="000B1B6E">
        <w:t xml:space="preserve"> du couple quant à leur véhicule. Nous avions recueilli les informations suivantes à ce sujet :</w:t>
      </w:r>
      <w:r w:rsidR="000B1B6E">
        <w:t xml:space="preserve"> </w:t>
      </w:r>
    </w:p>
    <w:p w14:paraId="367C0502" w14:textId="77777777" w:rsidR="000B1B6E" w:rsidRDefault="000B1B6E" w:rsidP="000B1B6E"/>
    <w:p w14:paraId="3119BB5D" w14:textId="1F1B5CEC" w:rsidR="001E3D4A" w:rsidRDefault="000B1B6E" w:rsidP="000B1B6E">
      <w:pPr>
        <w:rPr>
          <w:rStyle w:val="Titre3Car"/>
          <w:b w:val="0"/>
          <w:color w:val="000000" w:themeColor="text1"/>
          <w:sz w:val="24"/>
        </w:rPr>
      </w:pPr>
      <w:r>
        <w:t>« </w:t>
      </w:r>
      <w:r w:rsidRPr="000B1B6E">
        <w:rPr>
          <w:rStyle w:val="Titre3Car"/>
          <w:b w:val="0"/>
          <w:color w:val="000000" w:themeColor="text1"/>
          <w:sz w:val="24"/>
        </w:rPr>
        <w:t xml:space="preserve">Pour les voitures, grâce au bureau à domicile de Marie, le couple a toujours su se limiter à un seul véhicule. En moyenne, le couple préserve leur véhicule pendant 7 années, tout en le finançant sur 3 années. Présentement </w:t>
      </w:r>
      <w:r w:rsidRPr="000B1B6E">
        <w:rPr>
          <w:rStyle w:val="Titre3Car"/>
          <w:b w:val="0"/>
          <w:color w:val="000000" w:themeColor="text1"/>
          <w:sz w:val="24"/>
        </w:rPr>
        <w:lastRenderedPageBreak/>
        <w:t>le véhicule est entièrement payé, le coût initial avait été de 35 000 $. »</w:t>
      </w:r>
      <w:r w:rsidR="00A72338">
        <w:rPr>
          <w:rStyle w:val="Titre3Car"/>
          <w:b w:val="0"/>
          <w:color w:val="000000" w:themeColor="text1"/>
          <w:sz w:val="24"/>
        </w:rPr>
        <w:t xml:space="preserve"> </w:t>
      </w:r>
      <w:r>
        <w:rPr>
          <w:rStyle w:val="Titre3Car"/>
          <w:b w:val="0"/>
          <w:color w:val="000000" w:themeColor="text1"/>
          <w:sz w:val="24"/>
        </w:rPr>
        <w:t xml:space="preserve">Nous devons donc estimer le coût annuel associé à l’achat de ce type de voiture. </w:t>
      </w:r>
      <w:r w:rsidR="001E3D4A">
        <w:rPr>
          <w:rStyle w:val="Titre3Car"/>
          <w:b w:val="0"/>
          <w:color w:val="000000" w:themeColor="text1"/>
          <w:sz w:val="24"/>
        </w:rPr>
        <w:t>Nous avons procédé par un calcul de dépréciation nivelée du véhicule (35 000 $ - 5 000 $ (estimation de la valeur résiduelle après 7 années) / 7 années), le montant arrondi du redressement à ajouter est donc de 4 300 $.</w:t>
      </w:r>
    </w:p>
    <w:p w14:paraId="7A9D55F9" w14:textId="77777777" w:rsidR="001E3D4A" w:rsidRDefault="001E3D4A" w:rsidP="000B1B6E">
      <w:pPr>
        <w:rPr>
          <w:rStyle w:val="Titre3Car"/>
          <w:b w:val="0"/>
          <w:color w:val="000000" w:themeColor="text1"/>
          <w:sz w:val="24"/>
        </w:rPr>
      </w:pPr>
    </w:p>
    <w:p w14:paraId="6F603698" w14:textId="3C796FCC" w:rsidR="004A73DF" w:rsidRDefault="004A73DF" w:rsidP="004A73DF">
      <w:r w:rsidRPr="00853F1E">
        <w:rPr>
          <w:b/>
          <w:sz w:val="32"/>
          <w:szCs w:val="32"/>
        </w:rPr>
        <w:t>(</w:t>
      </w:r>
      <w:r>
        <w:rPr>
          <w:b/>
          <w:sz w:val="32"/>
          <w:szCs w:val="32"/>
        </w:rPr>
        <w:t>7</w:t>
      </w:r>
      <w:r w:rsidRPr="00853F1E">
        <w:rPr>
          <w:b/>
          <w:sz w:val="32"/>
          <w:szCs w:val="32"/>
        </w:rPr>
        <w:t xml:space="preserve">) </w:t>
      </w:r>
      <w:r w:rsidR="004159E9">
        <w:t xml:space="preserve">Le montant à ajouter au train de vie à la retraite afin de tenir compte de l’effet de l’âge sur les coûts de santé a été établi de manière arbitraire à 3 000 $. Il est en effet très difficile d’établir ce type de coût, autant par la nature imprévisible de l’état de santé d’un individu que par </w:t>
      </w:r>
      <w:r w:rsidR="00460DFA">
        <w:t xml:space="preserve">l’incapacité d’imaginer clairement </w:t>
      </w:r>
      <w:r w:rsidR="004159E9">
        <w:t xml:space="preserve">le contexte éventuel du système de santé </w:t>
      </w:r>
      <w:r w:rsidR="0032679E">
        <w:t>publique</w:t>
      </w:r>
      <w:r w:rsidR="004159E9">
        <w:t xml:space="preserve">. </w:t>
      </w:r>
    </w:p>
    <w:p w14:paraId="77C88F1D" w14:textId="4DBBE0F3" w:rsidR="00A72338" w:rsidRDefault="00A72338" w:rsidP="004A73DF">
      <w:r>
        <w:rPr>
          <w:noProof/>
          <w:lang w:val="fr-CA" w:eastAsia="fr-CA"/>
        </w:rPr>
        <mc:AlternateContent>
          <mc:Choice Requires="wps">
            <w:drawing>
              <wp:anchor distT="0" distB="0" distL="114300" distR="114300" simplePos="0" relativeHeight="252437504" behindDoc="0" locked="0" layoutInCell="1" allowOverlap="1" wp14:anchorId="5F585C3F" wp14:editId="3F40C9E1">
                <wp:simplePos x="0" y="0"/>
                <wp:positionH relativeFrom="column">
                  <wp:posOffset>5972175</wp:posOffset>
                </wp:positionH>
                <wp:positionV relativeFrom="paragraph">
                  <wp:posOffset>99695</wp:posOffset>
                </wp:positionV>
                <wp:extent cx="1371600" cy="1371600"/>
                <wp:effectExtent l="76200" t="76200" r="76200" b="762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5200"/>
                    <wp:lineTo x="15200" y="-1200"/>
                    <wp:lineTo x="6400" y="-1200"/>
                  </wp:wrapPolygon>
                </wp:wrapThrough>
                <wp:docPr id="1080" name="Ellipse 108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D987952" w14:textId="21688051" w:rsidR="00580B7D" w:rsidRPr="002F4FF3" w:rsidRDefault="00580B7D" w:rsidP="00213A70">
                            <w:pPr>
                              <w:jc w:val="center"/>
                              <w:rPr>
                                <w:lang w:val="fr-CA"/>
                              </w:rPr>
                            </w:pPr>
                            <w:r w:rsidRPr="002F4FF3">
                              <w:rPr>
                                <w:lang w:val="fr-CA"/>
                              </w:rPr>
                              <w:t xml:space="preserve">Après les cinq premières années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F585C3F" id="Ellipse 1080" o:spid="_x0000_s1276" style="position:absolute;left:0;text-align:left;margin-left:470.25pt;margin-top:7.85pt;width:108pt;height:108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" fillcolor="black [3213]" strokecolor="black [3213]" strokeweight="2.25pt">
                <v:textbox>
                  <w:txbxContent>
                    <w:p w14:paraId="4D987952" w14:textId="21688051" w:rsidR="00580B7D" w:rsidRPr="002F4FF3" w:rsidRDefault="00580B7D" w:rsidP="00213A70">
                      <w:pPr>
                        <w:jc w:val="center"/>
                        <w:rPr>
                          <w:lang w:val="fr-CA"/>
                        </w:rPr>
                      </w:pPr>
                      <w:r w:rsidRPr="002F4FF3">
                        <w:rPr>
                          <w:lang w:val="fr-CA"/>
                        </w:rPr>
                        <w:t xml:space="preserve">Après les cinq premières années </w:t>
                      </w:r>
                    </w:p>
                  </w:txbxContent>
                </v:textbox>
                <w10:wrap type="through"/>
              </v:oval>
            </w:pict>
          </mc:Fallback>
        </mc:AlternateContent>
      </w:r>
    </w:p>
    <w:p w14:paraId="7D671926" w14:textId="77777777" w:rsidR="00A72338" w:rsidRDefault="00A72338" w:rsidP="004A73DF"/>
    <w:tbl>
      <w:tblPr>
        <w:tblStyle w:val="Grilledutableau"/>
        <w:tblpPr w:leftFromText="141" w:rightFromText="141" w:vertAnchor="text" w:horzAnchor="page" w:tblpX="1330" w:tblpY="114"/>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A72338" w14:paraId="09710800" w14:textId="77777777" w:rsidTr="00A72338">
        <w:tc>
          <w:tcPr>
            <w:tcW w:w="6365" w:type="dxa"/>
            <w:shd w:val="clear" w:color="auto" w:fill="C8C3BA" w:themeFill="accent2" w:themeFillTint="66"/>
          </w:tcPr>
          <w:p w14:paraId="02F2B098" w14:textId="77777777" w:rsidR="00A72338" w:rsidRDefault="00A72338" w:rsidP="00A72338">
            <w:pPr>
              <w:jc w:val="center"/>
            </w:pPr>
            <w:r>
              <w:t>Train de vie à la retraite, après ajustements</w:t>
            </w:r>
          </w:p>
        </w:tc>
        <w:tc>
          <w:tcPr>
            <w:tcW w:w="449" w:type="dxa"/>
            <w:shd w:val="clear" w:color="auto" w:fill="C8C3BA" w:themeFill="accent2" w:themeFillTint="66"/>
          </w:tcPr>
          <w:p w14:paraId="336D6BD2" w14:textId="77777777" w:rsidR="00A72338" w:rsidRDefault="00A72338" w:rsidP="00A72338">
            <w:pPr>
              <w:jc w:val="center"/>
            </w:pPr>
          </w:p>
        </w:tc>
        <w:tc>
          <w:tcPr>
            <w:tcW w:w="2780" w:type="dxa"/>
            <w:shd w:val="clear" w:color="auto" w:fill="C8C3BA" w:themeFill="accent2" w:themeFillTint="66"/>
          </w:tcPr>
          <w:p w14:paraId="07CE1E67" w14:textId="77777777" w:rsidR="00A72338" w:rsidRDefault="00A72338" w:rsidP="00A72338">
            <w:pPr>
              <w:jc w:val="center"/>
            </w:pPr>
          </w:p>
        </w:tc>
      </w:tr>
      <w:tr w:rsidR="00A72338" w14:paraId="07C69C3B" w14:textId="77777777" w:rsidTr="00A72338">
        <w:tc>
          <w:tcPr>
            <w:tcW w:w="6365" w:type="dxa"/>
            <w:shd w:val="clear" w:color="auto" w:fill="auto"/>
          </w:tcPr>
          <w:p w14:paraId="504C8C6A" w14:textId="77777777" w:rsidR="00A72338" w:rsidRDefault="00A72338" w:rsidP="00A72338"/>
        </w:tc>
        <w:tc>
          <w:tcPr>
            <w:tcW w:w="449" w:type="dxa"/>
          </w:tcPr>
          <w:p w14:paraId="23B3A2FD" w14:textId="77777777" w:rsidR="00A72338" w:rsidRDefault="00A72338" w:rsidP="00A72338"/>
        </w:tc>
        <w:tc>
          <w:tcPr>
            <w:tcW w:w="2780" w:type="dxa"/>
          </w:tcPr>
          <w:p w14:paraId="3D808DA4" w14:textId="77777777" w:rsidR="00A72338" w:rsidRDefault="00A72338" w:rsidP="00A72338"/>
        </w:tc>
      </w:tr>
      <w:tr w:rsidR="00A72338" w:rsidRPr="00DC0EE2" w14:paraId="6BE4CEDE" w14:textId="77777777" w:rsidTr="00A72338">
        <w:tc>
          <w:tcPr>
            <w:tcW w:w="6365" w:type="dxa"/>
            <w:shd w:val="clear" w:color="auto" w:fill="B1EDFF"/>
          </w:tcPr>
          <w:p w14:paraId="69643A21" w14:textId="77777777" w:rsidR="00A72338" w:rsidRDefault="00A72338" w:rsidP="00A72338">
            <w:r>
              <w:t>Train de vie active, solde déjà établi</w:t>
            </w:r>
          </w:p>
        </w:tc>
        <w:tc>
          <w:tcPr>
            <w:tcW w:w="449" w:type="dxa"/>
            <w:shd w:val="clear" w:color="auto" w:fill="0070C0"/>
          </w:tcPr>
          <w:p w14:paraId="4516F4C1" w14:textId="77777777" w:rsidR="00A72338" w:rsidRPr="00DC0EE2" w:rsidRDefault="00A72338" w:rsidP="00A72338">
            <w:pPr>
              <w:rPr>
                <w:color w:val="FFFFFF" w:themeColor="background1"/>
              </w:rPr>
            </w:pPr>
          </w:p>
        </w:tc>
        <w:tc>
          <w:tcPr>
            <w:tcW w:w="2780" w:type="dxa"/>
            <w:shd w:val="clear" w:color="auto" w:fill="0070C0"/>
          </w:tcPr>
          <w:p w14:paraId="1CB8781E" w14:textId="77777777" w:rsidR="00A72338" w:rsidRPr="00DC0EE2" w:rsidRDefault="00A72338" w:rsidP="00A72338">
            <w:pPr>
              <w:rPr>
                <w:color w:val="FFFFFF" w:themeColor="background1"/>
              </w:rPr>
            </w:pPr>
            <w:r w:rsidRPr="00DC0EE2">
              <w:rPr>
                <w:color w:val="FFFFFF" w:themeColor="background1"/>
              </w:rPr>
              <w:t>83 466 $</w:t>
            </w:r>
          </w:p>
        </w:tc>
      </w:tr>
      <w:tr w:rsidR="00A72338" w14:paraId="29C974FF" w14:textId="77777777" w:rsidTr="00A72338">
        <w:tc>
          <w:tcPr>
            <w:tcW w:w="6365" w:type="dxa"/>
            <w:shd w:val="clear" w:color="auto" w:fill="B1EDFF"/>
          </w:tcPr>
          <w:p w14:paraId="43E10ECA" w14:textId="77777777" w:rsidR="00A72338" w:rsidRPr="00DC0EE2" w:rsidRDefault="00A72338" w:rsidP="00A72338">
            <w:pPr>
              <w:rPr>
                <w:i/>
              </w:rPr>
            </w:pPr>
          </w:p>
        </w:tc>
        <w:tc>
          <w:tcPr>
            <w:tcW w:w="449" w:type="dxa"/>
            <w:shd w:val="clear" w:color="auto" w:fill="0070C0"/>
          </w:tcPr>
          <w:p w14:paraId="2C0123D7" w14:textId="77777777" w:rsidR="00A72338" w:rsidRDefault="00A72338" w:rsidP="00A72338"/>
        </w:tc>
        <w:tc>
          <w:tcPr>
            <w:tcW w:w="2780" w:type="dxa"/>
            <w:shd w:val="clear" w:color="auto" w:fill="0070C0"/>
          </w:tcPr>
          <w:p w14:paraId="42C8BB62" w14:textId="77777777" w:rsidR="00A72338" w:rsidRDefault="00A72338" w:rsidP="00A72338"/>
        </w:tc>
      </w:tr>
      <w:tr w:rsidR="00A72338" w14:paraId="7AFE66FA" w14:textId="77777777" w:rsidTr="00A72338">
        <w:tc>
          <w:tcPr>
            <w:tcW w:w="6365" w:type="dxa"/>
            <w:shd w:val="clear" w:color="auto" w:fill="B1EDFF"/>
          </w:tcPr>
          <w:p w14:paraId="309A1EAC" w14:textId="77777777" w:rsidR="00A72338" w:rsidRDefault="00A72338" w:rsidP="00A72338">
            <w:r w:rsidRPr="00DC0EE2">
              <w:rPr>
                <w:i/>
              </w:rPr>
              <w:t>Les ajustements</w:t>
            </w:r>
            <w:r>
              <w:rPr>
                <w:i/>
              </w:rPr>
              <w:t xml:space="preserve"> </w:t>
            </w:r>
            <w:r w:rsidRPr="00FA46BF">
              <w:rPr>
                <w:i/>
                <w:sz w:val="32"/>
                <w:szCs w:val="32"/>
              </w:rPr>
              <w:t>(-)</w:t>
            </w:r>
          </w:p>
        </w:tc>
        <w:tc>
          <w:tcPr>
            <w:tcW w:w="449" w:type="dxa"/>
            <w:shd w:val="clear" w:color="auto" w:fill="0070C0"/>
          </w:tcPr>
          <w:p w14:paraId="239783A1" w14:textId="77777777" w:rsidR="00A72338" w:rsidRDefault="00A72338" w:rsidP="00A72338"/>
        </w:tc>
        <w:tc>
          <w:tcPr>
            <w:tcW w:w="2780" w:type="dxa"/>
            <w:shd w:val="clear" w:color="auto" w:fill="0070C0"/>
          </w:tcPr>
          <w:p w14:paraId="06A1747C" w14:textId="77777777" w:rsidR="00A72338" w:rsidRDefault="00A72338" w:rsidP="00A72338"/>
        </w:tc>
      </w:tr>
      <w:tr w:rsidR="00A72338" w14:paraId="60F690F0" w14:textId="77777777" w:rsidTr="00A72338">
        <w:tc>
          <w:tcPr>
            <w:tcW w:w="6365" w:type="dxa"/>
            <w:shd w:val="clear" w:color="auto" w:fill="B1EDFF"/>
          </w:tcPr>
          <w:p w14:paraId="0CC16BED" w14:textId="77777777" w:rsidR="00A72338" w:rsidRDefault="00A72338" w:rsidP="00A72338"/>
        </w:tc>
        <w:tc>
          <w:tcPr>
            <w:tcW w:w="449" w:type="dxa"/>
            <w:shd w:val="clear" w:color="auto" w:fill="0070C0"/>
          </w:tcPr>
          <w:p w14:paraId="7356142C" w14:textId="77777777" w:rsidR="00A72338" w:rsidRDefault="00A72338" w:rsidP="00A72338"/>
        </w:tc>
        <w:tc>
          <w:tcPr>
            <w:tcW w:w="2780" w:type="dxa"/>
            <w:shd w:val="clear" w:color="auto" w:fill="0070C0"/>
          </w:tcPr>
          <w:p w14:paraId="4850DB36" w14:textId="77777777" w:rsidR="00A72338" w:rsidRDefault="00A72338" w:rsidP="00A72338"/>
        </w:tc>
      </w:tr>
      <w:tr w:rsidR="00A72338" w14:paraId="6A9E3644" w14:textId="77777777" w:rsidTr="00A72338">
        <w:tc>
          <w:tcPr>
            <w:tcW w:w="6365" w:type="dxa"/>
            <w:shd w:val="clear" w:color="auto" w:fill="B1EDFF"/>
          </w:tcPr>
          <w:p w14:paraId="6E233DB9" w14:textId="77777777" w:rsidR="00A72338" w:rsidRDefault="00A72338" w:rsidP="00A72338">
            <w:r>
              <w:t>Hypothèque</w:t>
            </w:r>
          </w:p>
        </w:tc>
        <w:tc>
          <w:tcPr>
            <w:tcW w:w="449" w:type="dxa"/>
            <w:shd w:val="clear" w:color="auto" w:fill="0070C0"/>
          </w:tcPr>
          <w:p w14:paraId="5903C9AF" w14:textId="4095F104" w:rsidR="00A72338" w:rsidRPr="00230BC5" w:rsidRDefault="00A72338" w:rsidP="00A72338">
            <w:pPr>
              <w:rPr>
                <w:color w:val="FFFFFF" w:themeColor="background1"/>
                <w:sz w:val="18"/>
                <w:szCs w:val="18"/>
              </w:rPr>
            </w:pPr>
            <w:r>
              <w:rPr>
                <w:color w:val="FFFFFF" w:themeColor="background1"/>
                <w:sz w:val="18"/>
                <w:szCs w:val="18"/>
              </w:rPr>
              <w:t>(8)</w:t>
            </w:r>
          </w:p>
        </w:tc>
        <w:tc>
          <w:tcPr>
            <w:tcW w:w="2780" w:type="dxa"/>
            <w:shd w:val="clear" w:color="auto" w:fill="0070C0"/>
          </w:tcPr>
          <w:p w14:paraId="015D1293" w14:textId="77777777" w:rsidR="00A72338" w:rsidRPr="00D565F2" w:rsidRDefault="00A72338" w:rsidP="00A72338">
            <w:pPr>
              <w:rPr>
                <w:color w:val="FFFFFF" w:themeColor="background1"/>
              </w:rPr>
            </w:pPr>
            <w:r>
              <w:rPr>
                <w:color w:val="FFFFFF" w:themeColor="background1"/>
              </w:rPr>
              <w:t>10 066</w:t>
            </w:r>
          </w:p>
        </w:tc>
      </w:tr>
      <w:tr w:rsidR="00A72338" w14:paraId="59724DB5" w14:textId="77777777" w:rsidTr="00A72338">
        <w:tc>
          <w:tcPr>
            <w:tcW w:w="6365" w:type="dxa"/>
            <w:shd w:val="clear" w:color="auto" w:fill="B1EDFF"/>
          </w:tcPr>
          <w:p w14:paraId="5294B6A1" w14:textId="77777777" w:rsidR="00A72338" w:rsidRDefault="00A72338" w:rsidP="00A72338">
            <w:r>
              <w:t>Épargne</w:t>
            </w:r>
          </w:p>
        </w:tc>
        <w:tc>
          <w:tcPr>
            <w:tcW w:w="449" w:type="dxa"/>
            <w:shd w:val="clear" w:color="auto" w:fill="0070C0"/>
          </w:tcPr>
          <w:p w14:paraId="2E2F2152" w14:textId="73E53967" w:rsidR="00A72338" w:rsidRPr="00230BC5" w:rsidRDefault="00A72338" w:rsidP="00A72338">
            <w:pPr>
              <w:rPr>
                <w:color w:val="FFFFFF" w:themeColor="background1"/>
                <w:sz w:val="18"/>
                <w:szCs w:val="18"/>
              </w:rPr>
            </w:pPr>
          </w:p>
        </w:tc>
        <w:tc>
          <w:tcPr>
            <w:tcW w:w="2780" w:type="dxa"/>
            <w:shd w:val="clear" w:color="auto" w:fill="0070C0"/>
          </w:tcPr>
          <w:p w14:paraId="611E10AB" w14:textId="77777777" w:rsidR="00A72338" w:rsidRPr="00D565F2" w:rsidRDefault="00A72338" w:rsidP="00A72338">
            <w:pPr>
              <w:rPr>
                <w:color w:val="FFFFFF" w:themeColor="background1"/>
              </w:rPr>
            </w:pPr>
            <w:r w:rsidRPr="00D565F2">
              <w:rPr>
                <w:color w:val="FFFFFF" w:themeColor="background1"/>
              </w:rPr>
              <w:t>9 000 $</w:t>
            </w:r>
          </w:p>
        </w:tc>
      </w:tr>
      <w:tr w:rsidR="00A72338" w14:paraId="378EBB22" w14:textId="77777777" w:rsidTr="00A72338">
        <w:tc>
          <w:tcPr>
            <w:tcW w:w="6365" w:type="dxa"/>
            <w:shd w:val="clear" w:color="auto" w:fill="B1EDFF"/>
          </w:tcPr>
          <w:p w14:paraId="111BED93" w14:textId="77777777" w:rsidR="00A72338" w:rsidRDefault="00A72338" w:rsidP="00A72338">
            <w:r>
              <w:t>REÉÉ – Charlotte</w:t>
            </w:r>
          </w:p>
        </w:tc>
        <w:tc>
          <w:tcPr>
            <w:tcW w:w="449" w:type="dxa"/>
            <w:shd w:val="clear" w:color="auto" w:fill="0070C0"/>
          </w:tcPr>
          <w:p w14:paraId="7775EB8D" w14:textId="3BD82718" w:rsidR="00A72338" w:rsidRPr="00230BC5" w:rsidRDefault="00A72338" w:rsidP="00A72338">
            <w:pPr>
              <w:rPr>
                <w:color w:val="FFFFFF" w:themeColor="background1"/>
                <w:sz w:val="18"/>
                <w:szCs w:val="18"/>
              </w:rPr>
            </w:pPr>
          </w:p>
        </w:tc>
        <w:tc>
          <w:tcPr>
            <w:tcW w:w="2780" w:type="dxa"/>
            <w:shd w:val="clear" w:color="auto" w:fill="0070C0"/>
          </w:tcPr>
          <w:p w14:paraId="01DA878C" w14:textId="77777777" w:rsidR="00A72338" w:rsidRPr="00D565F2" w:rsidRDefault="00A72338" w:rsidP="00A72338">
            <w:pPr>
              <w:rPr>
                <w:color w:val="FFFFFF" w:themeColor="background1"/>
              </w:rPr>
            </w:pPr>
            <w:r w:rsidRPr="00D565F2">
              <w:rPr>
                <w:color w:val="FFFFFF" w:themeColor="background1"/>
              </w:rPr>
              <w:t>2 500 $</w:t>
            </w:r>
          </w:p>
        </w:tc>
      </w:tr>
      <w:tr w:rsidR="00A72338" w14:paraId="2BB06533" w14:textId="77777777" w:rsidTr="00A72338">
        <w:tc>
          <w:tcPr>
            <w:tcW w:w="6365" w:type="dxa"/>
            <w:shd w:val="clear" w:color="auto" w:fill="B1EDFF"/>
          </w:tcPr>
          <w:p w14:paraId="79ADE6CF" w14:textId="77777777" w:rsidR="00A72338" w:rsidRDefault="00A72338" w:rsidP="00A72338">
            <w:r>
              <w:t>Primes d’assurances de personnes</w:t>
            </w:r>
          </w:p>
        </w:tc>
        <w:tc>
          <w:tcPr>
            <w:tcW w:w="449" w:type="dxa"/>
            <w:shd w:val="clear" w:color="auto" w:fill="0070C0"/>
          </w:tcPr>
          <w:p w14:paraId="1F7C93C7" w14:textId="6E60952A" w:rsidR="00A72338" w:rsidRPr="00230BC5" w:rsidRDefault="00A72338" w:rsidP="00A72338">
            <w:pPr>
              <w:rPr>
                <w:color w:val="FFFFFF" w:themeColor="background1"/>
                <w:sz w:val="18"/>
                <w:szCs w:val="18"/>
              </w:rPr>
            </w:pPr>
          </w:p>
        </w:tc>
        <w:tc>
          <w:tcPr>
            <w:tcW w:w="2780" w:type="dxa"/>
            <w:shd w:val="clear" w:color="auto" w:fill="0070C0"/>
          </w:tcPr>
          <w:p w14:paraId="093E0772" w14:textId="77777777" w:rsidR="00A72338" w:rsidRPr="00D565F2" w:rsidRDefault="00A72338" w:rsidP="00A72338">
            <w:pPr>
              <w:rPr>
                <w:color w:val="FFFFFF" w:themeColor="background1"/>
              </w:rPr>
            </w:pPr>
            <w:r w:rsidRPr="00D565F2">
              <w:rPr>
                <w:color w:val="FFFFFF" w:themeColor="background1"/>
              </w:rPr>
              <w:t>5 300 $</w:t>
            </w:r>
          </w:p>
        </w:tc>
      </w:tr>
      <w:tr w:rsidR="00A72338" w14:paraId="06ABDE15" w14:textId="77777777" w:rsidTr="00A72338">
        <w:tc>
          <w:tcPr>
            <w:tcW w:w="6365" w:type="dxa"/>
            <w:shd w:val="clear" w:color="auto" w:fill="B1EDFF"/>
          </w:tcPr>
          <w:p w14:paraId="292725A1" w14:textId="77777777" w:rsidR="00A72338" w:rsidRDefault="00A72338" w:rsidP="00A72338">
            <w:r>
              <w:t>Départ de Charlotte de la maison</w:t>
            </w:r>
          </w:p>
        </w:tc>
        <w:tc>
          <w:tcPr>
            <w:tcW w:w="449" w:type="dxa"/>
            <w:shd w:val="clear" w:color="auto" w:fill="0070C0"/>
          </w:tcPr>
          <w:p w14:paraId="5DDB4BA2" w14:textId="0A47571C" w:rsidR="00A72338" w:rsidRPr="00230BC5" w:rsidRDefault="00A72338" w:rsidP="00A72338">
            <w:pPr>
              <w:rPr>
                <w:color w:val="FFFFFF" w:themeColor="background1"/>
                <w:sz w:val="18"/>
                <w:szCs w:val="18"/>
              </w:rPr>
            </w:pPr>
          </w:p>
        </w:tc>
        <w:tc>
          <w:tcPr>
            <w:tcW w:w="2780" w:type="dxa"/>
            <w:shd w:val="clear" w:color="auto" w:fill="0070C0"/>
          </w:tcPr>
          <w:p w14:paraId="40F15DE4" w14:textId="77777777" w:rsidR="00A72338" w:rsidRPr="00D565F2" w:rsidRDefault="00A72338" w:rsidP="00A72338">
            <w:pPr>
              <w:rPr>
                <w:color w:val="FFFFFF" w:themeColor="background1"/>
              </w:rPr>
            </w:pPr>
            <w:r w:rsidRPr="00D565F2">
              <w:rPr>
                <w:color w:val="FFFFFF" w:themeColor="background1"/>
              </w:rPr>
              <w:t>7 000 $</w:t>
            </w:r>
          </w:p>
        </w:tc>
      </w:tr>
      <w:tr w:rsidR="00A72338" w14:paraId="70CF421C" w14:textId="77777777" w:rsidTr="00A72338">
        <w:tc>
          <w:tcPr>
            <w:tcW w:w="6365" w:type="dxa"/>
            <w:shd w:val="clear" w:color="auto" w:fill="B1EDFF"/>
          </w:tcPr>
          <w:p w14:paraId="0A736E79" w14:textId="77777777" w:rsidR="00A72338" w:rsidRDefault="00A72338" w:rsidP="00A72338"/>
        </w:tc>
        <w:tc>
          <w:tcPr>
            <w:tcW w:w="449" w:type="dxa"/>
            <w:shd w:val="clear" w:color="auto" w:fill="0070C0"/>
          </w:tcPr>
          <w:p w14:paraId="0961DD32" w14:textId="77777777" w:rsidR="00A72338" w:rsidRPr="00230BC5" w:rsidRDefault="00A72338" w:rsidP="00A72338">
            <w:pPr>
              <w:rPr>
                <w:color w:val="FFFFFF" w:themeColor="background1"/>
                <w:sz w:val="18"/>
                <w:szCs w:val="18"/>
              </w:rPr>
            </w:pPr>
          </w:p>
        </w:tc>
        <w:tc>
          <w:tcPr>
            <w:tcW w:w="2780" w:type="dxa"/>
            <w:shd w:val="clear" w:color="auto" w:fill="0070C0"/>
          </w:tcPr>
          <w:p w14:paraId="0A6F7459" w14:textId="77777777" w:rsidR="00A72338" w:rsidRPr="00D565F2" w:rsidRDefault="00A72338" w:rsidP="00A72338">
            <w:pPr>
              <w:rPr>
                <w:color w:val="FFFFFF" w:themeColor="background1"/>
              </w:rPr>
            </w:pPr>
          </w:p>
        </w:tc>
      </w:tr>
      <w:tr w:rsidR="00A72338" w14:paraId="10D16496" w14:textId="77777777" w:rsidTr="00A72338">
        <w:tc>
          <w:tcPr>
            <w:tcW w:w="6365" w:type="dxa"/>
            <w:shd w:val="clear" w:color="auto" w:fill="B1EDFF"/>
          </w:tcPr>
          <w:p w14:paraId="5A282CD3" w14:textId="77777777" w:rsidR="00A72338" w:rsidRDefault="00A72338" w:rsidP="00A72338">
            <w:r w:rsidRPr="00DC0EE2">
              <w:rPr>
                <w:i/>
              </w:rPr>
              <w:t>Les ajustements</w:t>
            </w:r>
            <w:r>
              <w:rPr>
                <w:i/>
              </w:rPr>
              <w:t xml:space="preserve"> </w:t>
            </w:r>
            <w:r w:rsidRPr="00FA46BF">
              <w:rPr>
                <w:i/>
                <w:sz w:val="32"/>
                <w:szCs w:val="32"/>
              </w:rPr>
              <w:t>(+)</w:t>
            </w:r>
          </w:p>
        </w:tc>
        <w:tc>
          <w:tcPr>
            <w:tcW w:w="449" w:type="dxa"/>
            <w:shd w:val="clear" w:color="auto" w:fill="0070C0"/>
          </w:tcPr>
          <w:p w14:paraId="524C6FD8" w14:textId="77777777" w:rsidR="00A72338" w:rsidRPr="00230BC5" w:rsidRDefault="00A72338" w:rsidP="00A72338">
            <w:pPr>
              <w:rPr>
                <w:color w:val="FFFFFF" w:themeColor="background1"/>
                <w:sz w:val="18"/>
                <w:szCs w:val="18"/>
              </w:rPr>
            </w:pPr>
          </w:p>
        </w:tc>
        <w:tc>
          <w:tcPr>
            <w:tcW w:w="2780" w:type="dxa"/>
            <w:shd w:val="clear" w:color="auto" w:fill="0070C0"/>
          </w:tcPr>
          <w:p w14:paraId="596B9F76" w14:textId="77777777" w:rsidR="00A72338" w:rsidRPr="00D565F2" w:rsidRDefault="00A72338" w:rsidP="00A72338">
            <w:pPr>
              <w:rPr>
                <w:color w:val="FFFFFF" w:themeColor="background1"/>
              </w:rPr>
            </w:pPr>
          </w:p>
        </w:tc>
      </w:tr>
      <w:tr w:rsidR="00A72338" w14:paraId="72603EF9" w14:textId="77777777" w:rsidTr="00A72338">
        <w:tc>
          <w:tcPr>
            <w:tcW w:w="6365" w:type="dxa"/>
            <w:shd w:val="clear" w:color="auto" w:fill="B1EDFF"/>
          </w:tcPr>
          <w:p w14:paraId="4C0C857D" w14:textId="77777777" w:rsidR="00A72338" w:rsidRDefault="00A72338" w:rsidP="00A72338"/>
        </w:tc>
        <w:tc>
          <w:tcPr>
            <w:tcW w:w="449" w:type="dxa"/>
            <w:shd w:val="clear" w:color="auto" w:fill="0070C0"/>
          </w:tcPr>
          <w:p w14:paraId="1769F2B1" w14:textId="77777777" w:rsidR="00A72338" w:rsidRPr="00230BC5" w:rsidRDefault="00A72338" w:rsidP="00A72338">
            <w:pPr>
              <w:rPr>
                <w:color w:val="FFFFFF" w:themeColor="background1"/>
                <w:sz w:val="18"/>
                <w:szCs w:val="18"/>
              </w:rPr>
            </w:pPr>
          </w:p>
        </w:tc>
        <w:tc>
          <w:tcPr>
            <w:tcW w:w="2780" w:type="dxa"/>
            <w:shd w:val="clear" w:color="auto" w:fill="0070C0"/>
          </w:tcPr>
          <w:p w14:paraId="56902174" w14:textId="77777777" w:rsidR="00A72338" w:rsidRPr="00D565F2" w:rsidRDefault="00A72338" w:rsidP="00A72338">
            <w:pPr>
              <w:rPr>
                <w:color w:val="FFFFFF" w:themeColor="background1"/>
              </w:rPr>
            </w:pPr>
          </w:p>
        </w:tc>
      </w:tr>
      <w:tr w:rsidR="00A72338" w14:paraId="4B82D1C9" w14:textId="77777777" w:rsidTr="00A72338">
        <w:tc>
          <w:tcPr>
            <w:tcW w:w="6365" w:type="dxa"/>
            <w:shd w:val="clear" w:color="auto" w:fill="B1EDFF"/>
          </w:tcPr>
          <w:p w14:paraId="715CBC82" w14:textId="77777777" w:rsidR="00A72338" w:rsidRDefault="00A72338" w:rsidP="00A72338">
            <w:r>
              <w:t>Versements pour la voiture</w:t>
            </w:r>
          </w:p>
        </w:tc>
        <w:tc>
          <w:tcPr>
            <w:tcW w:w="449" w:type="dxa"/>
            <w:shd w:val="clear" w:color="auto" w:fill="0070C0"/>
          </w:tcPr>
          <w:p w14:paraId="0DB8B05B" w14:textId="6DE5818B" w:rsidR="00A72338" w:rsidRPr="00230BC5" w:rsidRDefault="00A72338" w:rsidP="00A72338">
            <w:pPr>
              <w:rPr>
                <w:color w:val="FFFFFF" w:themeColor="background1"/>
                <w:sz w:val="18"/>
                <w:szCs w:val="18"/>
              </w:rPr>
            </w:pPr>
          </w:p>
        </w:tc>
        <w:tc>
          <w:tcPr>
            <w:tcW w:w="2780" w:type="dxa"/>
            <w:shd w:val="clear" w:color="auto" w:fill="0070C0"/>
          </w:tcPr>
          <w:p w14:paraId="0152408B" w14:textId="77777777" w:rsidR="00A72338" w:rsidRPr="00D565F2" w:rsidRDefault="00A72338" w:rsidP="00A72338">
            <w:pPr>
              <w:rPr>
                <w:color w:val="FFFFFF" w:themeColor="background1"/>
              </w:rPr>
            </w:pPr>
            <w:r w:rsidRPr="00D565F2">
              <w:rPr>
                <w:color w:val="FFFFFF" w:themeColor="background1"/>
              </w:rPr>
              <w:t>4 300 $</w:t>
            </w:r>
          </w:p>
        </w:tc>
      </w:tr>
      <w:tr w:rsidR="00A72338" w14:paraId="04951E78" w14:textId="77777777" w:rsidTr="00A72338">
        <w:tc>
          <w:tcPr>
            <w:tcW w:w="6365" w:type="dxa"/>
            <w:shd w:val="clear" w:color="auto" w:fill="B1EDFF"/>
          </w:tcPr>
          <w:p w14:paraId="74B6FC2F" w14:textId="77777777" w:rsidR="00A72338" w:rsidRDefault="00A72338" w:rsidP="00A72338">
            <w:r>
              <w:t>Frais de santé</w:t>
            </w:r>
          </w:p>
        </w:tc>
        <w:tc>
          <w:tcPr>
            <w:tcW w:w="449" w:type="dxa"/>
            <w:shd w:val="clear" w:color="auto" w:fill="0070C0"/>
          </w:tcPr>
          <w:p w14:paraId="2AF59F85" w14:textId="18A7B06D" w:rsidR="00A72338" w:rsidRPr="00230BC5" w:rsidRDefault="00A72338" w:rsidP="00A72338">
            <w:pPr>
              <w:rPr>
                <w:color w:val="FFFFFF" w:themeColor="background1"/>
                <w:sz w:val="18"/>
                <w:szCs w:val="18"/>
              </w:rPr>
            </w:pPr>
          </w:p>
        </w:tc>
        <w:tc>
          <w:tcPr>
            <w:tcW w:w="2780" w:type="dxa"/>
            <w:shd w:val="clear" w:color="auto" w:fill="0070C0"/>
          </w:tcPr>
          <w:p w14:paraId="2BF58251" w14:textId="77777777" w:rsidR="00A72338" w:rsidRPr="00D565F2" w:rsidRDefault="00A72338" w:rsidP="00A72338">
            <w:pPr>
              <w:rPr>
                <w:color w:val="FFFFFF" w:themeColor="background1"/>
              </w:rPr>
            </w:pPr>
            <w:r w:rsidRPr="00D565F2">
              <w:rPr>
                <w:color w:val="FFFFFF" w:themeColor="background1"/>
              </w:rPr>
              <w:t>3 000 $</w:t>
            </w:r>
          </w:p>
        </w:tc>
      </w:tr>
      <w:tr w:rsidR="00A72338" w14:paraId="3FEC5214" w14:textId="77777777" w:rsidTr="00A72338">
        <w:trPr>
          <w:trHeight w:val="323"/>
        </w:trPr>
        <w:tc>
          <w:tcPr>
            <w:tcW w:w="6365" w:type="dxa"/>
            <w:shd w:val="clear" w:color="auto" w:fill="B1EDFF"/>
          </w:tcPr>
          <w:p w14:paraId="67BE882E" w14:textId="77777777" w:rsidR="00A72338" w:rsidRDefault="00A72338" w:rsidP="00A72338"/>
        </w:tc>
        <w:tc>
          <w:tcPr>
            <w:tcW w:w="449" w:type="dxa"/>
            <w:shd w:val="clear" w:color="auto" w:fill="0070C0"/>
          </w:tcPr>
          <w:p w14:paraId="137B3B75" w14:textId="77777777" w:rsidR="00A72338" w:rsidRPr="00D565F2" w:rsidRDefault="00A72338" w:rsidP="00A72338">
            <w:pPr>
              <w:rPr>
                <w:color w:val="FFFFFF" w:themeColor="background1"/>
              </w:rPr>
            </w:pPr>
          </w:p>
        </w:tc>
        <w:tc>
          <w:tcPr>
            <w:tcW w:w="2780" w:type="dxa"/>
            <w:shd w:val="clear" w:color="auto" w:fill="0070C0"/>
          </w:tcPr>
          <w:p w14:paraId="79A4BCCF" w14:textId="77777777" w:rsidR="00A72338" w:rsidRPr="00D565F2" w:rsidRDefault="00A72338" w:rsidP="00A72338">
            <w:pPr>
              <w:rPr>
                <w:color w:val="FFFFFF" w:themeColor="background1"/>
              </w:rPr>
            </w:pPr>
          </w:p>
        </w:tc>
      </w:tr>
      <w:tr w:rsidR="00A72338" w14:paraId="290AC71C" w14:textId="77777777" w:rsidTr="00A72338">
        <w:tc>
          <w:tcPr>
            <w:tcW w:w="6365" w:type="dxa"/>
            <w:shd w:val="clear" w:color="auto" w:fill="B1EDFF"/>
          </w:tcPr>
          <w:p w14:paraId="68158CEC" w14:textId="77777777" w:rsidR="00A72338" w:rsidRDefault="00A72338" w:rsidP="00A72338">
            <w:r>
              <w:t>Train de vie à la retraite, en dollar actuel</w:t>
            </w:r>
          </w:p>
        </w:tc>
        <w:tc>
          <w:tcPr>
            <w:tcW w:w="449" w:type="dxa"/>
            <w:shd w:val="clear" w:color="auto" w:fill="0070C0"/>
          </w:tcPr>
          <w:p w14:paraId="1DCC3AC3" w14:textId="77777777" w:rsidR="00A72338" w:rsidRPr="00230BC5" w:rsidRDefault="00A72338" w:rsidP="00A72338">
            <w:pPr>
              <w:rPr>
                <w:color w:val="FFFFFF" w:themeColor="background1"/>
                <w:sz w:val="32"/>
                <w:szCs w:val="32"/>
              </w:rPr>
            </w:pPr>
          </w:p>
        </w:tc>
        <w:tc>
          <w:tcPr>
            <w:tcW w:w="2780" w:type="dxa"/>
            <w:shd w:val="clear" w:color="auto" w:fill="0070C0"/>
          </w:tcPr>
          <w:p w14:paraId="3EF71C70" w14:textId="77777777" w:rsidR="00A72338" w:rsidRPr="00230BC5" w:rsidRDefault="00A72338" w:rsidP="00A72338">
            <w:pPr>
              <w:rPr>
                <w:color w:val="FFFFFF" w:themeColor="background1"/>
                <w:sz w:val="32"/>
                <w:szCs w:val="32"/>
              </w:rPr>
            </w:pPr>
            <w:r>
              <w:rPr>
                <w:color w:val="FFFFFF" w:themeColor="background1"/>
                <w:sz w:val="32"/>
                <w:szCs w:val="32"/>
              </w:rPr>
              <w:t>56 900</w:t>
            </w:r>
            <w:r w:rsidRPr="00230BC5">
              <w:rPr>
                <w:color w:val="FFFFFF" w:themeColor="background1"/>
                <w:sz w:val="32"/>
                <w:szCs w:val="32"/>
              </w:rPr>
              <w:t xml:space="preserve"> $</w:t>
            </w:r>
          </w:p>
        </w:tc>
      </w:tr>
    </w:tbl>
    <w:p w14:paraId="7904734F" w14:textId="449E9461" w:rsidR="004A73DF" w:rsidRDefault="004A73DF" w:rsidP="000B1B6E">
      <w:pPr>
        <w:rPr>
          <w:rStyle w:val="Titre3Car"/>
          <w:b w:val="0"/>
          <w:color w:val="000000" w:themeColor="text1"/>
          <w:sz w:val="24"/>
        </w:rPr>
      </w:pPr>
    </w:p>
    <w:p w14:paraId="75C939E5" w14:textId="7F9611AE" w:rsidR="000B1B6E" w:rsidRPr="000B1B6E" w:rsidRDefault="001E3D4A" w:rsidP="000B1B6E">
      <w:pPr>
        <w:rPr>
          <w:rStyle w:val="Titre3Car"/>
          <w:b w:val="0"/>
          <w:color w:val="000000" w:themeColor="text1"/>
          <w:sz w:val="24"/>
        </w:rPr>
      </w:pPr>
      <w:r>
        <w:rPr>
          <w:rStyle w:val="Titre3Car"/>
          <w:b w:val="0"/>
          <w:color w:val="000000" w:themeColor="text1"/>
          <w:sz w:val="24"/>
        </w:rPr>
        <w:t xml:space="preserve"> </w:t>
      </w:r>
    </w:p>
    <w:p w14:paraId="5D913F12" w14:textId="2F253416" w:rsidR="001A2227" w:rsidRPr="00853F1E" w:rsidRDefault="001A2227" w:rsidP="0075270F">
      <w:pPr>
        <w:rPr>
          <w:b/>
          <w:sz w:val="32"/>
          <w:szCs w:val="32"/>
        </w:rPr>
      </w:pPr>
    </w:p>
    <w:p w14:paraId="5EBBD671" w14:textId="796947A0" w:rsidR="00213A70" w:rsidRDefault="00213A70">
      <w:pPr>
        <w:rPr>
          <w:rStyle w:val="Titre3Car"/>
          <w:b w:val="0"/>
          <w:color w:val="FF6700" w:themeColor="accent3"/>
          <w:sz w:val="24"/>
          <w:u w:val="single"/>
        </w:rPr>
      </w:pPr>
      <w:r>
        <w:rPr>
          <w:rStyle w:val="Titre3Car"/>
          <w:b w:val="0"/>
          <w:color w:val="FF6700" w:themeColor="accent3"/>
          <w:sz w:val="24"/>
          <w:u w:val="single"/>
        </w:rPr>
        <w:br w:type="page"/>
      </w:r>
    </w:p>
    <w:p w14:paraId="74945014" w14:textId="6F013C55" w:rsidR="00A72338" w:rsidRPr="000B4E5B" w:rsidRDefault="00A72338" w:rsidP="000B4E5B">
      <w:pPr>
        <w:rPr>
          <w:u w:val="single"/>
        </w:rPr>
      </w:pPr>
      <w:r w:rsidRPr="000B4E5B">
        <w:rPr>
          <w:b/>
          <w:sz w:val="32"/>
          <w:szCs w:val="32"/>
        </w:rPr>
        <w:lastRenderedPageBreak/>
        <w:t>(8)</w:t>
      </w:r>
      <w:r w:rsidRPr="000B4E5B">
        <w:t xml:space="preserve"> Tel que nous l’avons démontré au point </w:t>
      </w:r>
      <w:r w:rsidRPr="000B4E5B">
        <w:rPr>
          <w:b/>
          <w:sz w:val="32"/>
          <w:szCs w:val="32"/>
        </w:rPr>
        <w:t>(1)</w:t>
      </w:r>
      <w:r w:rsidRPr="000B4E5B">
        <w:t xml:space="preserve">, le prêt sera complètement remboursé dans 20 ans. </w:t>
      </w:r>
      <w:r w:rsidRPr="000B4E5B">
        <w:rPr>
          <w:u w:val="single"/>
        </w:rPr>
        <w:t>Donc cinq années après le début de la retraite nous devons soustraire du train de vie à la retraite les paiements hypothécaires.</w:t>
      </w:r>
      <w:r w:rsidRPr="000B4E5B">
        <w:rPr>
          <w:u w:val="single"/>
        </w:rPr>
        <w:tab/>
      </w:r>
    </w:p>
    <w:p w14:paraId="1D747275" w14:textId="77777777" w:rsidR="00A72338" w:rsidRPr="000B4E5B" w:rsidRDefault="00A72338" w:rsidP="000B4E5B"/>
    <w:p w14:paraId="1757A36F" w14:textId="600FF758" w:rsidR="00A72338" w:rsidRPr="000B4E5B" w:rsidRDefault="00A72338" w:rsidP="000B4E5B">
      <w:r w:rsidRPr="000B4E5B">
        <w:t xml:space="preserve">En résumé, </w:t>
      </w:r>
      <w:r w:rsidR="00E44098" w:rsidRPr="000B4E5B">
        <w:t xml:space="preserve">le couple Richer/Faucher </w:t>
      </w:r>
      <w:r w:rsidR="0032679E" w:rsidRPr="000B4E5B">
        <w:t>aura</w:t>
      </w:r>
      <w:r w:rsidRPr="000B4E5B">
        <w:t xml:space="preserve"> deux train</w:t>
      </w:r>
      <w:r w:rsidR="0061794F" w:rsidRPr="000B4E5B">
        <w:t>s</w:t>
      </w:r>
      <w:r w:rsidRPr="000B4E5B">
        <w:t xml:space="preserve"> de vie à la retraite :</w:t>
      </w:r>
    </w:p>
    <w:p w14:paraId="1CEF23C4" w14:textId="77777777" w:rsidR="0061794F" w:rsidRDefault="0061794F" w:rsidP="00A72338"/>
    <w:p w14:paraId="1D3BD751" w14:textId="77777777" w:rsidR="0061794F" w:rsidRDefault="0061794F" w:rsidP="00A72338"/>
    <w:tbl>
      <w:tblPr>
        <w:tblStyle w:val="Grilledutableau"/>
        <w:tblW w:w="14284" w:type="dxa"/>
        <w:tblLook w:val="04A0" w:firstRow="1" w:lastRow="0" w:firstColumn="1" w:lastColumn="0" w:noHBand="0" w:noVBand="1"/>
      </w:tblPr>
      <w:tblGrid>
        <w:gridCol w:w="4541"/>
        <w:gridCol w:w="4820"/>
        <w:gridCol w:w="4923"/>
      </w:tblGrid>
      <w:tr w:rsidR="0061794F" w:rsidRPr="000B4E5B" w14:paraId="62330B23" w14:textId="77777777" w:rsidTr="00735CA1">
        <w:tc>
          <w:tcPr>
            <w:tcW w:w="4541" w:type="dxa"/>
            <w:tcBorders>
              <w:bottom w:val="nil"/>
            </w:tcBorders>
            <w:shd w:val="clear" w:color="auto" w:fill="002060"/>
          </w:tcPr>
          <w:p w14:paraId="38A93298" w14:textId="5CA5C338" w:rsidR="0061794F" w:rsidRPr="000B4E5B" w:rsidRDefault="00E44098" w:rsidP="000B4E5B">
            <w:pPr>
              <w:jc w:val="center"/>
            </w:pPr>
            <w:r w:rsidRPr="000B4E5B">
              <w:t>La démarche</w:t>
            </w:r>
          </w:p>
        </w:tc>
        <w:tc>
          <w:tcPr>
            <w:tcW w:w="4820" w:type="dxa"/>
            <w:tcBorders>
              <w:bottom w:val="nil"/>
            </w:tcBorders>
            <w:shd w:val="clear" w:color="auto" w:fill="002060"/>
          </w:tcPr>
          <w:p w14:paraId="4E06D193" w14:textId="082FC28E" w:rsidR="0061794F" w:rsidRPr="000B4E5B" w:rsidRDefault="0061794F" w:rsidP="000B4E5B">
            <w:pPr>
              <w:jc w:val="center"/>
            </w:pPr>
            <w:r w:rsidRPr="000B4E5B">
              <w:t>Pour les 5 premières années de retraite</w:t>
            </w:r>
          </w:p>
        </w:tc>
        <w:tc>
          <w:tcPr>
            <w:tcW w:w="4923" w:type="dxa"/>
            <w:tcBorders>
              <w:bottom w:val="nil"/>
            </w:tcBorders>
            <w:shd w:val="clear" w:color="auto" w:fill="002060"/>
          </w:tcPr>
          <w:p w14:paraId="76A2E4DE" w14:textId="4348A5C1" w:rsidR="0061794F" w:rsidRPr="000B4E5B" w:rsidRDefault="0061794F" w:rsidP="000B4E5B">
            <w:pPr>
              <w:jc w:val="center"/>
            </w:pPr>
            <w:r w:rsidRPr="000B4E5B">
              <w:t>Après les 5 premières années de retraite</w:t>
            </w:r>
          </w:p>
        </w:tc>
      </w:tr>
      <w:tr w:rsidR="0061794F" w14:paraId="16515A27" w14:textId="77777777" w:rsidTr="00735CA1">
        <w:tc>
          <w:tcPr>
            <w:tcW w:w="4541" w:type="dxa"/>
            <w:tcBorders>
              <w:top w:val="nil"/>
              <w:left w:val="nil"/>
              <w:bottom w:val="nil"/>
              <w:right w:val="nil"/>
            </w:tcBorders>
            <w:shd w:val="clear" w:color="auto" w:fill="BFBFBF" w:themeFill="background1" w:themeFillShade="BF"/>
          </w:tcPr>
          <w:p w14:paraId="5B3F2C88" w14:textId="77777777" w:rsidR="0061794F" w:rsidRDefault="0061794F">
            <w:pPr>
              <w:rPr>
                <w:rStyle w:val="Titre3Car"/>
                <w:b w:val="0"/>
                <w:color w:val="FF6700" w:themeColor="accent3"/>
                <w:sz w:val="24"/>
                <w:u w:val="single"/>
              </w:rPr>
            </w:pPr>
          </w:p>
        </w:tc>
        <w:tc>
          <w:tcPr>
            <w:tcW w:w="4820" w:type="dxa"/>
            <w:tcBorders>
              <w:top w:val="nil"/>
              <w:left w:val="nil"/>
              <w:bottom w:val="nil"/>
              <w:right w:val="nil"/>
            </w:tcBorders>
            <w:shd w:val="clear" w:color="auto" w:fill="00DDCC"/>
          </w:tcPr>
          <w:p w14:paraId="219C500C" w14:textId="77777777" w:rsidR="0061794F" w:rsidRDefault="0061794F">
            <w:pPr>
              <w:rPr>
                <w:rStyle w:val="Titre3Car"/>
                <w:b w:val="0"/>
                <w:color w:val="FF6700" w:themeColor="accent3"/>
                <w:sz w:val="24"/>
                <w:u w:val="single"/>
              </w:rPr>
            </w:pPr>
          </w:p>
        </w:tc>
        <w:tc>
          <w:tcPr>
            <w:tcW w:w="4923" w:type="dxa"/>
            <w:tcBorders>
              <w:top w:val="nil"/>
              <w:left w:val="nil"/>
              <w:bottom w:val="nil"/>
              <w:right w:val="nil"/>
            </w:tcBorders>
            <w:shd w:val="clear" w:color="auto" w:fill="EC41CB"/>
          </w:tcPr>
          <w:p w14:paraId="04B7B2C1" w14:textId="77777777" w:rsidR="0061794F" w:rsidRDefault="0061794F">
            <w:pPr>
              <w:rPr>
                <w:rStyle w:val="Titre3Car"/>
                <w:b w:val="0"/>
                <w:color w:val="FF6700" w:themeColor="accent3"/>
                <w:sz w:val="24"/>
                <w:u w:val="single"/>
              </w:rPr>
            </w:pPr>
          </w:p>
        </w:tc>
      </w:tr>
      <w:tr w:rsidR="0061794F" w14:paraId="6C871099" w14:textId="77777777" w:rsidTr="00735CA1">
        <w:tc>
          <w:tcPr>
            <w:tcW w:w="4541" w:type="dxa"/>
            <w:tcBorders>
              <w:top w:val="nil"/>
              <w:left w:val="nil"/>
              <w:bottom w:val="nil"/>
              <w:right w:val="nil"/>
            </w:tcBorders>
            <w:shd w:val="clear" w:color="auto" w:fill="BFBFBF" w:themeFill="background1" w:themeFillShade="BF"/>
          </w:tcPr>
          <w:p w14:paraId="49FC3AF2" w14:textId="3A185FF1" w:rsidR="0061794F" w:rsidRPr="000B4E5B" w:rsidRDefault="0061794F" w:rsidP="000B4E5B">
            <w:pPr>
              <w:jc w:val="center"/>
            </w:pPr>
            <w:r w:rsidRPr="000B4E5B">
              <w:t>Train de vie – Retraite (VA)</w:t>
            </w:r>
          </w:p>
        </w:tc>
        <w:tc>
          <w:tcPr>
            <w:tcW w:w="4820" w:type="dxa"/>
            <w:tcBorders>
              <w:top w:val="nil"/>
              <w:left w:val="nil"/>
              <w:bottom w:val="nil"/>
              <w:right w:val="nil"/>
            </w:tcBorders>
            <w:shd w:val="clear" w:color="auto" w:fill="00DDCC"/>
          </w:tcPr>
          <w:p w14:paraId="6C6E3944" w14:textId="7DEDEF30" w:rsidR="0061794F" w:rsidRPr="000B4E5B" w:rsidRDefault="0061794F" w:rsidP="000B4E5B">
            <w:pPr>
              <w:jc w:val="center"/>
            </w:pPr>
            <w:r w:rsidRPr="000B4E5B">
              <w:t>66 966 $</w:t>
            </w:r>
          </w:p>
        </w:tc>
        <w:tc>
          <w:tcPr>
            <w:tcW w:w="4923" w:type="dxa"/>
            <w:tcBorders>
              <w:top w:val="nil"/>
              <w:left w:val="nil"/>
              <w:bottom w:val="nil"/>
              <w:right w:val="nil"/>
            </w:tcBorders>
            <w:shd w:val="clear" w:color="auto" w:fill="EC41CB"/>
          </w:tcPr>
          <w:p w14:paraId="5B97E05C" w14:textId="2599F8D1" w:rsidR="0061794F" w:rsidRPr="000B4E5B" w:rsidRDefault="0061794F" w:rsidP="000B4E5B">
            <w:pPr>
              <w:jc w:val="center"/>
            </w:pPr>
            <w:r w:rsidRPr="000B4E5B">
              <w:t>56 900 $</w:t>
            </w:r>
          </w:p>
        </w:tc>
      </w:tr>
      <w:tr w:rsidR="0061794F" w14:paraId="7A93AD13" w14:textId="77777777" w:rsidTr="00735CA1">
        <w:tc>
          <w:tcPr>
            <w:tcW w:w="4541" w:type="dxa"/>
            <w:tcBorders>
              <w:top w:val="nil"/>
              <w:left w:val="nil"/>
              <w:bottom w:val="nil"/>
              <w:right w:val="nil"/>
            </w:tcBorders>
            <w:shd w:val="clear" w:color="auto" w:fill="BFBFBF" w:themeFill="background1" w:themeFillShade="BF"/>
          </w:tcPr>
          <w:p w14:paraId="14949BFF" w14:textId="6E6D77F5" w:rsidR="0061794F" w:rsidRPr="000B4E5B" w:rsidRDefault="0061794F" w:rsidP="000B4E5B">
            <w:pPr>
              <w:jc w:val="center"/>
            </w:pPr>
            <w:r w:rsidRPr="000B4E5B">
              <w:t>Train de vie arrondi – Retraite (VA)</w:t>
            </w:r>
          </w:p>
        </w:tc>
        <w:tc>
          <w:tcPr>
            <w:tcW w:w="4820" w:type="dxa"/>
            <w:tcBorders>
              <w:top w:val="nil"/>
              <w:left w:val="nil"/>
              <w:bottom w:val="nil"/>
              <w:right w:val="nil"/>
            </w:tcBorders>
            <w:shd w:val="clear" w:color="auto" w:fill="00DDCC"/>
          </w:tcPr>
          <w:p w14:paraId="24313405" w14:textId="2994D168" w:rsidR="0061794F" w:rsidRPr="000B4E5B" w:rsidRDefault="0061794F" w:rsidP="000B4E5B">
            <w:pPr>
              <w:jc w:val="center"/>
            </w:pPr>
            <w:r w:rsidRPr="000B4E5B">
              <w:t>67 000 $</w:t>
            </w:r>
          </w:p>
        </w:tc>
        <w:tc>
          <w:tcPr>
            <w:tcW w:w="4923" w:type="dxa"/>
            <w:tcBorders>
              <w:top w:val="nil"/>
              <w:left w:val="nil"/>
              <w:bottom w:val="nil"/>
              <w:right w:val="nil"/>
            </w:tcBorders>
            <w:shd w:val="clear" w:color="auto" w:fill="EC41CB"/>
          </w:tcPr>
          <w:p w14:paraId="0EA56801" w14:textId="5CC8A6A6" w:rsidR="0061794F" w:rsidRPr="000B4E5B" w:rsidRDefault="0061794F" w:rsidP="000B4E5B">
            <w:pPr>
              <w:jc w:val="center"/>
            </w:pPr>
            <w:r w:rsidRPr="000B4E5B">
              <w:t>57 000 $</w:t>
            </w:r>
          </w:p>
        </w:tc>
      </w:tr>
      <w:tr w:rsidR="0061794F" w14:paraId="49972193" w14:textId="77777777" w:rsidTr="00735CA1">
        <w:tc>
          <w:tcPr>
            <w:tcW w:w="4541" w:type="dxa"/>
            <w:tcBorders>
              <w:top w:val="nil"/>
              <w:left w:val="nil"/>
              <w:bottom w:val="nil"/>
              <w:right w:val="nil"/>
            </w:tcBorders>
            <w:shd w:val="clear" w:color="auto" w:fill="BFBFBF" w:themeFill="background1" w:themeFillShade="BF"/>
          </w:tcPr>
          <w:p w14:paraId="0E63B362" w14:textId="77777777" w:rsidR="0061794F" w:rsidRPr="000B4E5B" w:rsidRDefault="0061794F" w:rsidP="000B4E5B">
            <w:pPr>
              <w:jc w:val="center"/>
            </w:pPr>
          </w:p>
        </w:tc>
        <w:tc>
          <w:tcPr>
            <w:tcW w:w="4820" w:type="dxa"/>
            <w:tcBorders>
              <w:top w:val="nil"/>
              <w:left w:val="nil"/>
              <w:bottom w:val="nil"/>
              <w:right w:val="nil"/>
            </w:tcBorders>
            <w:shd w:val="clear" w:color="auto" w:fill="00DDCC"/>
          </w:tcPr>
          <w:p w14:paraId="21E56549" w14:textId="77777777" w:rsidR="0061794F" w:rsidRPr="000B4E5B" w:rsidRDefault="0061794F" w:rsidP="000B4E5B">
            <w:pPr>
              <w:jc w:val="center"/>
            </w:pPr>
          </w:p>
        </w:tc>
        <w:tc>
          <w:tcPr>
            <w:tcW w:w="4923" w:type="dxa"/>
            <w:tcBorders>
              <w:top w:val="nil"/>
              <w:left w:val="nil"/>
              <w:bottom w:val="nil"/>
              <w:right w:val="nil"/>
            </w:tcBorders>
            <w:shd w:val="clear" w:color="auto" w:fill="EC41CB"/>
          </w:tcPr>
          <w:p w14:paraId="786B5B36" w14:textId="77777777" w:rsidR="0061794F" w:rsidRPr="000B4E5B" w:rsidRDefault="0061794F" w:rsidP="000B4E5B">
            <w:pPr>
              <w:jc w:val="center"/>
            </w:pPr>
          </w:p>
        </w:tc>
      </w:tr>
      <w:tr w:rsidR="0061794F" w14:paraId="135CBCF1" w14:textId="77777777" w:rsidTr="00735CA1">
        <w:tc>
          <w:tcPr>
            <w:tcW w:w="4541" w:type="dxa"/>
            <w:tcBorders>
              <w:top w:val="nil"/>
              <w:left w:val="nil"/>
              <w:bottom w:val="nil"/>
              <w:right w:val="nil"/>
            </w:tcBorders>
            <w:shd w:val="clear" w:color="auto" w:fill="BFBFBF" w:themeFill="background1" w:themeFillShade="BF"/>
          </w:tcPr>
          <w:p w14:paraId="41EDB8E2" w14:textId="26E50C11" w:rsidR="0061794F" w:rsidRPr="000B4E5B" w:rsidRDefault="0061794F" w:rsidP="000B4E5B">
            <w:pPr>
              <w:jc w:val="center"/>
            </w:pPr>
            <w:r w:rsidRPr="000B4E5B">
              <w:t>N =</w:t>
            </w:r>
          </w:p>
        </w:tc>
        <w:tc>
          <w:tcPr>
            <w:tcW w:w="4820" w:type="dxa"/>
            <w:tcBorders>
              <w:top w:val="nil"/>
              <w:left w:val="nil"/>
              <w:bottom w:val="nil"/>
              <w:right w:val="nil"/>
            </w:tcBorders>
            <w:shd w:val="clear" w:color="auto" w:fill="00DDCC"/>
          </w:tcPr>
          <w:p w14:paraId="57DA8DFE" w14:textId="19A7EFF0" w:rsidR="0061794F" w:rsidRPr="000B4E5B" w:rsidRDefault="0061794F" w:rsidP="000B4E5B">
            <w:pPr>
              <w:jc w:val="center"/>
            </w:pPr>
            <w:r w:rsidRPr="000B4E5B">
              <w:t>15 ans</w:t>
            </w:r>
          </w:p>
        </w:tc>
        <w:tc>
          <w:tcPr>
            <w:tcW w:w="4923" w:type="dxa"/>
            <w:tcBorders>
              <w:top w:val="nil"/>
              <w:left w:val="nil"/>
              <w:bottom w:val="nil"/>
              <w:right w:val="nil"/>
            </w:tcBorders>
            <w:shd w:val="clear" w:color="auto" w:fill="EC41CB"/>
          </w:tcPr>
          <w:p w14:paraId="76862595" w14:textId="62AC0E00" w:rsidR="0061794F" w:rsidRPr="000B4E5B" w:rsidRDefault="0061794F" w:rsidP="000B4E5B">
            <w:pPr>
              <w:jc w:val="center"/>
            </w:pPr>
            <w:r w:rsidRPr="000B4E5B">
              <w:t>20 ans</w:t>
            </w:r>
          </w:p>
        </w:tc>
      </w:tr>
      <w:tr w:rsidR="0061794F" w14:paraId="7D2AB14B" w14:textId="77777777" w:rsidTr="00735CA1">
        <w:tc>
          <w:tcPr>
            <w:tcW w:w="4541" w:type="dxa"/>
            <w:tcBorders>
              <w:top w:val="nil"/>
              <w:left w:val="nil"/>
              <w:bottom w:val="nil"/>
              <w:right w:val="nil"/>
            </w:tcBorders>
            <w:shd w:val="clear" w:color="auto" w:fill="BFBFBF" w:themeFill="background1" w:themeFillShade="BF"/>
          </w:tcPr>
          <w:p w14:paraId="2C84B2F8" w14:textId="4FC93821" w:rsidR="0061794F" w:rsidRPr="000B4E5B" w:rsidRDefault="0061794F" w:rsidP="000B4E5B">
            <w:pPr>
              <w:jc w:val="center"/>
            </w:pPr>
            <w:r w:rsidRPr="000B4E5B">
              <w:t>I =</w:t>
            </w:r>
          </w:p>
        </w:tc>
        <w:tc>
          <w:tcPr>
            <w:tcW w:w="4820" w:type="dxa"/>
            <w:tcBorders>
              <w:top w:val="nil"/>
              <w:left w:val="nil"/>
              <w:bottom w:val="nil"/>
              <w:right w:val="nil"/>
            </w:tcBorders>
            <w:shd w:val="clear" w:color="auto" w:fill="00DDCC"/>
          </w:tcPr>
          <w:p w14:paraId="79D2A28A" w14:textId="17BDD758" w:rsidR="0061794F" w:rsidRPr="000B4E5B" w:rsidRDefault="0061794F" w:rsidP="000B4E5B">
            <w:pPr>
              <w:jc w:val="center"/>
            </w:pPr>
            <w:r w:rsidRPr="000B4E5B">
              <w:t>2 %</w:t>
            </w:r>
          </w:p>
        </w:tc>
        <w:tc>
          <w:tcPr>
            <w:tcW w:w="4923" w:type="dxa"/>
            <w:tcBorders>
              <w:top w:val="nil"/>
              <w:left w:val="nil"/>
              <w:bottom w:val="nil"/>
              <w:right w:val="nil"/>
            </w:tcBorders>
            <w:shd w:val="clear" w:color="auto" w:fill="EC41CB"/>
          </w:tcPr>
          <w:p w14:paraId="20B28F28" w14:textId="4AE18F1C" w:rsidR="0061794F" w:rsidRPr="000B4E5B" w:rsidRDefault="0061794F" w:rsidP="000B4E5B">
            <w:pPr>
              <w:jc w:val="center"/>
            </w:pPr>
            <w:r w:rsidRPr="000B4E5B">
              <w:t>2 %</w:t>
            </w:r>
          </w:p>
        </w:tc>
      </w:tr>
      <w:tr w:rsidR="0061794F" w14:paraId="4132A1C6" w14:textId="77777777" w:rsidTr="00735CA1">
        <w:tc>
          <w:tcPr>
            <w:tcW w:w="4541" w:type="dxa"/>
            <w:tcBorders>
              <w:top w:val="nil"/>
              <w:left w:val="nil"/>
              <w:bottom w:val="nil"/>
              <w:right w:val="nil"/>
            </w:tcBorders>
            <w:shd w:val="clear" w:color="auto" w:fill="BFBFBF" w:themeFill="background1" w:themeFillShade="BF"/>
          </w:tcPr>
          <w:p w14:paraId="655F9FA0" w14:textId="77777777" w:rsidR="0061794F" w:rsidRPr="000B4E5B" w:rsidRDefault="0061794F" w:rsidP="000B4E5B">
            <w:pPr>
              <w:jc w:val="center"/>
            </w:pPr>
          </w:p>
        </w:tc>
        <w:tc>
          <w:tcPr>
            <w:tcW w:w="4820" w:type="dxa"/>
            <w:tcBorders>
              <w:top w:val="nil"/>
              <w:left w:val="nil"/>
              <w:bottom w:val="nil"/>
              <w:right w:val="nil"/>
            </w:tcBorders>
            <w:shd w:val="clear" w:color="auto" w:fill="00DDCC"/>
          </w:tcPr>
          <w:p w14:paraId="207BACEC" w14:textId="77777777" w:rsidR="0061794F" w:rsidRPr="000B4E5B" w:rsidRDefault="0061794F" w:rsidP="000B4E5B">
            <w:pPr>
              <w:jc w:val="center"/>
            </w:pPr>
          </w:p>
        </w:tc>
        <w:tc>
          <w:tcPr>
            <w:tcW w:w="4923" w:type="dxa"/>
            <w:tcBorders>
              <w:top w:val="nil"/>
              <w:left w:val="nil"/>
              <w:bottom w:val="nil"/>
              <w:right w:val="nil"/>
            </w:tcBorders>
            <w:shd w:val="clear" w:color="auto" w:fill="EC41CB"/>
          </w:tcPr>
          <w:p w14:paraId="43A58D83" w14:textId="77777777" w:rsidR="0061794F" w:rsidRPr="000B4E5B" w:rsidRDefault="0061794F" w:rsidP="000B4E5B">
            <w:pPr>
              <w:jc w:val="center"/>
            </w:pPr>
          </w:p>
        </w:tc>
      </w:tr>
      <w:tr w:rsidR="0061794F" w14:paraId="7020EE8E" w14:textId="77777777" w:rsidTr="00735CA1">
        <w:tc>
          <w:tcPr>
            <w:tcW w:w="4541" w:type="dxa"/>
            <w:tcBorders>
              <w:top w:val="nil"/>
              <w:left w:val="nil"/>
              <w:bottom w:val="nil"/>
              <w:right w:val="nil"/>
            </w:tcBorders>
            <w:shd w:val="clear" w:color="auto" w:fill="BFBFBF" w:themeFill="background1" w:themeFillShade="BF"/>
          </w:tcPr>
          <w:p w14:paraId="28060096" w14:textId="22049FE3" w:rsidR="0061794F" w:rsidRPr="000B4E5B" w:rsidRDefault="0061794F" w:rsidP="000B4E5B">
            <w:pPr>
              <w:jc w:val="center"/>
            </w:pPr>
            <w:r w:rsidRPr="000B4E5B">
              <w:t>Train de vie – Retraite (VF)</w:t>
            </w:r>
          </w:p>
        </w:tc>
        <w:tc>
          <w:tcPr>
            <w:tcW w:w="4820" w:type="dxa"/>
            <w:tcBorders>
              <w:top w:val="nil"/>
              <w:left w:val="nil"/>
              <w:bottom w:val="nil"/>
              <w:right w:val="nil"/>
            </w:tcBorders>
            <w:shd w:val="clear" w:color="auto" w:fill="00DDCC"/>
          </w:tcPr>
          <w:p w14:paraId="095143ED" w14:textId="514CE985" w:rsidR="0061794F" w:rsidRPr="000B4E5B" w:rsidRDefault="00E44098" w:rsidP="000B4E5B">
            <w:pPr>
              <w:jc w:val="center"/>
            </w:pPr>
            <w:r w:rsidRPr="000B4E5B">
              <w:t>90 173 $</w:t>
            </w:r>
          </w:p>
        </w:tc>
        <w:tc>
          <w:tcPr>
            <w:tcW w:w="4923" w:type="dxa"/>
            <w:tcBorders>
              <w:top w:val="nil"/>
              <w:left w:val="nil"/>
              <w:bottom w:val="nil"/>
              <w:right w:val="nil"/>
            </w:tcBorders>
            <w:shd w:val="clear" w:color="auto" w:fill="EC41CB"/>
          </w:tcPr>
          <w:p w14:paraId="0DA78EE0" w14:textId="6B7529D4" w:rsidR="0061794F" w:rsidRPr="000B4E5B" w:rsidRDefault="00E44098" w:rsidP="000B4E5B">
            <w:pPr>
              <w:jc w:val="center"/>
            </w:pPr>
            <w:r w:rsidRPr="000B4E5B">
              <w:t>84 550 $</w:t>
            </w:r>
          </w:p>
        </w:tc>
      </w:tr>
      <w:tr w:rsidR="0061794F" w14:paraId="6CAC50F8" w14:textId="77777777" w:rsidTr="00735CA1">
        <w:tc>
          <w:tcPr>
            <w:tcW w:w="4541" w:type="dxa"/>
            <w:tcBorders>
              <w:top w:val="nil"/>
              <w:left w:val="nil"/>
              <w:bottom w:val="nil"/>
              <w:right w:val="nil"/>
            </w:tcBorders>
            <w:shd w:val="clear" w:color="auto" w:fill="BFBFBF" w:themeFill="background1" w:themeFillShade="BF"/>
          </w:tcPr>
          <w:p w14:paraId="58F85C9C" w14:textId="1A5EA496" w:rsidR="0061794F" w:rsidRPr="000B4E5B" w:rsidRDefault="0061794F" w:rsidP="000B4E5B">
            <w:pPr>
              <w:jc w:val="center"/>
            </w:pPr>
            <w:r w:rsidRPr="000B4E5B">
              <w:t>Train de vie arrondi – Retraite (VF)</w:t>
            </w:r>
          </w:p>
        </w:tc>
        <w:tc>
          <w:tcPr>
            <w:tcW w:w="4820" w:type="dxa"/>
            <w:tcBorders>
              <w:top w:val="nil"/>
              <w:left w:val="nil"/>
              <w:bottom w:val="nil"/>
              <w:right w:val="nil"/>
            </w:tcBorders>
            <w:shd w:val="clear" w:color="auto" w:fill="00DDCC"/>
          </w:tcPr>
          <w:p w14:paraId="4B05B56C" w14:textId="57D3A88A" w:rsidR="0061794F" w:rsidRPr="000B4E5B" w:rsidRDefault="00E44098" w:rsidP="000B4E5B">
            <w:pPr>
              <w:jc w:val="center"/>
              <w:rPr>
                <w:sz w:val="32"/>
                <w:szCs w:val="32"/>
              </w:rPr>
            </w:pPr>
            <w:r w:rsidRPr="000B4E5B">
              <w:rPr>
                <w:sz w:val="32"/>
                <w:szCs w:val="32"/>
              </w:rPr>
              <w:t>90 000 $</w:t>
            </w:r>
          </w:p>
        </w:tc>
        <w:tc>
          <w:tcPr>
            <w:tcW w:w="4923" w:type="dxa"/>
            <w:tcBorders>
              <w:top w:val="nil"/>
              <w:left w:val="nil"/>
              <w:bottom w:val="nil"/>
              <w:right w:val="nil"/>
            </w:tcBorders>
            <w:shd w:val="clear" w:color="auto" w:fill="EC41CB"/>
          </w:tcPr>
          <w:p w14:paraId="350DC787" w14:textId="3FB25E9B" w:rsidR="0061794F" w:rsidRPr="000B4E5B" w:rsidRDefault="00E44098" w:rsidP="000B4E5B">
            <w:pPr>
              <w:jc w:val="center"/>
              <w:rPr>
                <w:sz w:val="32"/>
                <w:szCs w:val="32"/>
              </w:rPr>
            </w:pPr>
            <w:r w:rsidRPr="000B4E5B">
              <w:rPr>
                <w:sz w:val="32"/>
                <w:szCs w:val="32"/>
              </w:rPr>
              <w:t>85 000 $</w:t>
            </w:r>
          </w:p>
        </w:tc>
      </w:tr>
    </w:tbl>
    <w:p w14:paraId="485DF5F9" w14:textId="77777777" w:rsidR="00E44098" w:rsidRDefault="00E44098">
      <w:pPr>
        <w:rPr>
          <w:rStyle w:val="Titre3Car"/>
          <w:b w:val="0"/>
          <w:color w:val="FF6700" w:themeColor="accent3"/>
          <w:sz w:val="24"/>
          <w:u w:val="single"/>
        </w:rPr>
      </w:pPr>
    </w:p>
    <w:p w14:paraId="4D59D12E" w14:textId="77777777" w:rsidR="00E44098" w:rsidRDefault="00E44098" w:rsidP="00E44098">
      <w:pPr>
        <w:rPr>
          <w:rStyle w:val="Titre3Car"/>
          <w:b w:val="0"/>
          <w:color w:val="FF6700" w:themeColor="accent3"/>
          <w:sz w:val="24"/>
          <w:u w:val="single"/>
        </w:rPr>
      </w:pPr>
    </w:p>
    <w:p w14:paraId="09BAA0EA" w14:textId="7E9170C6" w:rsidR="00E44098" w:rsidRPr="000B4E5B" w:rsidRDefault="00E44098" w:rsidP="000B4E5B">
      <w:r w:rsidRPr="000B4E5B">
        <w:t xml:space="preserve">Nous venons de conclure l’étape 1, le couple aura donc des dépenses d’environ </w:t>
      </w:r>
      <w:r w:rsidRPr="000B4E5B">
        <w:rPr>
          <w:b/>
          <w:sz w:val="32"/>
          <w:szCs w:val="32"/>
        </w:rPr>
        <w:t>90 000 $</w:t>
      </w:r>
      <w:r w:rsidRPr="000B4E5B">
        <w:t xml:space="preserve"> dans 15 ans et d’environ </w:t>
      </w:r>
      <w:r w:rsidRPr="000B4E5B">
        <w:rPr>
          <w:b/>
          <w:sz w:val="32"/>
          <w:szCs w:val="32"/>
        </w:rPr>
        <w:t>85 000 $</w:t>
      </w:r>
      <w:r w:rsidRPr="000B4E5B">
        <w:t xml:space="preserve"> dans 20 ans, au moment de leur retraite.</w:t>
      </w:r>
    </w:p>
    <w:p w14:paraId="2CA06520" w14:textId="77777777" w:rsidR="00E44098" w:rsidRPr="000B4E5B" w:rsidRDefault="00E44098" w:rsidP="000B4E5B"/>
    <w:p w14:paraId="20544695" w14:textId="65AE5862" w:rsidR="00E44098" w:rsidRDefault="00232C04" w:rsidP="000B4E5B">
      <w:r w:rsidRPr="000B4E5B">
        <w:t>Nous avons utilisé un taux d’inflation de 2 %</w:t>
      </w:r>
      <w:r w:rsidR="001B1612" w:rsidRPr="000B4E5B">
        <w:t xml:space="preserve"> (le taux suggéré selon les normes de l’IQPF</w:t>
      </w:r>
      <w:r w:rsidR="00936FF2" w:rsidRPr="000B4E5B">
        <w:t>-2016</w:t>
      </w:r>
      <w:r w:rsidR="001B1612" w:rsidRPr="000B4E5B">
        <w:t xml:space="preserve"> est de 2,1 %). Puisque les débats de « boule de cristal » ne mènent à rien ici, il suffit de reconnaître que nul ne sait quel sera le taux moyen d’inflation pour les 40 prochaines années. Aussi que les taux </w:t>
      </w:r>
      <w:r w:rsidR="0032679E" w:rsidRPr="000B4E5B">
        <w:t>aient</w:t>
      </w:r>
      <w:r w:rsidR="001B1612" w:rsidRPr="000B4E5B">
        <w:t xml:space="preserve"> peu </w:t>
      </w:r>
      <w:r w:rsidR="0032679E" w:rsidRPr="000B4E5B">
        <w:t>varié</w:t>
      </w:r>
      <w:r w:rsidR="001B1612" w:rsidRPr="000B4E5B">
        <w:t xml:space="preserve"> depuis les dernières décennies, et que l’utilisation d’un taux </w:t>
      </w:r>
      <w:r w:rsidR="0032679E" w:rsidRPr="000B4E5B">
        <w:t>compris</w:t>
      </w:r>
      <w:r w:rsidR="001B1612" w:rsidRPr="000B4E5B">
        <w:t xml:space="preserve"> entre 2 % et 3 % est ac</w:t>
      </w:r>
      <w:r w:rsidR="00936FF2" w:rsidRPr="000B4E5B">
        <w:t xml:space="preserve">ceptable, tout en sachant que l’utilisation d’un taux dans la fourchette maximum constitue un choix </w:t>
      </w:r>
      <w:r w:rsidR="00DF45EA" w:rsidRPr="000B4E5B">
        <w:t xml:space="preserve">plus </w:t>
      </w:r>
      <w:r w:rsidR="00936FF2" w:rsidRPr="000B4E5B">
        <w:t>conservateur</w:t>
      </w:r>
      <w:r w:rsidR="00936FF2">
        <w:t>.</w:t>
      </w:r>
      <w:r w:rsidR="00E44098">
        <w:br w:type="page"/>
      </w:r>
    </w:p>
    <w:p w14:paraId="7F5B9A7C" w14:textId="2C04564B" w:rsidR="00E44098" w:rsidRDefault="00232C04" w:rsidP="00E44098">
      <w:r>
        <w:rPr>
          <w:noProof/>
          <w:lang w:val="fr-CA" w:eastAsia="fr-CA"/>
        </w:rPr>
        <w:lastRenderedPageBreak/>
        <mc:AlternateContent>
          <mc:Choice Requires="wps">
            <w:drawing>
              <wp:anchor distT="0" distB="0" distL="114300" distR="114300" simplePos="0" relativeHeight="252440576" behindDoc="0" locked="0" layoutInCell="1" allowOverlap="1" wp14:anchorId="1814A9D1" wp14:editId="6A8322E7">
                <wp:simplePos x="0" y="0"/>
                <wp:positionH relativeFrom="margin">
                  <wp:posOffset>-658495</wp:posOffset>
                </wp:positionH>
                <wp:positionV relativeFrom="margin">
                  <wp:posOffset>-212090</wp:posOffset>
                </wp:positionV>
                <wp:extent cx="1044575" cy="569595"/>
                <wp:effectExtent l="76200" t="76200" r="47625" b="65405"/>
                <wp:wrapSquare wrapText="bothSides"/>
                <wp:docPr id="1069" name="Flèche vers la droite 1069"/>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1AF7B0" w14:textId="17EAD704" w:rsidR="00580B7D" w:rsidRPr="00B64ED3" w:rsidRDefault="00580B7D" w:rsidP="00232C04">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2F9CD921" w14:textId="77777777" w:rsidR="00580B7D" w:rsidRDefault="00580B7D" w:rsidP="00232C04"/>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14A9D1" id="Flèche vers la droite 1069" o:spid="_x0000_s1277" type="#_x0000_t13" style="position:absolute;left:0;text-align:left;margin-left:-51.85pt;margin-top:-16.7pt;width:82.25pt;height:44.85pt;z-index:252440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" adj="15711" fillcolor="#00f2dd" strokecolor="black [3213]" strokeweight="2.25pt">
                <v:textbox>
                  <w:txbxContent>
                    <w:p w14:paraId="121AF7B0" w14:textId="17EAD704" w:rsidR="00580B7D" w:rsidRPr="00B64ED3" w:rsidRDefault="00580B7D" w:rsidP="00232C04">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2F9CD921" w14:textId="77777777" w:rsidR="00580B7D" w:rsidRDefault="00580B7D" w:rsidP="00232C04"/>
                  </w:txbxContent>
                </v:textbox>
                <w10:wrap type="square" anchorx="margin" anchory="margin"/>
              </v:shape>
            </w:pict>
          </mc:Fallback>
        </mc:AlternateContent>
      </w:r>
      <w:r>
        <w:rPr>
          <w:noProof/>
          <w:lang w:val="fr-CA" w:eastAsia="fr-CA"/>
        </w:rPr>
        <mc:AlternateContent>
          <mc:Choice Requires="wps">
            <w:drawing>
              <wp:anchor distT="0" distB="0" distL="114300" distR="114300" simplePos="0" relativeHeight="252439552" behindDoc="0" locked="0" layoutInCell="1" allowOverlap="1" wp14:anchorId="4FBD692B" wp14:editId="5CD6B0BA">
                <wp:simplePos x="0" y="0"/>
                <wp:positionH relativeFrom="margin">
                  <wp:align>left</wp:align>
                </wp:positionH>
                <wp:positionV relativeFrom="margin">
                  <wp:align>top</wp:align>
                </wp:positionV>
                <wp:extent cx="1574165" cy="1579245"/>
                <wp:effectExtent l="0" t="0" r="26035" b="20955"/>
                <wp:wrapSquare wrapText="bothSides"/>
                <wp:docPr id="1062" name="Ellipse 1062"/>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AEE434F" w14:textId="77777777" w:rsidR="00580B7D" w:rsidRPr="00611B51" w:rsidRDefault="00580B7D" w:rsidP="00232C04">
                            <w:pPr>
                              <w:jc w:val="center"/>
                              <w:rPr>
                                <w:sz w:val="14"/>
                                <w:szCs w:val="14"/>
                                <w:lang w:val="fr-CA"/>
                              </w:rPr>
                            </w:pPr>
                          </w:p>
                          <w:p w14:paraId="387AEBCD" w14:textId="77777777" w:rsidR="00580B7D" w:rsidRDefault="00580B7D" w:rsidP="00232C04">
                            <w:pPr>
                              <w:jc w:val="center"/>
                              <w:rPr>
                                <w:sz w:val="18"/>
                                <w:szCs w:val="18"/>
                                <w:lang w:val="fr-CA"/>
                              </w:rPr>
                            </w:pPr>
                          </w:p>
                          <w:p w14:paraId="5EB4F116" w14:textId="77777777" w:rsidR="00580B7D" w:rsidRPr="00232C04" w:rsidRDefault="00580B7D" w:rsidP="00232C04">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0DA7FB7A" w14:textId="77777777" w:rsidR="00580B7D" w:rsidRPr="00232C04" w:rsidRDefault="00580B7D" w:rsidP="00232C04">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FBD692B" id="Ellipse 1062" o:spid="_x0000_s1278" style="position:absolute;left:0;text-align:left;margin-left:0;margin-top:0;width:123.95pt;height:124.35pt;z-index:25243955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" fillcolor="#7475f3" strokecolor="black [3213]" strokeweight="2.25pt">
                <v:textbox>
                  <w:txbxContent>
                    <w:p w14:paraId="7AEE434F" w14:textId="77777777" w:rsidR="00580B7D" w:rsidRPr="00611B51" w:rsidRDefault="00580B7D" w:rsidP="00232C04">
                      <w:pPr>
                        <w:jc w:val="center"/>
                        <w:rPr>
                          <w:sz w:val="14"/>
                          <w:szCs w:val="14"/>
                          <w:lang w:val="fr-CA"/>
                        </w:rPr>
                      </w:pPr>
                    </w:p>
                    <w:p w14:paraId="387AEBCD" w14:textId="77777777" w:rsidR="00580B7D" w:rsidRDefault="00580B7D" w:rsidP="00232C04">
                      <w:pPr>
                        <w:jc w:val="center"/>
                        <w:rPr>
                          <w:sz w:val="18"/>
                          <w:szCs w:val="18"/>
                          <w:lang w:val="fr-CA"/>
                        </w:rPr>
                      </w:pPr>
                    </w:p>
                    <w:p w14:paraId="5EB4F116" w14:textId="77777777" w:rsidR="00580B7D" w:rsidRPr="00232C04" w:rsidRDefault="00580B7D" w:rsidP="00232C04">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0DA7FB7A" w14:textId="77777777" w:rsidR="00580B7D" w:rsidRPr="00232C04" w:rsidRDefault="00580B7D" w:rsidP="00232C04">
                      <w:pPr>
                        <w:jc w:val="center"/>
                        <w:rPr>
                          <w:sz w:val="20"/>
                          <w:szCs w:val="20"/>
                          <w:lang w:val="fr-CA"/>
                        </w:rPr>
                      </w:pPr>
                    </w:p>
                  </w:txbxContent>
                </v:textbox>
                <w10:wrap type="square" anchorx="margin" anchory="margin"/>
              </v:oval>
            </w:pict>
          </mc:Fallback>
        </mc:AlternateContent>
      </w:r>
    </w:p>
    <w:p w14:paraId="6CA4F1B1" w14:textId="0DDCCED7" w:rsidR="00A14717" w:rsidRPr="00DC251E" w:rsidRDefault="00A14717" w:rsidP="00DC251E">
      <w:r w:rsidRPr="00DC251E">
        <w:t>La deuxi</w:t>
      </w:r>
      <w:r w:rsidR="000967C0" w:rsidRPr="00DC251E">
        <w:t>è</w:t>
      </w:r>
      <w:r w:rsidRPr="00DC251E">
        <w:t>me étape consi</w:t>
      </w:r>
      <w:r w:rsidR="00166FC8" w:rsidRPr="00DC251E">
        <w:t>s</w:t>
      </w:r>
      <w:r w:rsidRPr="00DC251E">
        <w:t>tera à déterminer la valeur des revenus qui sont prévisibles et déterminable</w:t>
      </w:r>
      <w:r w:rsidR="00323C84" w:rsidRPr="00DC251E">
        <w:t>s</w:t>
      </w:r>
      <w:r w:rsidRPr="00DC251E">
        <w:t xml:space="preserve"> à la retraite pour le couple. Ces revenus </w:t>
      </w:r>
      <w:r w:rsidR="00323C84" w:rsidRPr="00DC251E">
        <w:t>o</w:t>
      </w:r>
      <w:r w:rsidRPr="00DC251E">
        <w:t xml:space="preserve">nt essentiellement trois provenances possibles ; la rente du </w:t>
      </w:r>
      <w:r w:rsidRPr="00DC251E">
        <w:rPr>
          <w:color w:val="FF6700" w:themeColor="accent3"/>
        </w:rPr>
        <w:t>RRQ</w:t>
      </w:r>
      <w:r w:rsidRPr="00DC251E">
        <w:t xml:space="preserve">, la prestation de la </w:t>
      </w:r>
      <w:r w:rsidRPr="00DC251E">
        <w:rPr>
          <w:color w:val="FF6700" w:themeColor="accent3"/>
        </w:rPr>
        <w:t>PSV</w:t>
      </w:r>
      <w:r w:rsidRPr="00DC251E">
        <w:t xml:space="preserve"> et la rente d’un </w:t>
      </w:r>
      <w:r w:rsidRPr="00DC251E">
        <w:rPr>
          <w:color w:val="FF6700" w:themeColor="accent3"/>
        </w:rPr>
        <w:t>RPAPD</w:t>
      </w:r>
      <w:r w:rsidRPr="00DC251E">
        <w:t xml:space="preserve">. Les deux premières sources seront communes </w:t>
      </w:r>
      <w:r w:rsidR="00323C84" w:rsidRPr="00DC251E">
        <w:t>à Marie et Jean, alors que</w:t>
      </w:r>
      <w:r w:rsidRPr="00DC251E">
        <w:t xml:space="preserve"> </w:t>
      </w:r>
      <w:r w:rsidR="00323C84" w:rsidRPr="00DC251E">
        <w:t xml:space="preserve">seul ce dernier bénéficie, depuis peu, d’un RPAPD. </w:t>
      </w:r>
    </w:p>
    <w:p w14:paraId="15BE6BCB" w14:textId="77777777" w:rsidR="00323C84" w:rsidRDefault="00323C84" w:rsidP="00E44098">
      <w:pPr>
        <w:rPr>
          <w:rStyle w:val="Titre3Car"/>
          <w:b w:val="0"/>
          <w:color w:val="FF6700" w:themeColor="accent3"/>
          <w:sz w:val="24"/>
          <w:u w:val="single"/>
        </w:rPr>
      </w:pPr>
    </w:p>
    <w:p w14:paraId="15BFB0D9" w14:textId="77777777" w:rsidR="00323C84" w:rsidRDefault="00323C84" w:rsidP="00E44098">
      <w:pPr>
        <w:rPr>
          <w:rStyle w:val="Titre3Car"/>
          <w:b w:val="0"/>
          <w:color w:val="FF6700" w:themeColor="accent3"/>
          <w:sz w:val="24"/>
          <w:u w:val="single"/>
        </w:rPr>
      </w:pPr>
    </w:p>
    <w:p w14:paraId="75F03604" w14:textId="77777777" w:rsidR="00323C84" w:rsidRDefault="00323C84" w:rsidP="00E44098">
      <w:pPr>
        <w:rPr>
          <w:rStyle w:val="Titre3Car"/>
          <w:b w:val="0"/>
          <w:color w:val="FF6700" w:themeColor="accent3"/>
          <w:sz w:val="24"/>
          <w:u w:val="single"/>
        </w:rPr>
      </w:pPr>
    </w:p>
    <w:p w14:paraId="1B5538B5" w14:textId="77777777" w:rsidR="00323C84" w:rsidRDefault="00323C84" w:rsidP="00E44098">
      <w:pPr>
        <w:rPr>
          <w:rStyle w:val="Titre3Car"/>
          <w:b w:val="0"/>
          <w:color w:val="FF6700" w:themeColor="accent3"/>
          <w:sz w:val="24"/>
          <w:u w:val="single"/>
        </w:rPr>
      </w:pPr>
    </w:p>
    <w:p w14:paraId="2F6D37F8" w14:textId="77777777" w:rsidR="00323C84" w:rsidRDefault="00323C84" w:rsidP="00E44098">
      <w:pPr>
        <w:rPr>
          <w:rStyle w:val="Titre3Car"/>
          <w:b w:val="0"/>
          <w:color w:val="FF6700" w:themeColor="accent3"/>
          <w:sz w:val="24"/>
          <w:u w:val="single"/>
        </w:rPr>
      </w:pPr>
    </w:p>
    <w:tbl>
      <w:tblPr>
        <w:tblStyle w:val="Grilledutableau"/>
        <w:tblW w:w="14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67"/>
        <w:gridCol w:w="4820"/>
        <w:gridCol w:w="567"/>
        <w:gridCol w:w="5103"/>
      </w:tblGrid>
      <w:tr w:rsidR="00B654D0" w:rsidRPr="00E44098" w14:paraId="2CADE267" w14:textId="77777777" w:rsidTr="00735CA1">
        <w:tc>
          <w:tcPr>
            <w:tcW w:w="3085" w:type="dxa"/>
            <w:shd w:val="clear" w:color="auto" w:fill="000000" w:themeFill="text1"/>
          </w:tcPr>
          <w:p w14:paraId="4539FB26" w14:textId="635B1019" w:rsidR="00B654D0" w:rsidRPr="00DC251E" w:rsidRDefault="00B654D0" w:rsidP="00DC251E">
            <w:pPr>
              <w:jc w:val="center"/>
            </w:pPr>
            <w:r w:rsidRPr="00DC251E">
              <w:t>Les sources de revenus</w:t>
            </w:r>
          </w:p>
        </w:tc>
        <w:tc>
          <w:tcPr>
            <w:tcW w:w="567" w:type="dxa"/>
            <w:shd w:val="clear" w:color="auto" w:fill="000000" w:themeFill="text1"/>
          </w:tcPr>
          <w:p w14:paraId="0C2A0749" w14:textId="77777777" w:rsidR="00B654D0" w:rsidRPr="00DC251E" w:rsidRDefault="00B654D0" w:rsidP="00DC251E">
            <w:pPr>
              <w:jc w:val="center"/>
            </w:pPr>
          </w:p>
        </w:tc>
        <w:tc>
          <w:tcPr>
            <w:tcW w:w="4820" w:type="dxa"/>
            <w:shd w:val="clear" w:color="auto" w:fill="000000" w:themeFill="text1"/>
          </w:tcPr>
          <w:p w14:paraId="5C64C7AE" w14:textId="34B88CB8" w:rsidR="00B654D0" w:rsidRPr="00DC251E" w:rsidRDefault="00B654D0" w:rsidP="00DC251E">
            <w:pPr>
              <w:jc w:val="center"/>
            </w:pPr>
            <w:r w:rsidRPr="00DC251E">
              <w:t>Pour les 5 premières années de retraite</w:t>
            </w:r>
          </w:p>
        </w:tc>
        <w:tc>
          <w:tcPr>
            <w:tcW w:w="567" w:type="dxa"/>
            <w:shd w:val="clear" w:color="auto" w:fill="000000" w:themeFill="text1"/>
          </w:tcPr>
          <w:p w14:paraId="29DA4C7B" w14:textId="77777777" w:rsidR="00B654D0" w:rsidRPr="00DC251E" w:rsidRDefault="00B654D0" w:rsidP="00DC251E">
            <w:pPr>
              <w:jc w:val="center"/>
            </w:pPr>
          </w:p>
        </w:tc>
        <w:tc>
          <w:tcPr>
            <w:tcW w:w="5103" w:type="dxa"/>
            <w:shd w:val="clear" w:color="auto" w:fill="000000" w:themeFill="text1"/>
          </w:tcPr>
          <w:p w14:paraId="214D471D" w14:textId="7B47FBE9" w:rsidR="00B654D0" w:rsidRPr="00DC251E" w:rsidRDefault="00B654D0" w:rsidP="00DC251E">
            <w:pPr>
              <w:jc w:val="center"/>
            </w:pPr>
            <w:r w:rsidRPr="00DC251E">
              <w:t>Après les 5 premières années de retraite</w:t>
            </w:r>
          </w:p>
        </w:tc>
      </w:tr>
      <w:tr w:rsidR="00B654D0" w14:paraId="2522ED3D" w14:textId="77777777" w:rsidTr="00735CA1">
        <w:tc>
          <w:tcPr>
            <w:tcW w:w="3085" w:type="dxa"/>
            <w:shd w:val="clear" w:color="auto" w:fill="BFB95C"/>
          </w:tcPr>
          <w:p w14:paraId="25D34C1B" w14:textId="77777777" w:rsidR="00B654D0" w:rsidRPr="00DC251E" w:rsidRDefault="00B654D0" w:rsidP="00DC251E">
            <w:pPr>
              <w:jc w:val="center"/>
            </w:pPr>
          </w:p>
        </w:tc>
        <w:tc>
          <w:tcPr>
            <w:tcW w:w="567" w:type="dxa"/>
            <w:shd w:val="clear" w:color="auto" w:fill="000000" w:themeFill="text1"/>
          </w:tcPr>
          <w:p w14:paraId="44B240F4" w14:textId="77777777" w:rsidR="00B654D0" w:rsidRPr="00DC251E" w:rsidRDefault="00B654D0" w:rsidP="00DC251E">
            <w:pPr>
              <w:jc w:val="center"/>
            </w:pPr>
          </w:p>
        </w:tc>
        <w:tc>
          <w:tcPr>
            <w:tcW w:w="4820" w:type="dxa"/>
            <w:shd w:val="clear" w:color="auto" w:fill="BEB0DA"/>
          </w:tcPr>
          <w:p w14:paraId="361B749C" w14:textId="43664001" w:rsidR="00B654D0" w:rsidRPr="00DC251E" w:rsidRDefault="00B654D0" w:rsidP="00DC251E">
            <w:pPr>
              <w:jc w:val="center"/>
            </w:pPr>
          </w:p>
        </w:tc>
        <w:tc>
          <w:tcPr>
            <w:tcW w:w="567" w:type="dxa"/>
            <w:shd w:val="clear" w:color="auto" w:fill="000000" w:themeFill="text1"/>
          </w:tcPr>
          <w:p w14:paraId="53680918" w14:textId="77777777" w:rsidR="00B654D0" w:rsidRPr="00DC251E" w:rsidRDefault="00B654D0" w:rsidP="00DC251E">
            <w:pPr>
              <w:jc w:val="center"/>
            </w:pPr>
          </w:p>
        </w:tc>
        <w:tc>
          <w:tcPr>
            <w:tcW w:w="5103" w:type="dxa"/>
            <w:shd w:val="clear" w:color="auto" w:fill="DA9BA2"/>
          </w:tcPr>
          <w:p w14:paraId="5655657A" w14:textId="36B4DBFB" w:rsidR="00B654D0" w:rsidRPr="00DC251E" w:rsidRDefault="00B654D0" w:rsidP="00DC251E">
            <w:pPr>
              <w:jc w:val="center"/>
            </w:pPr>
          </w:p>
        </w:tc>
      </w:tr>
      <w:tr w:rsidR="00B654D0" w:rsidRPr="005C7128" w14:paraId="48FCF695" w14:textId="77777777" w:rsidTr="00735CA1">
        <w:tc>
          <w:tcPr>
            <w:tcW w:w="3085" w:type="dxa"/>
            <w:shd w:val="clear" w:color="auto" w:fill="BFB95C"/>
          </w:tcPr>
          <w:p w14:paraId="47F3F090" w14:textId="7208A0F3" w:rsidR="00B654D0" w:rsidRPr="00DC251E" w:rsidRDefault="00B654D0" w:rsidP="00DC251E">
            <w:pPr>
              <w:jc w:val="center"/>
            </w:pPr>
            <w:r w:rsidRPr="00DC251E">
              <w:t>PSV – Marie (VA)</w:t>
            </w:r>
          </w:p>
        </w:tc>
        <w:tc>
          <w:tcPr>
            <w:tcW w:w="567" w:type="dxa"/>
            <w:shd w:val="clear" w:color="auto" w:fill="000000" w:themeFill="text1"/>
          </w:tcPr>
          <w:p w14:paraId="18BB7C9C" w14:textId="7632F503" w:rsidR="00B654D0" w:rsidRPr="00DC251E" w:rsidRDefault="00B654D0" w:rsidP="00DC251E">
            <w:pPr>
              <w:jc w:val="center"/>
              <w:rPr>
                <w:sz w:val="18"/>
                <w:szCs w:val="18"/>
              </w:rPr>
            </w:pPr>
            <w:r w:rsidRPr="00DC251E">
              <w:rPr>
                <w:sz w:val="18"/>
                <w:szCs w:val="18"/>
              </w:rPr>
              <w:t>(1)</w:t>
            </w:r>
          </w:p>
        </w:tc>
        <w:tc>
          <w:tcPr>
            <w:tcW w:w="4820" w:type="dxa"/>
            <w:shd w:val="clear" w:color="auto" w:fill="BEB0DA"/>
          </w:tcPr>
          <w:p w14:paraId="74608F03" w14:textId="71B7D212" w:rsidR="00B654D0" w:rsidRPr="00DC251E" w:rsidRDefault="00B654D0" w:rsidP="00DC251E">
            <w:pPr>
              <w:jc w:val="center"/>
            </w:pPr>
            <w:r w:rsidRPr="00DC251E">
              <w:t>6 880 $</w:t>
            </w:r>
          </w:p>
        </w:tc>
        <w:tc>
          <w:tcPr>
            <w:tcW w:w="567" w:type="dxa"/>
            <w:shd w:val="clear" w:color="auto" w:fill="000000" w:themeFill="text1"/>
          </w:tcPr>
          <w:p w14:paraId="64B4AB1A" w14:textId="77777777" w:rsidR="00B654D0" w:rsidRPr="00DC251E" w:rsidRDefault="00B654D0" w:rsidP="00DC251E">
            <w:pPr>
              <w:jc w:val="center"/>
            </w:pPr>
          </w:p>
        </w:tc>
        <w:tc>
          <w:tcPr>
            <w:tcW w:w="5103" w:type="dxa"/>
            <w:shd w:val="clear" w:color="auto" w:fill="DA9BA2"/>
          </w:tcPr>
          <w:p w14:paraId="375B69F7" w14:textId="472C3B84" w:rsidR="00B654D0" w:rsidRPr="00DC251E" w:rsidRDefault="00B654D0" w:rsidP="00DC251E">
            <w:pPr>
              <w:jc w:val="center"/>
            </w:pPr>
            <w:r w:rsidRPr="00DC251E">
              <w:t>6 880 $</w:t>
            </w:r>
          </w:p>
        </w:tc>
      </w:tr>
      <w:tr w:rsidR="00B654D0" w:rsidRPr="005C7128" w14:paraId="29A58ADB" w14:textId="77777777" w:rsidTr="00735CA1">
        <w:tc>
          <w:tcPr>
            <w:tcW w:w="3085" w:type="dxa"/>
            <w:shd w:val="clear" w:color="auto" w:fill="BFB95C"/>
          </w:tcPr>
          <w:p w14:paraId="2B8C8168" w14:textId="2A97F763" w:rsidR="00B654D0" w:rsidRPr="00DC251E" w:rsidRDefault="00B654D0" w:rsidP="00DC251E">
            <w:pPr>
              <w:jc w:val="center"/>
            </w:pPr>
            <w:r w:rsidRPr="00DC251E">
              <w:t>PSV – Jean (VA)</w:t>
            </w:r>
          </w:p>
        </w:tc>
        <w:tc>
          <w:tcPr>
            <w:tcW w:w="567" w:type="dxa"/>
            <w:shd w:val="clear" w:color="auto" w:fill="000000" w:themeFill="text1"/>
          </w:tcPr>
          <w:p w14:paraId="30780ED8" w14:textId="77777777" w:rsidR="00B654D0" w:rsidRPr="00DC251E" w:rsidRDefault="00B654D0" w:rsidP="00DC251E">
            <w:pPr>
              <w:jc w:val="center"/>
              <w:rPr>
                <w:sz w:val="18"/>
                <w:szCs w:val="18"/>
              </w:rPr>
            </w:pPr>
          </w:p>
        </w:tc>
        <w:tc>
          <w:tcPr>
            <w:tcW w:w="4820" w:type="dxa"/>
            <w:shd w:val="clear" w:color="auto" w:fill="BEB0DA"/>
          </w:tcPr>
          <w:p w14:paraId="484D2D00" w14:textId="6BA83EA4" w:rsidR="00B654D0" w:rsidRPr="00DC251E" w:rsidRDefault="00B654D0" w:rsidP="00DC251E">
            <w:pPr>
              <w:jc w:val="center"/>
            </w:pPr>
          </w:p>
        </w:tc>
        <w:tc>
          <w:tcPr>
            <w:tcW w:w="567" w:type="dxa"/>
            <w:shd w:val="clear" w:color="auto" w:fill="000000" w:themeFill="text1"/>
          </w:tcPr>
          <w:p w14:paraId="763021B9" w14:textId="532BC779" w:rsidR="00B654D0" w:rsidRPr="00DC251E" w:rsidRDefault="00B654D0" w:rsidP="00DC251E">
            <w:pPr>
              <w:jc w:val="center"/>
              <w:rPr>
                <w:sz w:val="18"/>
                <w:szCs w:val="18"/>
              </w:rPr>
            </w:pPr>
            <w:r w:rsidRPr="00DC251E">
              <w:rPr>
                <w:sz w:val="18"/>
                <w:szCs w:val="18"/>
              </w:rPr>
              <w:t>(2)</w:t>
            </w:r>
          </w:p>
        </w:tc>
        <w:tc>
          <w:tcPr>
            <w:tcW w:w="5103" w:type="dxa"/>
            <w:shd w:val="clear" w:color="auto" w:fill="DA9BA2"/>
          </w:tcPr>
          <w:p w14:paraId="53C43802" w14:textId="326E9392" w:rsidR="00B654D0" w:rsidRPr="00DC251E" w:rsidRDefault="00B654D0" w:rsidP="00DC251E">
            <w:pPr>
              <w:jc w:val="center"/>
            </w:pPr>
            <w:r w:rsidRPr="00DC251E">
              <w:t>6 880 $</w:t>
            </w:r>
          </w:p>
        </w:tc>
      </w:tr>
      <w:tr w:rsidR="00B654D0" w:rsidRPr="005C7128" w14:paraId="2806F298" w14:textId="77777777" w:rsidTr="00735CA1">
        <w:tc>
          <w:tcPr>
            <w:tcW w:w="3085" w:type="dxa"/>
            <w:shd w:val="clear" w:color="auto" w:fill="BFB95C"/>
          </w:tcPr>
          <w:p w14:paraId="4ECCBD23" w14:textId="77777777" w:rsidR="00B654D0" w:rsidRPr="00DC251E" w:rsidRDefault="00B654D0" w:rsidP="00DC251E">
            <w:pPr>
              <w:jc w:val="center"/>
            </w:pPr>
          </w:p>
        </w:tc>
        <w:tc>
          <w:tcPr>
            <w:tcW w:w="567" w:type="dxa"/>
            <w:shd w:val="clear" w:color="auto" w:fill="000000" w:themeFill="text1"/>
          </w:tcPr>
          <w:p w14:paraId="4F3BEEBD" w14:textId="77777777" w:rsidR="00B654D0" w:rsidRPr="00DC251E" w:rsidRDefault="00B654D0" w:rsidP="00DC251E">
            <w:pPr>
              <w:jc w:val="center"/>
              <w:rPr>
                <w:sz w:val="18"/>
                <w:szCs w:val="18"/>
              </w:rPr>
            </w:pPr>
          </w:p>
        </w:tc>
        <w:tc>
          <w:tcPr>
            <w:tcW w:w="4820" w:type="dxa"/>
            <w:shd w:val="clear" w:color="auto" w:fill="BEB0DA"/>
          </w:tcPr>
          <w:p w14:paraId="1F80CFCB" w14:textId="08DE324A" w:rsidR="00B654D0" w:rsidRPr="00DC251E" w:rsidRDefault="00B654D0" w:rsidP="00DC251E">
            <w:pPr>
              <w:jc w:val="center"/>
            </w:pPr>
          </w:p>
        </w:tc>
        <w:tc>
          <w:tcPr>
            <w:tcW w:w="567" w:type="dxa"/>
            <w:shd w:val="clear" w:color="auto" w:fill="000000" w:themeFill="text1"/>
          </w:tcPr>
          <w:p w14:paraId="75515C2A" w14:textId="77777777" w:rsidR="00B654D0" w:rsidRPr="00DC251E" w:rsidRDefault="00B654D0" w:rsidP="00DC251E">
            <w:pPr>
              <w:jc w:val="center"/>
              <w:rPr>
                <w:sz w:val="18"/>
                <w:szCs w:val="18"/>
              </w:rPr>
            </w:pPr>
          </w:p>
        </w:tc>
        <w:tc>
          <w:tcPr>
            <w:tcW w:w="5103" w:type="dxa"/>
            <w:shd w:val="clear" w:color="auto" w:fill="DA9BA2"/>
          </w:tcPr>
          <w:p w14:paraId="2BB05DB0" w14:textId="2F8AA7BA" w:rsidR="00B654D0" w:rsidRPr="00DC251E" w:rsidRDefault="00B654D0" w:rsidP="00DC251E">
            <w:pPr>
              <w:jc w:val="center"/>
            </w:pPr>
          </w:p>
        </w:tc>
      </w:tr>
      <w:tr w:rsidR="00B654D0" w:rsidRPr="005C7128" w14:paraId="6CD5EC75" w14:textId="77777777" w:rsidTr="00735CA1">
        <w:tc>
          <w:tcPr>
            <w:tcW w:w="3085" w:type="dxa"/>
            <w:shd w:val="clear" w:color="auto" w:fill="BFB95C"/>
          </w:tcPr>
          <w:p w14:paraId="2D9579E7" w14:textId="321DB6DB" w:rsidR="00B654D0" w:rsidRPr="00DC251E" w:rsidRDefault="00B654D0" w:rsidP="00DC251E">
            <w:pPr>
              <w:jc w:val="center"/>
            </w:pPr>
            <w:r w:rsidRPr="00DC251E">
              <w:t>RRQ – Marie (VA)</w:t>
            </w:r>
          </w:p>
        </w:tc>
        <w:tc>
          <w:tcPr>
            <w:tcW w:w="567" w:type="dxa"/>
            <w:shd w:val="clear" w:color="auto" w:fill="000000" w:themeFill="text1"/>
          </w:tcPr>
          <w:p w14:paraId="1D524F50" w14:textId="3F49E894" w:rsidR="00B654D0" w:rsidRPr="00DC251E" w:rsidRDefault="00B654D0" w:rsidP="00DC251E">
            <w:pPr>
              <w:jc w:val="center"/>
              <w:rPr>
                <w:sz w:val="18"/>
                <w:szCs w:val="18"/>
              </w:rPr>
            </w:pPr>
            <w:r w:rsidRPr="00DC251E">
              <w:rPr>
                <w:sz w:val="18"/>
                <w:szCs w:val="18"/>
              </w:rPr>
              <w:t>(3)</w:t>
            </w:r>
          </w:p>
        </w:tc>
        <w:tc>
          <w:tcPr>
            <w:tcW w:w="4820" w:type="dxa"/>
            <w:shd w:val="clear" w:color="auto" w:fill="BEB0DA"/>
          </w:tcPr>
          <w:p w14:paraId="5A724DBC" w14:textId="11474533" w:rsidR="00B654D0" w:rsidRPr="00DC251E" w:rsidRDefault="00B654D0" w:rsidP="00DC251E">
            <w:pPr>
              <w:jc w:val="center"/>
            </w:pPr>
            <w:r w:rsidRPr="00DC251E">
              <w:t>12 330 $</w:t>
            </w:r>
          </w:p>
        </w:tc>
        <w:tc>
          <w:tcPr>
            <w:tcW w:w="567" w:type="dxa"/>
            <w:shd w:val="clear" w:color="auto" w:fill="000000" w:themeFill="text1"/>
          </w:tcPr>
          <w:p w14:paraId="1EF36858" w14:textId="77777777" w:rsidR="00B654D0" w:rsidRPr="00DC251E" w:rsidRDefault="00B654D0" w:rsidP="00DC251E">
            <w:pPr>
              <w:jc w:val="center"/>
              <w:rPr>
                <w:sz w:val="18"/>
                <w:szCs w:val="18"/>
              </w:rPr>
            </w:pPr>
          </w:p>
        </w:tc>
        <w:tc>
          <w:tcPr>
            <w:tcW w:w="5103" w:type="dxa"/>
            <w:shd w:val="clear" w:color="auto" w:fill="DA9BA2"/>
          </w:tcPr>
          <w:p w14:paraId="6E1D15B0" w14:textId="719B41B4" w:rsidR="00B654D0" w:rsidRPr="00DC251E" w:rsidRDefault="00B654D0" w:rsidP="00DC251E">
            <w:pPr>
              <w:jc w:val="center"/>
            </w:pPr>
            <w:r w:rsidRPr="00DC251E">
              <w:t>12 330 $</w:t>
            </w:r>
          </w:p>
        </w:tc>
      </w:tr>
      <w:tr w:rsidR="00B654D0" w:rsidRPr="005C7128" w14:paraId="782B417C" w14:textId="77777777" w:rsidTr="00735CA1">
        <w:tc>
          <w:tcPr>
            <w:tcW w:w="3085" w:type="dxa"/>
            <w:shd w:val="clear" w:color="auto" w:fill="BFB95C"/>
          </w:tcPr>
          <w:p w14:paraId="65DD3784" w14:textId="4E6238B7" w:rsidR="00B654D0" w:rsidRPr="00DC251E" w:rsidRDefault="00B654D0" w:rsidP="00DC251E">
            <w:pPr>
              <w:jc w:val="center"/>
            </w:pPr>
            <w:r w:rsidRPr="00DC251E">
              <w:t>RRQ – Jean (VA)</w:t>
            </w:r>
          </w:p>
        </w:tc>
        <w:tc>
          <w:tcPr>
            <w:tcW w:w="567" w:type="dxa"/>
            <w:shd w:val="clear" w:color="auto" w:fill="000000" w:themeFill="text1"/>
          </w:tcPr>
          <w:p w14:paraId="57F8B922" w14:textId="77777777" w:rsidR="00B654D0" w:rsidRPr="00DC251E" w:rsidRDefault="00B654D0" w:rsidP="00DC251E">
            <w:pPr>
              <w:jc w:val="center"/>
              <w:rPr>
                <w:sz w:val="18"/>
                <w:szCs w:val="18"/>
              </w:rPr>
            </w:pPr>
          </w:p>
        </w:tc>
        <w:tc>
          <w:tcPr>
            <w:tcW w:w="4820" w:type="dxa"/>
            <w:shd w:val="clear" w:color="auto" w:fill="BEB0DA"/>
          </w:tcPr>
          <w:p w14:paraId="72A7BC42" w14:textId="79B96230" w:rsidR="00B654D0" w:rsidRPr="00DC251E" w:rsidRDefault="00B654D0" w:rsidP="00DC251E">
            <w:pPr>
              <w:jc w:val="center"/>
            </w:pPr>
          </w:p>
        </w:tc>
        <w:tc>
          <w:tcPr>
            <w:tcW w:w="567" w:type="dxa"/>
            <w:shd w:val="clear" w:color="auto" w:fill="000000" w:themeFill="text1"/>
          </w:tcPr>
          <w:p w14:paraId="67B0FCD4" w14:textId="377E491F" w:rsidR="00B654D0" w:rsidRPr="00DC251E" w:rsidRDefault="00B654D0" w:rsidP="00DC251E">
            <w:pPr>
              <w:jc w:val="center"/>
              <w:rPr>
                <w:sz w:val="18"/>
                <w:szCs w:val="18"/>
              </w:rPr>
            </w:pPr>
            <w:r w:rsidRPr="00DC251E">
              <w:rPr>
                <w:sz w:val="18"/>
                <w:szCs w:val="18"/>
              </w:rPr>
              <w:t>(4)</w:t>
            </w:r>
          </w:p>
        </w:tc>
        <w:tc>
          <w:tcPr>
            <w:tcW w:w="5103" w:type="dxa"/>
            <w:shd w:val="clear" w:color="auto" w:fill="DA9BA2"/>
          </w:tcPr>
          <w:p w14:paraId="27EE331A" w14:textId="55D06FB6" w:rsidR="00B654D0" w:rsidRPr="00DC251E" w:rsidRDefault="00B654D0" w:rsidP="00DC251E">
            <w:pPr>
              <w:jc w:val="center"/>
            </w:pPr>
            <w:r w:rsidRPr="00DC251E">
              <w:t>9 250 $</w:t>
            </w:r>
          </w:p>
        </w:tc>
      </w:tr>
      <w:tr w:rsidR="00B654D0" w:rsidRPr="005C7128" w14:paraId="1EE70B9D" w14:textId="77777777" w:rsidTr="00735CA1">
        <w:tc>
          <w:tcPr>
            <w:tcW w:w="3085" w:type="dxa"/>
            <w:shd w:val="clear" w:color="auto" w:fill="BFB95C"/>
          </w:tcPr>
          <w:p w14:paraId="2E7C3878" w14:textId="77777777" w:rsidR="00B654D0" w:rsidRPr="00DC251E" w:rsidRDefault="00B654D0" w:rsidP="00DC251E">
            <w:pPr>
              <w:jc w:val="center"/>
            </w:pPr>
          </w:p>
        </w:tc>
        <w:tc>
          <w:tcPr>
            <w:tcW w:w="567" w:type="dxa"/>
            <w:shd w:val="clear" w:color="auto" w:fill="000000" w:themeFill="text1"/>
          </w:tcPr>
          <w:p w14:paraId="53F059A5" w14:textId="77777777" w:rsidR="00B654D0" w:rsidRPr="00DC251E" w:rsidRDefault="00B654D0" w:rsidP="00DC251E">
            <w:pPr>
              <w:jc w:val="center"/>
              <w:rPr>
                <w:sz w:val="18"/>
                <w:szCs w:val="18"/>
              </w:rPr>
            </w:pPr>
          </w:p>
        </w:tc>
        <w:tc>
          <w:tcPr>
            <w:tcW w:w="4820" w:type="dxa"/>
            <w:shd w:val="clear" w:color="auto" w:fill="BEB0DA"/>
          </w:tcPr>
          <w:p w14:paraId="6E8F2856" w14:textId="7BE32431" w:rsidR="00B654D0" w:rsidRPr="00DC251E" w:rsidRDefault="00B654D0" w:rsidP="00DC251E">
            <w:pPr>
              <w:jc w:val="center"/>
            </w:pPr>
          </w:p>
        </w:tc>
        <w:tc>
          <w:tcPr>
            <w:tcW w:w="567" w:type="dxa"/>
            <w:shd w:val="clear" w:color="auto" w:fill="000000" w:themeFill="text1"/>
          </w:tcPr>
          <w:p w14:paraId="36007561" w14:textId="77777777" w:rsidR="00B654D0" w:rsidRPr="00DC251E" w:rsidRDefault="00B654D0" w:rsidP="00DC251E">
            <w:pPr>
              <w:jc w:val="center"/>
              <w:rPr>
                <w:sz w:val="18"/>
                <w:szCs w:val="18"/>
              </w:rPr>
            </w:pPr>
          </w:p>
        </w:tc>
        <w:tc>
          <w:tcPr>
            <w:tcW w:w="5103" w:type="dxa"/>
            <w:shd w:val="clear" w:color="auto" w:fill="DA9BA2"/>
          </w:tcPr>
          <w:p w14:paraId="050B55CB" w14:textId="0BE04695" w:rsidR="00B654D0" w:rsidRPr="00DC251E" w:rsidRDefault="00B654D0" w:rsidP="00DC251E">
            <w:pPr>
              <w:jc w:val="center"/>
            </w:pPr>
          </w:p>
        </w:tc>
      </w:tr>
      <w:tr w:rsidR="00B654D0" w:rsidRPr="005C7128" w14:paraId="37224C52" w14:textId="77777777" w:rsidTr="00735CA1">
        <w:tc>
          <w:tcPr>
            <w:tcW w:w="3085" w:type="dxa"/>
            <w:shd w:val="clear" w:color="auto" w:fill="BFB95C"/>
          </w:tcPr>
          <w:p w14:paraId="20B548B9" w14:textId="6660B97C" w:rsidR="00B654D0" w:rsidRPr="00DC251E" w:rsidRDefault="00B654D0" w:rsidP="00DC251E">
            <w:pPr>
              <w:jc w:val="center"/>
            </w:pPr>
            <w:r w:rsidRPr="00DC251E">
              <w:t>RPAPD – Jean (VA)</w:t>
            </w:r>
          </w:p>
        </w:tc>
        <w:tc>
          <w:tcPr>
            <w:tcW w:w="567" w:type="dxa"/>
            <w:shd w:val="clear" w:color="auto" w:fill="000000" w:themeFill="text1"/>
          </w:tcPr>
          <w:p w14:paraId="4DB77F30" w14:textId="5F3A93CD" w:rsidR="00B654D0" w:rsidRPr="00DC251E" w:rsidRDefault="00B654D0" w:rsidP="00DC251E">
            <w:pPr>
              <w:jc w:val="center"/>
              <w:rPr>
                <w:sz w:val="18"/>
                <w:szCs w:val="18"/>
              </w:rPr>
            </w:pPr>
            <w:r w:rsidRPr="00DC251E">
              <w:rPr>
                <w:sz w:val="18"/>
                <w:szCs w:val="18"/>
              </w:rPr>
              <w:t>(5)</w:t>
            </w:r>
          </w:p>
        </w:tc>
        <w:tc>
          <w:tcPr>
            <w:tcW w:w="4820" w:type="dxa"/>
            <w:shd w:val="clear" w:color="auto" w:fill="BEB0DA"/>
          </w:tcPr>
          <w:p w14:paraId="65B3AE02" w14:textId="5652874C" w:rsidR="00B654D0" w:rsidRPr="00DC251E" w:rsidRDefault="00B654D0" w:rsidP="00DC251E">
            <w:pPr>
              <w:jc w:val="center"/>
            </w:pPr>
            <w:r w:rsidRPr="00DC251E">
              <w:t>20 400 $</w:t>
            </w:r>
          </w:p>
        </w:tc>
        <w:tc>
          <w:tcPr>
            <w:tcW w:w="567" w:type="dxa"/>
            <w:shd w:val="clear" w:color="auto" w:fill="000000" w:themeFill="text1"/>
          </w:tcPr>
          <w:p w14:paraId="0DD614E8" w14:textId="44C98E8F" w:rsidR="00B654D0" w:rsidRPr="00DC251E" w:rsidRDefault="00B654D0" w:rsidP="00DC251E">
            <w:pPr>
              <w:jc w:val="center"/>
              <w:rPr>
                <w:sz w:val="18"/>
                <w:szCs w:val="18"/>
              </w:rPr>
            </w:pPr>
            <w:r w:rsidRPr="00DC251E">
              <w:rPr>
                <w:sz w:val="18"/>
                <w:szCs w:val="18"/>
              </w:rPr>
              <w:t>(6)</w:t>
            </w:r>
          </w:p>
        </w:tc>
        <w:tc>
          <w:tcPr>
            <w:tcW w:w="5103" w:type="dxa"/>
            <w:shd w:val="clear" w:color="auto" w:fill="DA9BA2"/>
          </w:tcPr>
          <w:p w14:paraId="39276389" w14:textId="7D48971E" w:rsidR="00B654D0" w:rsidRPr="00DC251E" w:rsidRDefault="00B654D0" w:rsidP="00DC251E">
            <w:pPr>
              <w:jc w:val="center"/>
            </w:pPr>
            <w:r w:rsidRPr="00DC251E">
              <w:t>1</w:t>
            </w:r>
            <w:r w:rsidR="005F3407" w:rsidRPr="00DC251E">
              <w:t>3 700</w:t>
            </w:r>
            <w:r w:rsidRPr="00DC251E">
              <w:t xml:space="preserve"> $</w:t>
            </w:r>
          </w:p>
        </w:tc>
      </w:tr>
      <w:tr w:rsidR="00B654D0" w:rsidRPr="005C7128" w14:paraId="377B718B" w14:textId="77777777" w:rsidTr="00735CA1">
        <w:tc>
          <w:tcPr>
            <w:tcW w:w="3085" w:type="dxa"/>
            <w:shd w:val="clear" w:color="auto" w:fill="BFB95C"/>
          </w:tcPr>
          <w:p w14:paraId="39D6BF8E" w14:textId="2AF46890" w:rsidR="00B654D0" w:rsidRPr="00DC251E" w:rsidRDefault="00B654D0" w:rsidP="00DC251E">
            <w:pPr>
              <w:jc w:val="center"/>
            </w:pPr>
          </w:p>
        </w:tc>
        <w:tc>
          <w:tcPr>
            <w:tcW w:w="567" w:type="dxa"/>
            <w:shd w:val="clear" w:color="auto" w:fill="000000" w:themeFill="text1"/>
          </w:tcPr>
          <w:p w14:paraId="2A5B6584" w14:textId="77777777" w:rsidR="00B654D0" w:rsidRPr="00DC251E" w:rsidRDefault="00B654D0" w:rsidP="00DC251E">
            <w:pPr>
              <w:jc w:val="center"/>
              <w:rPr>
                <w:sz w:val="18"/>
                <w:szCs w:val="18"/>
              </w:rPr>
            </w:pPr>
          </w:p>
        </w:tc>
        <w:tc>
          <w:tcPr>
            <w:tcW w:w="4820" w:type="dxa"/>
            <w:shd w:val="clear" w:color="auto" w:fill="BEB0DA"/>
          </w:tcPr>
          <w:p w14:paraId="7E7F7549" w14:textId="139731BA" w:rsidR="00B654D0" w:rsidRPr="00DC251E" w:rsidRDefault="00B654D0" w:rsidP="00DC251E">
            <w:pPr>
              <w:jc w:val="center"/>
            </w:pPr>
          </w:p>
        </w:tc>
        <w:tc>
          <w:tcPr>
            <w:tcW w:w="567" w:type="dxa"/>
            <w:shd w:val="clear" w:color="auto" w:fill="000000" w:themeFill="text1"/>
          </w:tcPr>
          <w:p w14:paraId="5B032922" w14:textId="77777777" w:rsidR="00B654D0" w:rsidRPr="00DC251E" w:rsidRDefault="00B654D0" w:rsidP="00DC251E">
            <w:pPr>
              <w:jc w:val="center"/>
              <w:rPr>
                <w:sz w:val="18"/>
                <w:szCs w:val="18"/>
              </w:rPr>
            </w:pPr>
          </w:p>
        </w:tc>
        <w:tc>
          <w:tcPr>
            <w:tcW w:w="5103" w:type="dxa"/>
            <w:shd w:val="clear" w:color="auto" w:fill="DA9BA2"/>
          </w:tcPr>
          <w:p w14:paraId="7AC37564" w14:textId="68ECAF04" w:rsidR="00B654D0" w:rsidRPr="00DC251E" w:rsidRDefault="00B654D0" w:rsidP="00DC251E">
            <w:pPr>
              <w:jc w:val="center"/>
            </w:pPr>
          </w:p>
        </w:tc>
      </w:tr>
      <w:tr w:rsidR="00E62B71" w:rsidRPr="005C7128" w14:paraId="52D06605" w14:textId="77777777" w:rsidTr="00735CA1">
        <w:tc>
          <w:tcPr>
            <w:tcW w:w="3085" w:type="dxa"/>
            <w:shd w:val="clear" w:color="auto" w:fill="BFB95C"/>
          </w:tcPr>
          <w:p w14:paraId="46EA276C" w14:textId="2D9473CA" w:rsidR="00E62B71" w:rsidRPr="00DC251E" w:rsidRDefault="00E62B71" w:rsidP="00DC251E">
            <w:pPr>
              <w:jc w:val="center"/>
              <w:rPr>
                <w:sz w:val="32"/>
                <w:szCs w:val="32"/>
              </w:rPr>
            </w:pPr>
            <w:r w:rsidRPr="00DC251E">
              <w:rPr>
                <w:sz w:val="32"/>
                <w:szCs w:val="32"/>
              </w:rPr>
              <w:t>TOTAUX</w:t>
            </w:r>
          </w:p>
        </w:tc>
        <w:tc>
          <w:tcPr>
            <w:tcW w:w="567" w:type="dxa"/>
            <w:shd w:val="clear" w:color="auto" w:fill="000000" w:themeFill="text1"/>
          </w:tcPr>
          <w:p w14:paraId="1FF7222B" w14:textId="77777777" w:rsidR="00E62B71" w:rsidRPr="00DC251E" w:rsidRDefault="00E62B71" w:rsidP="00DC251E">
            <w:pPr>
              <w:jc w:val="center"/>
              <w:rPr>
                <w:sz w:val="32"/>
                <w:szCs w:val="32"/>
              </w:rPr>
            </w:pPr>
          </w:p>
        </w:tc>
        <w:tc>
          <w:tcPr>
            <w:tcW w:w="4820" w:type="dxa"/>
            <w:shd w:val="clear" w:color="auto" w:fill="BEB0DA"/>
          </w:tcPr>
          <w:p w14:paraId="66E68D7B" w14:textId="68B353E0" w:rsidR="00E62B71" w:rsidRPr="00DC251E" w:rsidRDefault="00E62B71" w:rsidP="00DC251E">
            <w:pPr>
              <w:jc w:val="center"/>
              <w:rPr>
                <w:sz w:val="32"/>
                <w:szCs w:val="32"/>
              </w:rPr>
            </w:pPr>
            <w:r w:rsidRPr="00DC251E">
              <w:rPr>
                <w:sz w:val="32"/>
                <w:szCs w:val="32"/>
              </w:rPr>
              <w:t>39 610 $</w:t>
            </w:r>
          </w:p>
        </w:tc>
        <w:tc>
          <w:tcPr>
            <w:tcW w:w="567" w:type="dxa"/>
            <w:shd w:val="clear" w:color="auto" w:fill="000000" w:themeFill="text1"/>
          </w:tcPr>
          <w:p w14:paraId="35CE9AED" w14:textId="77777777" w:rsidR="00E62B71" w:rsidRPr="00DC251E" w:rsidRDefault="00E62B71" w:rsidP="00DC251E">
            <w:pPr>
              <w:jc w:val="center"/>
              <w:rPr>
                <w:sz w:val="18"/>
                <w:szCs w:val="18"/>
              </w:rPr>
            </w:pPr>
          </w:p>
        </w:tc>
        <w:tc>
          <w:tcPr>
            <w:tcW w:w="5103" w:type="dxa"/>
            <w:shd w:val="clear" w:color="auto" w:fill="DA9BA2"/>
          </w:tcPr>
          <w:p w14:paraId="521A3782" w14:textId="18D99A2D" w:rsidR="00E62B71" w:rsidRPr="00DC251E" w:rsidRDefault="00E62B71" w:rsidP="00DC251E">
            <w:pPr>
              <w:jc w:val="center"/>
              <w:rPr>
                <w:sz w:val="32"/>
                <w:szCs w:val="32"/>
              </w:rPr>
            </w:pPr>
            <w:r w:rsidRPr="00DC251E">
              <w:rPr>
                <w:sz w:val="32"/>
                <w:szCs w:val="32"/>
              </w:rPr>
              <w:t>49 040 $</w:t>
            </w:r>
          </w:p>
        </w:tc>
      </w:tr>
    </w:tbl>
    <w:p w14:paraId="7CA1CBA9" w14:textId="77777777" w:rsidR="000967C0" w:rsidRDefault="000967C0" w:rsidP="00E44098">
      <w:pPr>
        <w:rPr>
          <w:rStyle w:val="Titre3Car"/>
          <w:b w:val="0"/>
          <w:color w:val="FF6700" w:themeColor="accent3"/>
          <w:sz w:val="24"/>
          <w:u w:val="single"/>
        </w:rPr>
      </w:pPr>
    </w:p>
    <w:p w14:paraId="7597A942" w14:textId="6AE9216A" w:rsidR="000967C0" w:rsidRPr="00DC251E" w:rsidRDefault="000967C0" w:rsidP="00DC251E">
      <w:r w:rsidRPr="00DC251E">
        <w:rPr>
          <w:b/>
          <w:sz w:val="32"/>
          <w:szCs w:val="32"/>
        </w:rPr>
        <w:t>(1)</w:t>
      </w:r>
      <w:r w:rsidRPr="00DC251E">
        <w:t xml:space="preserve"> </w:t>
      </w:r>
      <w:r w:rsidR="00DF35D5" w:rsidRPr="00DC251E">
        <w:t xml:space="preserve">et </w:t>
      </w:r>
      <w:r w:rsidR="00DF35D5" w:rsidRPr="00DC251E">
        <w:rPr>
          <w:b/>
          <w:sz w:val="32"/>
          <w:szCs w:val="32"/>
        </w:rPr>
        <w:t>(2)</w:t>
      </w:r>
      <w:r w:rsidR="00DF35D5" w:rsidRPr="00DC251E">
        <w:t xml:space="preserve"> </w:t>
      </w:r>
      <w:r w:rsidRPr="00DC251E">
        <w:t xml:space="preserve">La PSV est un programme universel disponible à tous les Canadiens. Puisque le couple n’est pas dans la zone de « perdition » (seuil </w:t>
      </w:r>
      <w:r w:rsidR="00DF35D5" w:rsidRPr="00DC251E">
        <w:t xml:space="preserve">d’environ 74 000 $, </w:t>
      </w:r>
      <w:r w:rsidRPr="00DC251E">
        <w:t xml:space="preserve">où l’on retranche 15 % </w:t>
      </w:r>
      <w:r w:rsidR="00DF35D5" w:rsidRPr="00DC251E">
        <w:t xml:space="preserve">au montant de la </w:t>
      </w:r>
      <w:r w:rsidRPr="00DC251E">
        <w:t>PSV</w:t>
      </w:r>
      <w:r w:rsidR="00DF35D5" w:rsidRPr="00DC251E">
        <w:t xml:space="preserve"> pour chaque dollar de revenu supplémentaire)</w:t>
      </w:r>
      <w:r w:rsidRPr="00DC251E">
        <w:t>, chacun recevra le montant maximum à compter de 65 ans</w:t>
      </w:r>
      <w:r w:rsidR="00DF35D5" w:rsidRPr="00DC251E">
        <w:t xml:space="preserve">. Ce montant est actuellement de </w:t>
      </w:r>
      <w:r w:rsidR="00DF35D5" w:rsidRPr="00DC251E">
        <w:rPr>
          <w:color w:val="FF6700" w:themeColor="accent3"/>
        </w:rPr>
        <w:t>6 880 $</w:t>
      </w:r>
      <w:r w:rsidR="00DF35D5" w:rsidRPr="00DC251E">
        <w:t>.</w:t>
      </w:r>
    </w:p>
    <w:p w14:paraId="660F1225" w14:textId="77777777" w:rsidR="000967C0" w:rsidRDefault="000967C0" w:rsidP="00E44098">
      <w:pPr>
        <w:rPr>
          <w:rStyle w:val="Titre3Car"/>
          <w:b w:val="0"/>
          <w:color w:val="FF6700" w:themeColor="accent3"/>
          <w:sz w:val="24"/>
          <w:u w:val="single"/>
        </w:rPr>
      </w:pPr>
    </w:p>
    <w:p w14:paraId="5A885968" w14:textId="463E9D86" w:rsidR="00A72338" w:rsidRDefault="00DF35D5" w:rsidP="00DF35D5">
      <w:pPr>
        <w:rPr>
          <w:b/>
          <w:sz w:val="32"/>
          <w:szCs w:val="32"/>
        </w:rPr>
      </w:pPr>
      <w:r w:rsidRPr="00853F1E">
        <w:rPr>
          <w:b/>
          <w:sz w:val="32"/>
          <w:szCs w:val="32"/>
        </w:rPr>
        <w:lastRenderedPageBreak/>
        <w:t>(</w:t>
      </w:r>
      <w:r>
        <w:rPr>
          <w:b/>
          <w:sz w:val="32"/>
          <w:szCs w:val="32"/>
        </w:rPr>
        <w:t>3</w:t>
      </w:r>
      <w:r w:rsidRPr="00853F1E">
        <w:rPr>
          <w:b/>
          <w:sz w:val="32"/>
          <w:szCs w:val="32"/>
        </w:rPr>
        <w:t xml:space="preserve">) </w:t>
      </w:r>
      <w:r w:rsidRPr="00DF35D5">
        <w:t>Puisque Marie gagne actuellement des revenus de 70 000 $</w:t>
      </w:r>
      <w:r>
        <w:t xml:space="preserve"> et que ce montant est bien au-delà du gain maximum admissible au RRQ (environ 56</w:t>
      </w:r>
      <w:r w:rsidR="005F3407">
        <w:t xml:space="preserve"> </w:t>
      </w:r>
      <w:r>
        <w:t xml:space="preserve">000 $), nous posons l’hypothèse qu’elle recevra le montant de rente maximum à 65 ans. Ce montant est actuellement de </w:t>
      </w:r>
      <w:r w:rsidRPr="005A0F9C">
        <w:rPr>
          <w:color w:val="FF6700" w:themeColor="accent3"/>
        </w:rPr>
        <w:t>12 330 $</w:t>
      </w:r>
      <w:r>
        <w:t xml:space="preserve">. </w:t>
      </w:r>
      <w:r>
        <w:rPr>
          <w:b/>
          <w:sz w:val="32"/>
          <w:szCs w:val="32"/>
        </w:rPr>
        <w:t xml:space="preserve"> </w:t>
      </w:r>
    </w:p>
    <w:p w14:paraId="688CC0E2" w14:textId="77777777" w:rsidR="00953BEA" w:rsidRDefault="00953BEA" w:rsidP="00DF35D5">
      <w:pPr>
        <w:rPr>
          <w:b/>
          <w:sz w:val="32"/>
          <w:szCs w:val="32"/>
        </w:rPr>
      </w:pPr>
    </w:p>
    <w:p w14:paraId="3E7D32FF" w14:textId="6F5EDA43" w:rsidR="00AB3A60" w:rsidRDefault="00AB3A60" w:rsidP="00AB3A60">
      <w:r w:rsidRPr="00853F1E">
        <w:rPr>
          <w:b/>
          <w:sz w:val="32"/>
          <w:szCs w:val="32"/>
        </w:rPr>
        <w:t>(</w:t>
      </w:r>
      <w:r>
        <w:rPr>
          <w:b/>
          <w:sz w:val="32"/>
          <w:szCs w:val="32"/>
        </w:rPr>
        <w:t>4</w:t>
      </w:r>
      <w:r w:rsidRPr="00853F1E">
        <w:rPr>
          <w:b/>
          <w:sz w:val="32"/>
          <w:szCs w:val="32"/>
        </w:rPr>
        <w:t xml:space="preserve">) </w:t>
      </w:r>
      <w:r w:rsidR="002E64A4" w:rsidRPr="002E64A4">
        <w:t>Dans le cas de Jean, nous avons posé les hypothèses suivantes quant au calcul de sa rente du RRQ.</w:t>
      </w:r>
      <w:r w:rsidR="002E64A4">
        <w:t xml:space="preserve"> Nous prévoyons, </w:t>
      </w:r>
      <w:proofErr w:type="gramStart"/>
      <w:r w:rsidR="002E64A4">
        <w:t>malgré qu’il</w:t>
      </w:r>
      <w:proofErr w:type="gramEnd"/>
      <w:r w:rsidR="002E64A4">
        <w:t xml:space="preserve"> pourrait en faire la demande à 60 ans au moment du début de sa retraite, qu’il optera plutôt pour une pleine rente, sans pénalité, à partir de 65 ans. Cependant, les revenus de Jean n’ont pas toujours été comp</w:t>
      </w:r>
      <w:r w:rsidR="00A770B9">
        <w:t>a</w:t>
      </w:r>
      <w:r w:rsidR="002E64A4">
        <w:t>rable</w:t>
      </w:r>
      <w:r w:rsidR="00D57E72">
        <w:t>s</w:t>
      </w:r>
      <w:r w:rsidR="002E64A4">
        <w:t xml:space="preserve"> au gain admissible maximum, ceux-ci étant en moyenne de 30 000 $ avant qu’il obtienne son nouveau poste de professeur au CEGEP. Nous avons opté pour une projection approximative de rente </w:t>
      </w:r>
      <w:r w:rsidR="005177E2">
        <w:t xml:space="preserve">qui correspondra </w:t>
      </w:r>
      <w:r w:rsidR="002E64A4">
        <w:t xml:space="preserve">à 75 % du </w:t>
      </w:r>
      <w:r w:rsidR="005177E2">
        <w:t xml:space="preserve">montant </w:t>
      </w:r>
      <w:r w:rsidR="002E64A4">
        <w:t>maximum.</w:t>
      </w:r>
      <w:r w:rsidR="005177E2">
        <w:t xml:space="preserve"> Donc 12 330 $ * 75 % = 9 247 $, disons </w:t>
      </w:r>
      <w:r w:rsidR="005177E2" w:rsidRPr="005A0F9C">
        <w:rPr>
          <w:color w:val="FF6700" w:themeColor="accent3"/>
        </w:rPr>
        <w:t>9 250 $</w:t>
      </w:r>
      <w:r w:rsidR="005177E2">
        <w:t>.</w:t>
      </w:r>
    </w:p>
    <w:p w14:paraId="79ABE3BC" w14:textId="77777777" w:rsidR="00F840E3" w:rsidRDefault="00F840E3" w:rsidP="00AB3A60"/>
    <w:p w14:paraId="3ABEC383" w14:textId="50CE7E49" w:rsidR="002E64A4" w:rsidRDefault="002E64A4" w:rsidP="00AB3A60">
      <w:r>
        <w:t>18 ans à 43 ans (26 ans) = Revenus moyens de 30 000 $</w:t>
      </w:r>
    </w:p>
    <w:p w14:paraId="435F43F8" w14:textId="3B91509E" w:rsidR="002E64A4" w:rsidRDefault="002E64A4" w:rsidP="00AB3A60">
      <w:r>
        <w:t>44 ans à 60 ans (17 ans) = Revenus supérieurs au gain maximum admissible</w:t>
      </w:r>
    </w:p>
    <w:p w14:paraId="7BAA7903" w14:textId="577E0E03" w:rsidR="002E64A4" w:rsidRDefault="002E64A4" w:rsidP="002E64A4">
      <w:r>
        <w:t>61 ans à 65 ans (5 ans) = Revenus nuls</w:t>
      </w:r>
    </w:p>
    <w:p w14:paraId="47414784" w14:textId="2E616141" w:rsidR="005177E2" w:rsidRDefault="005177E2" w:rsidP="002E64A4">
      <w:pPr>
        <w:rPr>
          <w:rStyle w:val="Titre3Car"/>
          <w:b w:val="0"/>
          <w:color w:val="FF6700" w:themeColor="accent3"/>
          <w:sz w:val="24"/>
          <w:u w:val="single"/>
        </w:rPr>
      </w:pPr>
      <w:r>
        <w:t>15 % des moins bonnes années sont retranchées du calcul (environ 7 années)</w:t>
      </w:r>
    </w:p>
    <w:p w14:paraId="7F9469C4" w14:textId="77777777" w:rsidR="002E64A4" w:rsidRDefault="002E64A4" w:rsidP="00AB3A60">
      <w:pPr>
        <w:rPr>
          <w:rStyle w:val="Titre3Car"/>
          <w:b w:val="0"/>
          <w:color w:val="FF6700" w:themeColor="accent3"/>
          <w:sz w:val="24"/>
          <w:u w:val="single"/>
        </w:rPr>
      </w:pPr>
    </w:p>
    <w:p w14:paraId="607D5829" w14:textId="3639234F" w:rsidR="00AB3A60" w:rsidRDefault="005177E2" w:rsidP="008D4075">
      <w:r w:rsidRPr="00853F1E">
        <w:rPr>
          <w:b/>
          <w:sz w:val="32"/>
          <w:szCs w:val="32"/>
        </w:rPr>
        <w:t>(</w:t>
      </w:r>
      <w:r>
        <w:rPr>
          <w:b/>
          <w:sz w:val="32"/>
          <w:szCs w:val="32"/>
        </w:rPr>
        <w:t>5</w:t>
      </w:r>
      <w:r w:rsidRPr="008D4075">
        <w:rPr>
          <w:b/>
          <w:sz w:val="32"/>
          <w:szCs w:val="32"/>
        </w:rPr>
        <w:t>)</w:t>
      </w:r>
      <w:r w:rsidRPr="008D4075">
        <w:t xml:space="preserve"> </w:t>
      </w:r>
      <w:r w:rsidR="008D4075" w:rsidRPr="008D4075">
        <w:t>L’acquisition de la rente de Jean relativement à son RPAPD s’effectue au rythme de 2 % par année de participation. C’est donc dire qu’au moment de la retraite, à 60 ans, Jean recevra une rente correspondant à 34 % (17 années + 2 %) de</w:t>
      </w:r>
      <w:r w:rsidR="008D4075">
        <w:t xml:space="preserve"> se</w:t>
      </w:r>
      <w:r w:rsidR="008D4075" w:rsidRPr="008D4075">
        <w:t>s revenus de fin de carrière</w:t>
      </w:r>
      <w:r w:rsidR="008D4075">
        <w:t xml:space="preserve"> (60 000 $ en dollar </w:t>
      </w:r>
      <w:r w:rsidR="00804511">
        <w:t>actuel</w:t>
      </w:r>
      <w:r w:rsidR="008D4075">
        <w:t xml:space="preserve"> puisque de manière générale les augmentations des employés du secteur public sont indexées au rythme de l’inflation)</w:t>
      </w:r>
      <w:r w:rsidR="008D4075" w:rsidRPr="008D4075">
        <w:t>.</w:t>
      </w:r>
      <w:r w:rsidR="008D4075">
        <w:t xml:space="preserve"> Nous avons également posé l’hypothèse que l’adhésion à la rente de retraite dès 60 ans n’entraînait pas l’application d’une pénalité</w:t>
      </w:r>
      <w:r w:rsidR="00953BEA">
        <w:t xml:space="preserve"> actuarielle</w:t>
      </w:r>
      <w:r w:rsidR="008D4075">
        <w:t>.</w:t>
      </w:r>
      <w:r w:rsidR="005A0F9C">
        <w:t xml:space="preserve"> Donc le calcul de la rente pour la période de 60 – 65 ans, est le suivant :</w:t>
      </w:r>
    </w:p>
    <w:p w14:paraId="49CA9462" w14:textId="0DC07D1E" w:rsidR="005A0F9C" w:rsidRDefault="005A0F9C" w:rsidP="008D4075">
      <w:r>
        <w:t xml:space="preserve">17 années * 2 % * 60 000 $ = </w:t>
      </w:r>
      <w:r w:rsidR="00752726" w:rsidRPr="00752726">
        <w:rPr>
          <w:color w:val="FF6700" w:themeColor="accent3"/>
        </w:rPr>
        <w:t>20 400 $</w:t>
      </w:r>
    </w:p>
    <w:p w14:paraId="7A0CD3B3" w14:textId="77777777" w:rsidR="008D4075" w:rsidRDefault="008D4075"/>
    <w:p w14:paraId="59227595" w14:textId="28CC4B16" w:rsidR="008D4075" w:rsidRDefault="008D4075" w:rsidP="008D4075">
      <w:r w:rsidRPr="00853F1E">
        <w:rPr>
          <w:b/>
          <w:sz w:val="32"/>
          <w:szCs w:val="32"/>
        </w:rPr>
        <w:t>(</w:t>
      </w:r>
      <w:r>
        <w:rPr>
          <w:b/>
          <w:sz w:val="32"/>
          <w:szCs w:val="32"/>
        </w:rPr>
        <w:t>6</w:t>
      </w:r>
      <w:r w:rsidRPr="008D4075">
        <w:rPr>
          <w:b/>
          <w:sz w:val="32"/>
          <w:szCs w:val="32"/>
        </w:rPr>
        <w:t>)</w:t>
      </w:r>
      <w:r w:rsidRPr="008D4075">
        <w:t xml:space="preserve"> </w:t>
      </w:r>
      <w:r w:rsidR="00752726">
        <w:t>Peu importe le moment de la demande de la rente du RRQ, celle-ci sera synchronisée au RPAPD de Jean à compter de 65 ans. Le calcul s’effectue de la manière suivante :</w:t>
      </w:r>
    </w:p>
    <w:p w14:paraId="2420DA2C" w14:textId="2F0E9215" w:rsidR="009040A8" w:rsidRDefault="009040A8" w:rsidP="009040A8">
      <w:pPr>
        <w:rPr>
          <w:color w:val="000000"/>
        </w:rPr>
      </w:pPr>
      <w:r w:rsidRPr="00BD06F2">
        <w:rPr>
          <w:color w:val="000000"/>
        </w:rPr>
        <w:t xml:space="preserve">,7 % * </w:t>
      </w:r>
      <w:r>
        <w:rPr>
          <w:color w:val="000000"/>
        </w:rPr>
        <w:t>17 (</w:t>
      </w:r>
      <w:r w:rsidRPr="00BD06F2">
        <w:rPr>
          <w:color w:val="000000"/>
        </w:rPr>
        <w:t>nombre d'</w:t>
      </w:r>
      <w:r w:rsidRPr="00BD06F2">
        <w:rPr>
          <w:color w:val="000000"/>
          <w:u w:val="single"/>
        </w:rPr>
        <w:t>années créditées</w:t>
      </w:r>
      <w:r>
        <w:rPr>
          <w:color w:val="000000"/>
          <w:u w:val="single"/>
        </w:rPr>
        <w:t>)</w:t>
      </w:r>
      <w:r w:rsidRPr="009040A8">
        <w:rPr>
          <w:color w:val="000000"/>
        </w:rPr>
        <w:t xml:space="preserve"> </w:t>
      </w:r>
      <w:r w:rsidRPr="00BD06F2">
        <w:rPr>
          <w:color w:val="000000"/>
        </w:rPr>
        <w:t xml:space="preserve">* </w:t>
      </w:r>
      <w:r>
        <w:rPr>
          <w:color w:val="000000"/>
        </w:rPr>
        <w:t>5</w:t>
      </w:r>
      <w:r w:rsidR="005F3407">
        <w:rPr>
          <w:color w:val="000000"/>
        </w:rPr>
        <w:t>6</w:t>
      </w:r>
      <w:r>
        <w:rPr>
          <w:color w:val="000000"/>
        </w:rPr>
        <w:t xml:space="preserve"> 000 $ </w:t>
      </w:r>
      <w:r w:rsidRPr="00BD06F2">
        <w:rPr>
          <w:color w:val="000000"/>
        </w:rPr>
        <w:t xml:space="preserve">(moindre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r w:rsidR="005F3407">
        <w:rPr>
          <w:color w:val="000000"/>
        </w:rPr>
        <w:t xml:space="preserve"> = 6 664 $</w:t>
      </w:r>
    </w:p>
    <w:p w14:paraId="5D070AD1" w14:textId="7236CFEF" w:rsidR="005F3407" w:rsidRPr="00BD06F2" w:rsidRDefault="005F3407" w:rsidP="009040A8">
      <w:pPr>
        <w:rPr>
          <w:color w:val="000000"/>
        </w:rPr>
      </w:pPr>
      <w:r>
        <w:rPr>
          <w:color w:val="000000"/>
        </w:rPr>
        <w:t xml:space="preserve">20 400 $ - 6 664 $ = 13 736 $, disons </w:t>
      </w:r>
      <w:r w:rsidRPr="005F3407">
        <w:rPr>
          <w:color w:val="FF6700" w:themeColor="accent3"/>
        </w:rPr>
        <w:t>13 700 $</w:t>
      </w:r>
    </w:p>
    <w:p w14:paraId="7AD09D8D" w14:textId="77777777" w:rsidR="00953BEA" w:rsidRDefault="00953BEA" w:rsidP="00DC251E"/>
    <w:p w14:paraId="3039294D" w14:textId="77777777" w:rsidR="00953BEA" w:rsidRDefault="00953BEA" w:rsidP="00DC251E"/>
    <w:p w14:paraId="00334716" w14:textId="4CB56C6C" w:rsidR="00E62B71" w:rsidRPr="00DC251E" w:rsidRDefault="00E62B71" w:rsidP="00DC251E">
      <w:r w:rsidRPr="00DC251E">
        <w:lastRenderedPageBreak/>
        <w:t>Maintenant, nous devons projeter les montants obtenus en valeur future, au moment de la retraite.</w:t>
      </w:r>
    </w:p>
    <w:p w14:paraId="670D4512" w14:textId="77777777" w:rsidR="00E62B71" w:rsidRPr="00DC251E" w:rsidRDefault="00E62B71" w:rsidP="00DC251E"/>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299"/>
        <w:gridCol w:w="3221"/>
      </w:tblGrid>
      <w:tr w:rsidR="00E62B71" w:rsidRPr="00DC251E" w14:paraId="4CBE33C3" w14:textId="77777777" w:rsidTr="00735CA1">
        <w:tc>
          <w:tcPr>
            <w:tcW w:w="6062" w:type="dxa"/>
            <w:shd w:val="clear" w:color="auto" w:fill="000000" w:themeFill="text1"/>
          </w:tcPr>
          <w:p w14:paraId="736BCFCA" w14:textId="34493BD0" w:rsidR="00E62B71" w:rsidRPr="00DC251E" w:rsidRDefault="00E62B71" w:rsidP="00DC251E">
            <w:pPr>
              <w:jc w:val="center"/>
            </w:pPr>
            <w:r w:rsidRPr="00DC251E">
              <w:t>La démarche</w:t>
            </w:r>
          </w:p>
        </w:tc>
        <w:tc>
          <w:tcPr>
            <w:tcW w:w="3299" w:type="dxa"/>
            <w:shd w:val="clear" w:color="auto" w:fill="000000" w:themeFill="text1"/>
          </w:tcPr>
          <w:p w14:paraId="0A0F6CFA" w14:textId="24C1CDDE" w:rsidR="00E62B71" w:rsidRPr="00DC251E" w:rsidRDefault="00E62B71" w:rsidP="00DC251E">
            <w:pPr>
              <w:jc w:val="center"/>
            </w:pPr>
            <w:r w:rsidRPr="00DC251E">
              <w:t>Pour les 5 premières années de retraite</w:t>
            </w:r>
          </w:p>
        </w:tc>
        <w:tc>
          <w:tcPr>
            <w:tcW w:w="3221" w:type="dxa"/>
            <w:shd w:val="clear" w:color="auto" w:fill="000000" w:themeFill="text1"/>
          </w:tcPr>
          <w:p w14:paraId="0CD46F4A" w14:textId="275BBD38" w:rsidR="00E62B71" w:rsidRPr="00DC251E" w:rsidRDefault="00E62B71" w:rsidP="00DC251E">
            <w:pPr>
              <w:jc w:val="center"/>
            </w:pPr>
            <w:r w:rsidRPr="00DC251E">
              <w:t>Après les 5 premières années de retraite</w:t>
            </w:r>
          </w:p>
        </w:tc>
      </w:tr>
      <w:tr w:rsidR="00E62B71" w:rsidRPr="00DC251E" w14:paraId="7CB5D635" w14:textId="77777777" w:rsidTr="00735CA1">
        <w:tc>
          <w:tcPr>
            <w:tcW w:w="6062" w:type="dxa"/>
            <w:shd w:val="clear" w:color="auto" w:fill="BFBFBF" w:themeFill="background1" w:themeFillShade="BF"/>
          </w:tcPr>
          <w:p w14:paraId="37D49D6D" w14:textId="77777777" w:rsidR="00E62B71" w:rsidRPr="00DC251E" w:rsidRDefault="00E62B71" w:rsidP="00DC251E">
            <w:pPr>
              <w:jc w:val="center"/>
            </w:pPr>
          </w:p>
        </w:tc>
        <w:tc>
          <w:tcPr>
            <w:tcW w:w="3299" w:type="dxa"/>
            <w:shd w:val="clear" w:color="auto" w:fill="CAF278" w:themeFill="background2"/>
          </w:tcPr>
          <w:p w14:paraId="72A8336A" w14:textId="77777777" w:rsidR="00E62B71" w:rsidRPr="00DC251E" w:rsidRDefault="00E62B71" w:rsidP="00DC251E">
            <w:pPr>
              <w:jc w:val="center"/>
            </w:pPr>
          </w:p>
        </w:tc>
        <w:tc>
          <w:tcPr>
            <w:tcW w:w="3221" w:type="dxa"/>
            <w:shd w:val="clear" w:color="auto" w:fill="800000"/>
          </w:tcPr>
          <w:p w14:paraId="39C95B06" w14:textId="77777777" w:rsidR="00E62B71" w:rsidRPr="00DC251E" w:rsidRDefault="00E62B71" w:rsidP="00DC251E">
            <w:pPr>
              <w:jc w:val="center"/>
            </w:pPr>
          </w:p>
        </w:tc>
      </w:tr>
      <w:tr w:rsidR="00E62B71" w:rsidRPr="00DC251E" w14:paraId="4B0AEBFC" w14:textId="77777777" w:rsidTr="00735CA1">
        <w:tc>
          <w:tcPr>
            <w:tcW w:w="6062" w:type="dxa"/>
            <w:shd w:val="clear" w:color="auto" w:fill="BFBFBF" w:themeFill="background1" w:themeFillShade="BF"/>
          </w:tcPr>
          <w:p w14:paraId="66E7B812" w14:textId="5C710EA7" w:rsidR="00E62B71" w:rsidRPr="00DC251E" w:rsidRDefault="00F10C3D" w:rsidP="00DC251E">
            <w:pPr>
              <w:jc w:val="center"/>
            </w:pPr>
            <w:r w:rsidRPr="00DC251E">
              <w:t>Revenus bruts du couple</w:t>
            </w:r>
            <w:r w:rsidR="00E62B71" w:rsidRPr="00DC251E">
              <w:t xml:space="preserve"> – Retraite (VA)</w:t>
            </w:r>
          </w:p>
        </w:tc>
        <w:tc>
          <w:tcPr>
            <w:tcW w:w="3299" w:type="dxa"/>
            <w:shd w:val="clear" w:color="auto" w:fill="CAF278" w:themeFill="background2"/>
          </w:tcPr>
          <w:p w14:paraId="628D7E74" w14:textId="1EE9ABDB" w:rsidR="00E62B71" w:rsidRPr="00DC251E" w:rsidRDefault="009D7917" w:rsidP="00DC251E">
            <w:pPr>
              <w:jc w:val="center"/>
            </w:pPr>
            <w:r w:rsidRPr="00DC251E">
              <w:t>39 610</w:t>
            </w:r>
            <w:r w:rsidR="00E62B71" w:rsidRPr="00DC251E">
              <w:t xml:space="preserve"> $</w:t>
            </w:r>
          </w:p>
        </w:tc>
        <w:tc>
          <w:tcPr>
            <w:tcW w:w="3221" w:type="dxa"/>
            <w:shd w:val="clear" w:color="auto" w:fill="800000"/>
          </w:tcPr>
          <w:p w14:paraId="693901E7" w14:textId="1BEEE984" w:rsidR="00E62B71" w:rsidRPr="00DC251E" w:rsidRDefault="009D7917" w:rsidP="00DC251E">
            <w:pPr>
              <w:jc w:val="center"/>
            </w:pPr>
            <w:r w:rsidRPr="00DC251E">
              <w:t>49 040</w:t>
            </w:r>
            <w:r w:rsidR="00E62B71" w:rsidRPr="00DC251E">
              <w:t xml:space="preserve"> $</w:t>
            </w:r>
          </w:p>
        </w:tc>
      </w:tr>
      <w:tr w:rsidR="00E62B71" w:rsidRPr="00DC251E" w14:paraId="6FCDBB56" w14:textId="77777777" w:rsidTr="00735CA1">
        <w:tc>
          <w:tcPr>
            <w:tcW w:w="6062" w:type="dxa"/>
            <w:shd w:val="clear" w:color="auto" w:fill="BFBFBF" w:themeFill="background1" w:themeFillShade="BF"/>
          </w:tcPr>
          <w:p w14:paraId="7D0C000E" w14:textId="3161CA2E" w:rsidR="00E62B71" w:rsidRPr="00DC251E" w:rsidRDefault="009D7917" w:rsidP="00DC251E">
            <w:pPr>
              <w:jc w:val="center"/>
            </w:pPr>
            <w:r w:rsidRPr="00DC251E">
              <w:t>Revenus bruts arrondis du couple – Retraite (VA)</w:t>
            </w:r>
          </w:p>
        </w:tc>
        <w:tc>
          <w:tcPr>
            <w:tcW w:w="3299" w:type="dxa"/>
            <w:shd w:val="clear" w:color="auto" w:fill="CAF278" w:themeFill="background2"/>
          </w:tcPr>
          <w:p w14:paraId="506B0D4D" w14:textId="45AF3AA7" w:rsidR="00E62B71" w:rsidRPr="00DC251E" w:rsidRDefault="009D7917" w:rsidP="00DC251E">
            <w:pPr>
              <w:jc w:val="center"/>
            </w:pPr>
            <w:r w:rsidRPr="00DC251E">
              <w:t>40</w:t>
            </w:r>
            <w:r w:rsidR="00E62B71" w:rsidRPr="00DC251E">
              <w:t xml:space="preserve"> 000 $</w:t>
            </w:r>
          </w:p>
        </w:tc>
        <w:tc>
          <w:tcPr>
            <w:tcW w:w="3221" w:type="dxa"/>
            <w:shd w:val="clear" w:color="auto" w:fill="800000"/>
          </w:tcPr>
          <w:p w14:paraId="35EA1253" w14:textId="1990D357" w:rsidR="00E62B71" w:rsidRPr="00DC251E" w:rsidRDefault="009D7917" w:rsidP="00DC251E">
            <w:pPr>
              <w:jc w:val="center"/>
            </w:pPr>
            <w:r w:rsidRPr="00DC251E">
              <w:t>49</w:t>
            </w:r>
            <w:r w:rsidR="00E62B71" w:rsidRPr="00DC251E">
              <w:t xml:space="preserve"> 000 $</w:t>
            </w:r>
          </w:p>
        </w:tc>
      </w:tr>
      <w:tr w:rsidR="00E62B71" w:rsidRPr="00DC251E" w14:paraId="66E7A79D" w14:textId="77777777" w:rsidTr="00735CA1">
        <w:tc>
          <w:tcPr>
            <w:tcW w:w="6062" w:type="dxa"/>
            <w:shd w:val="clear" w:color="auto" w:fill="BFBFBF" w:themeFill="background1" w:themeFillShade="BF"/>
          </w:tcPr>
          <w:p w14:paraId="131C1324" w14:textId="29AB37FA" w:rsidR="00E62B71" w:rsidRPr="00DC251E" w:rsidRDefault="00E62B71" w:rsidP="00DC251E">
            <w:pPr>
              <w:jc w:val="center"/>
            </w:pPr>
            <w:r w:rsidRPr="00DC251E">
              <w:t>N =</w:t>
            </w:r>
          </w:p>
        </w:tc>
        <w:tc>
          <w:tcPr>
            <w:tcW w:w="3299" w:type="dxa"/>
            <w:shd w:val="clear" w:color="auto" w:fill="CAF278" w:themeFill="background2"/>
          </w:tcPr>
          <w:p w14:paraId="371700C1" w14:textId="51FBC604" w:rsidR="00E62B71" w:rsidRPr="00DC251E" w:rsidRDefault="00E62B71" w:rsidP="00DC251E">
            <w:pPr>
              <w:jc w:val="center"/>
            </w:pPr>
            <w:r w:rsidRPr="00DC251E">
              <w:t>15 ans</w:t>
            </w:r>
          </w:p>
        </w:tc>
        <w:tc>
          <w:tcPr>
            <w:tcW w:w="3221" w:type="dxa"/>
            <w:shd w:val="clear" w:color="auto" w:fill="800000"/>
          </w:tcPr>
          <w:p w14:paraId="0884BA31" w14:textId="5B0566DD" w:rsidR="00E62B71" w:rsidRPr="00DC251E" w:rsidRDefault="00E62B71" w:rsidP="00DC251E">
            <w:pPr>
              <w:jc w:val="center"/>
            </w:pPr>
            <w:r w:rsidRPr="00DC251E">
              <w:t>20 ans</w:t>
            </w:r>
          </w:p>
        </w:tc>
      </w:tr>
      <w:tr w:rsidR="00E62B71" w:rsidRPr="00DC251E" w14:paraId="5AC75F95" w14:textId="77777777" w:rsidTr="00735CA1">
        <w:tc>
          <w:tcPr>
            <w:tcW w:w="6062" w:type="dxa"/>
            <w:shd w:val="clear" w:color="auto" w:fill="BFBFBF" w:themeFill="background1" w:themeFillShade="BF"/>
          </w:tcPr>
          <w:p w14:paraId="60162C9E" w14:textId="5D0FBB6A" w:rsidR="00E62B71" w:rsidRPr="00DC251E" w:rsidRDefault="00E62B71" w:rsidP="00DC251E">
            <w:pPr>
              <w:jc w:val="center"/>
            </w:pPr>
            <w:r w:rsidRPr="00DC251E">
              <w:t>I =</w:t>
            </w:r>
          </w:p>
        </w:tc>
        <w:tc>
          <w:tcPr>
            <w:tcW w:w="3299" w:type="dxa"/>
            <w:shd w:val="clear" w:color="auto" w:fill="CAF278" w:themeFill="background2"/>
          </w:tcPr>
          <w:p w14:paraId="4DBA8988" w14:textId="185CFC12" w:rsidR="00E62B71" w:rsidRPr="00DC251E" w:rsidRDefault="00E62B71" w:rsidP="00DC251E">
            <w:pPr>
              <w:jc w:val="center"/>
            </w:pPr>
            <w:r w:rsidRPr="00DC251E">
              <w:t>2 %</w:t>
            </w:r>
          </w:p>
        </w:tc>
        <w:tc>
          <w:tcPr>
            <w:tcW w:w="3221" w:type="dxa"/>
            <w:shd w:val="clear" w:color="auto" w:fill="800000"/>
          </w:tcPr>
          <w:p w14:paraId="083B01F9" w14:textId="7A460C28" w:rsidR="00E62B71" w:rsidRPr="00DC251E" w:rsidRDefault="00E62B71" w:rsidP="00DC251E">
            <w:pPr>
              <w:jc w:val="center"/>
            </w:pPr>
            <w:r w:rsidRPr="00DC251E">
              <w:t>2 %</w:t>
            </w:r>
          </w:p>
        </w:tc>
      </w:tr>
      <w:tr w:rsidR="00E62B71" w:rsidRPr="00DC251E" w14:paraId="7B2B762C" w14:textId="77777777" w:rsidTr="00735CA1">
        <w:tc>
          <w:tcPr>
            <w:tcW w:w="6062" w:type="dxa"/>
            <w:shd w:val="clear" w:color="auto" w:fill="BFBFBF" w:themeFill="background1" w:themeFillShade="BF"/>
          </w:tcPr>
          <w:p w14:paraId="2DAAC4D3" w14:textId="77777777" w:rsidR="00E62B71" w:rsidRPr="00DC251E" w:rsidRDefault="00E62B71" w:rsidP="00DC251E">
            <w:pPr>
              <w:jc w:val="center"/>
            </w:pPr>
          </w:p>
        </w:tc>
        <w:tc>
          <w:tcPr>
            <w:tcW w:w="3299" w:type="dxa"/>
            <w:shd w:val="clear" w:color="auto" w:fill="CAF278" w:themeFill="background2"/>
          </w:tcPr>
          <w:p w14:paraId="0B4DA97F" w14:textId="77777777" w:rsidR="00E62B71" w:rsidRPr="00DC251E" w:rsidRDefault="00E62B71" w:rsidP="00DC251E">
            <w:pPr>
              <w:jc w:val="center"/>
            </w:pPr>
          </w:p>
        </w:tc>
        <w:tc>
          <w:tcPr>
            <w:tcW w:w="3221" w:type="dxa"/>
            <w:shd w:val="clear" w:color="auto" w:fill="800000"/>
          </w:tcPr>
          <w:p w14:paraId="3D6C349E" w14:textId="77777777" w:rsidR="00E62B71" w:rsidRPr="00DC251E" w:rsidRDefault="00E62B71" w:rsidP="00DC251E">
            <w:pPr>
              <w:jc w:val="center"/>
            </w:pPr>
          </w:p>
        </w:tc>
      </w:tr>
      <w:tr w:rsidR="009D7917" w:rsidRPr="00DC251E" w14:paraId="2CC73A60" w14:textId="77777777" w:rsidTr="00735CA1">
        <w:tc>
          <w:tcPr>
            <w:tcW w:w="6062" w:type="dxa"/>
            <w:shd w:val="clear" w:color="auto" w:fill="BFBFBF" w:themeFill="background1" w:themeFillShade="BF"/>
          </w:tcPr>
          <w:p w14:paraId="4D6181F3" w14:textId="3A7D46DF" w:rsidR="009D7917" w:rsidRPr="00DC251E" w:rsidRDefault="009D7917" w:rsidP="00DC251E">
            <w:pPr>
              <w:jc w:val="center"/>
            </w:pPr>
            <w:r w:rsidRPr="00DC251E">
              <w:t xml:space="preserve">Revenus bruts du couple – Retraite </w:t>
            </w:r>
            <w:r w:rsidRPr="00953BEA">
              <w:rPr>
                <w:b/>
              </w:rPr>
              <w:t>(FV)</w:t>
            </w:r>
          </w:p>
        </w:tc>
        <w:tc>
          <w:tcPr>
            <w:tcW w:w="3299" w:type="dxa"/>
            <w:shd w:val="clear" w:color="auto" w:fill="CAF278" w:themeFill="background2"/>
          </w:tcPr>
          <w:p w14:paraId="30C32CCE" w14:textId="71E5270A" w:rsidR="009D7917" w:rsidRPr="00DC251E" w:rsidRDefault="00E9755F" w:rsidP="00892C3A">
            <w:pPr>
              <w:jc w:val="center"/>
            </w:pPr>
            <w:r w:rsidRPr="00DC251E">
              <w:t xml:space="preserve">53 </w:t>
            </w:r>
            <w:r w:rsidR="00892C3A">
              <w:t>8</w:t>
            </w:r>
            <w:r w:rsidRPr="00DC251E">
              <w:t>34</w:t>
            </w:r>
            <w:r w:rsidR="009D7917" w:rsidRPr="00DC251E">
              <w:t xml:space="preserve"> $</w:t>
            </w:r>
          </w:p>
        </w:tc>
        <w:tc>
          <w:tcPr>
            <w:tcW w:w="3221" w:type="dxa"/>
            <w:shd w:val="clear" w:color="auto" w:fill="800000"/>
          </w:tcPr>
          <w:p w14:paraId="4A9AB965" w14:textId="0282BEF5" w:rsidR="009D7917" w:rsidRPr="00DC251E" w:rsidRDefault="00E9755F" w:rsidP="00DC251E">
            <w:pPr>
              <w:jc w:val="center"/>
            </w:pPr>
            <w:r w:rsidRPr="00DC251E">
              <w:t>72 811</w:t>
            </w:r>
            <w:r w:rsidR="009D7917" w:rsidRPr="00DC251E">
              <w:t xml:space="preserve"> $</w:t>
            </w:r>
          </w:p>
        </w:tc>
      </w:tr>
      <w:tr w:rsidR="009D7917" w:rsidRPr="00DC251E" w14:paraId="17079C38" w14:textId="77777777" w:rsidTr="00735CA1">
        <w:tc>
          <w:tcPr>
            <w:tcW w:w="6062" w:type="dxa"/>
            <w:shd w:val="clear" w:color="auto" w:fill="BFBFBF" w:themeFill="background1" w:themeFillShade="BF"/>
          </w:tcPr>
          <w:p w14:paraId="721730D1" w14:textId="0F9603A2" w:rsidR="009D7917" w:rsidRPr="00DC251E" w:rsidRDefault="009D7917" w:rsidP="00DC251E">
            <w:pPr>
              <w:jc w:val="center"/>
            </w:pPr>
            <w:r w:rsidRPr="00DC251E">
              <w:t xml:space="preserve">Revenus bruts arrondis du couple – Retraite </w:t>
            </w:r>
            <w:r w:rsidRPr="00953BEA">
              <w:rPr>
                <w:b/>
              </w:rPr>
              <w:t>(FV)</w:t>
            </w:r>
          </w:p>
        </w:tc>
        <w:tc>
          <w:tcPr>
            <w:tcW w:w="3299" w:type="dxa"/>
            <w:shd w:val="clear" w:color="auto" w:fill="CAF278" w:themeFill="background2"/>
          </w:tcPr>
          <w:p w14:paraId="7EB8A7C0" w14:textId="4F3E2C3F" w:rsidR="009D7917" w:rsidRPr="00DC251E" w:rsidRDefault="00E9755F" w:rsidP="00DC251E">
            <w:pPr>
              <w:jc w:val="center"/>
              <w:rPr>
                <w:sz w:val="32"/>
                <w:szCs w:val="32"/>
              </w:rPr>
            </w:pPr>
            <w:r w:rsidRPr="00DC251E">
              <w:rPr>
                <w:sz w:val="32"/>
                <w:szCs w:val="32"/>
              </w:rPr>
              <w:t>53</w:t>
            </w:r>
            <w:r w:rsidR="009D7917" w:rsidRPr="00DC251E">
              <w:rPr>
                <w:sz w:val="32"/>
                <w:szCs w:val="32"/>
              </w:rPr>
              <w:t xml:space="preserve"> 000 $</w:t>
            </w:r>
          </w:p>
        </w:tc>
        <w:tc>
          <w:tcPr>
            <w:tcW w:w="3221" w:type="dxa"/>
            <w:shd w:val="clear" w:color="auto" w:fill="800000"/>
          </w:tcPr>
          <w:p w14:paraId="0D086B43" w14:textId="2C1AE89D" w:rsidR="009D7917" w:rsidRPr="00DC251E" w:rsidRDefault="00E9755F" w:rsidP="00DC251E">
            <w:pPr>
              <w:jc w:val="center"/>
              <w:rPr>
                <w:sz w:val="32"/>
                <w:szCs w:val="32"/>
              </w:rPr>
            </w:pPr>
            <w:r w:rsidRPr="00DC251E">
              <w:rPr>
                <w:sz w:val="32"/>
                <w:szCs w:val="32"/>
              </w:rPr>
              <w:t>73</w:t>
            </w:r>
            <w:r w:rsidR="009D7917" w:rsidRPr="00DC251E">
              <w:rPr>
                <w:sz w:val="32"/>
                <w:szCs w:val="32"/>
              </w:rPr>
              <w:t xml:space="preserve"> 000 $</w:t>
            </w:r>
          </w:p>
        </w:tc>
      </w:tr>
    </w:tbl>
    <w:p w14:paraId="031FBB94" w14:textId="77777777" w:rsidR="00E62B71" w:rsidRPr="00DC251E" w:rsidRDefault="00E62B71" w:rsidP="00DC251E"/>
    <w:p w14:paraId="31E0548E" w14:textId="34DEAC35" w:rsidR="00735CA1" w:rsidRPr="00DC251E" w:rsidRDefault="00E9755F" w:rsidP="00DC251E">
      <w:r w:rsidRPr="00DC251E">
        <w:t xml:space="preserve">Un dernier ajustement très important n’a pas encore été effectué dans les calculs qui sont propres au couple Richer/Faucher au moment de la retraite. Pour l’instant, le train de vie (étape 1) est un montant net, alors que les revenus sont bruts. Il faut donc soustraire </w:t>
      </w:r>
      <w:r w:rsidRPr="00953BEA">
        <w:rPr>
          <w:color w:val="FF6700" w:themeColor="accent3"/>
        </w:rPr>
        <w:t>l’</w:t>
      </w:r>
      <w:r w:rsidR="004231AF" w:rsidRPr="00953BEA">
        <w:rPr>
          <w:color w:val="FF6700" w:themeColor="accent3"/>
        </w:rPr>
        <w:t>IMPÔT</w:t>
      </w:r>
      <w:r w:rsidR="00953BEA">
        <w:t xml:space="preserve"> </w:t>
      </w:r>
      <w:r w:rsidRPr="00DC251E">
        <w:t>qui sera exigible sur les revenus à la retraite.</w:t>
      </w:r>
    </w:p>
    <w:p w14:paraId="7B77EDCA" w14:textId="77777777" w:rsidR="00735CA1" w:rsidRDefault="00735CA1"/>
    <w:tbl>
      <w:tblPr>
        <w:tblStyle w:val="Grilledutableau"/>
        <w:tblW w:w="13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969"/>
        <w:gridCol w:w="3402"/>
      </w:tblGrid>
      <w:tr w:rsidR="00735CA1" w:rsidRPr="00E44098" w14:paraId="7DA7261D" w14:textId="77777777" w:rsidTr="00D55C76">
        <w:tc>
          <w:tcPr>
            <w:tcW w:w="6062" w:type="dxa"/>
            <w:shd w:val="clear" w:color="auto" w:fill="FF0000"/>
          </w:tcPr>
          <w:p w14:paraId="7905FC6F" w14:textId="77777777" w:rsidR="00735CA1" w:rsidRDefault="00735CA1" w:rsidP="00DC251E">
            <w:pPr>
              <w:jc w:val="center"/>
            </w:pPr>
            <w:r w:rsidRPr="00DC251E">
              <w:t>La démarche</w:t>
            </w:r>
          </w:p>
          <w:p w14:paraId="42EA699A" w14:textId="4DCFB850" w:rsidR="00953BEA" w:rsidRPr="00DC251E" w:rsidRDefault="00953BEA" w:rsidP="00DC251E">
            <w:pPr>
              <w:jc w:val="center"/>
            </w:pPr>
            <w:r>
              <w:rPr>
                <w:color w:val="FFFFFF" w:themeColor="background1"/>
              </w:rPr>
              <w:t>(Au besoin rev</w:t>
            </w:r>
            <w:r w:rsidRPr="004231AF">
              <w:rPr>
                <w:color w:val="FFFFFF" w:themeColor="background1"/>
              </w:rPr>
              <w:t>oir page 96 pour explications)</w:t>
            </w:r>
          </w:p>
        </w:tc>
        <w:tc>
          <w:tcPr>
            <w:tcW w:w="3969" w:type="dxa"/>
            <w:shd w:val="clear" w:color="auto" w:fill="FF0000"/>
          </w:tcPr>
          <w:p w14:paraId="35E1FF4E" w14:textId="2866A811" w:rsidR="00735CA1" w:rsidRPr="00DC251E" w:rsidRDefault="00735CA1" w:rsidP="00DC251E">
            <w:pPr>
              <w:jc w:val="center"/>
            </w:pPr>
            <w:r w:rsidRPr="00DC251E">
              <w:t>Pour les 5 premières années de retraite</w:t>
            </w:r>
          </w:p>
        </w:tc>
        <w:tc>
          <w:tcPr>
            <w:tcW w:w="3402" w:type="dxa"/>
            <w:shd w:val="clear" w:color="auto" w:fill="FF0000"/>
          </w:tcPr>
          <w:p w14:paraId="3A0C1C51" w14:textId="0BD0229C" w:rsidR="00735CA1" w:rsidRPr="00DC251E" w:rsidRDefault="00735CA1" w:rsidP="00DC251E">
            <w:pPr>
              <w:jc w:val="center"/>
            </w:pPr>
            <w:r w:rsidRPr="00DC251E">
              <w:t>Après les 5 premières années de retraite</w:t>
            </w:r>
          </w:p>
        </w:tc>
      </w:tr>
      <w:tr w:rsidR="00735CA1" w14:paraId="0B8405DE" w14:textId="77777777" w:rsidTr="00D55C76">
        <w:tc>
          <w:tcPr>
            <w:tcW w:w="6062" w:type="dxa"/>
            <w:shd w:val="clear" w:color="auto" w:fill="BFBFBF" w:themeFill="background1" w:themeFillShade="BF"/>
          </w:tcPr>
          <w:p w14:paraId="106E2CCF" w14:textId="77777777" w:rsidR="00735CA1" w:rsidRPr="00DC251E" w:rsidRDefault="00735CA1" w:rsidP="00DC251E">
            <w:pPr>
              <w:jc w:val="center"/>
            </w:pPr>
          </w:p>
        </w:tc>
        <w:tc>
          <w:tcPr>
            <w:tcW w:w="3969" w:type="dxa"/>
            <w:shd w:val="clear" w:color="auto" w:fill="000000" w:themeFill="text1"/>
          </w:tcPr>
          <w:p w14:paraId="6DB9C7DB" w14:textId="77777777" w:rsidR="00735CA1" w:rsidRPr="00DC251E" w:rsidRDefault="00735CA1" w:rsidP="00DC251E">
            <w:pPr>
              <w:jc w:val="center"/>
            </w:pPr>
          </w:p>
        </w:tc>
        <w:tc>
          <w:tcPr>
            <w:tcW w:w="3402" w:type="dxa"/>
            <w:shd w:val="clear" w:color="auto" w:fill="CCFFCC"/>
          </w:tcPr>
          <w:p w14:paraId="0B35016A" w14:textId="77777777" w:rsidR="00735CA1" w:rsidRPr="00DC251E" w:rsidRDefault="00735CA1" w:rsidP="00DC251E">
            <w:pPr>
              <w:jc w:val="center"/>
            </w:pPr>
          </w:p>
        </w:tc>
      </w:tr>
      <w:tr w:rsidR="00735CA1" w:rsidRPr="005C7128" w14:paraId="21A5136C" w14:textId="77777777" w:rsidTr="00D55C76">
        <w:tc>
          <w:tcPr>
            <w:tcW w:w="6062" w:type="dxa"/>
            <w:shd w:val="clear" w:color="auto" w:fill="BFBFBF" w:themeFill="background1" w:themeFillShade="BF"/>
          </w:tcPr>
          <w:p w14:paraId="62E1DEA0" w14:textId="4F40D716" w:rsidR="00735CA1" w:rsidRPr="00DC251E" w:rsidRDefault="00735CA1" w:rsidP="00DC251E">
            <w:pPr>
              <w:jc w:val="center"/>
            </w:pPr>
            <w:r w:rsidRPr="00DC251E">
              <w:t>le</w:t>
            </w:r>
            <w:r w:rsidR="00B27574" w:rsidRPr="00DC251E">
              <w:t xml:space="preserve"> </w:t>
            </w:r>
            <w:r w:rsidRPr="00DC251E">
              <w:t xml:space="preserve">ratio train de vie à la retraite/train de vie </w:t>
            </w:r>
            <w:r w:rsidRPr="00953BEA">
              <w:rPr>
                <w:b/>
              </w:rPr>
              <w:t>actuel</w:t>
            </w:r>
          </w:p>
        </w:tc>
        <w:tc>
          <w:tcPr>
            <w:tcW w:w="3969" w:type="dxa"/>
            <w:shd w:val="clear" w:color="auto" w:fill="000000" w:themeFill="text1"/>
          </w:tcPr>
          <w:p w14:paraId="0E269D2F" w14:textId="091604D1" w:rsidR="00735CA1" w:rsidRPr="00DC251E" w:rsidRDefault="004D3748" w:rsidP="00DC251E">
            <w:pPr>
              <w:jc w:val="center"/>
            </w:pPr>
            <w:r w:rsidRPr="00DC251E">
              <w:t>67 000 $/83 466</w:t>
            </w:r>
            <w:r w:rsidR="00735CA1" w:rsidRPr="00DC251E">
              <w:t xml:space="preserve"> $</w:t>
            </w:r>
            <w:r w:rsidRPr="00DC251E">
              <w:t xml:space="preserve"> = 80 %</w:t>
            </w:r>
          </w:p>
        </w:tc>
        <w:tc>
          <w:tcPr>
            <w:tcW w:w="3402" w:type="dxa"/>
            <w:shd w:val="clear" w:color="auto" w:fill="CCFFCC"/>
          </w:tcPr>
          <w:p w14:paraId="7A68CD9E" w14:textId="2CC38AC9" w:rsidR="00735CA1" w:rsidRPr="00DC251E" w:rsidRDefault="004D3748" w:rsidP="00DC251E">
            <w:pPr>
              <w:jc w:val="center"/>
            </w:pPr>
            <w:r w:rsidRPr="00DC251E">
              <w:t xml:space="preserve">57 000 </w:t>
            </w:r>
            <w:r w:rsidR="00735CA1" w:rsidRPr="00DC251E">
              <w:t>$</w:t>
            </w:r>
            <w:r w:rsidRPr="00DC251E">
              <w:t>/83 466 $ = 68 %</w:t>
            </w:r>
          </w:p>
        </w:tc>
      </w:tr>
      <w:tr w:rsidR="00735CA1" w:rsidRPr="005C7128" w14:paraId="5D7445D8" w14:textId="77777777" w:rsidTr="00D55C76">
        <w:tc>
          <w:tcPr>
            <w:tcW w:w="6062" w:type="dxa"/>
            <w:shd w:val="clear" w:color="auto" w:fill="BFBFBF" w:themeFill="background1" w:themeFillShade="BF"/>
          </w:tcPr>
          <w:p w14:paraId="42A3B8E5" w14:textId="68BECBE3" w:rsidR="00735CA1" w:rsidRPr="00DC251E" w:rsidRDefault="004D3748" w:rsidP="00DC251E">
            <w:pPr>
              <w:jc w:val="center"/>
            </w:pPr>
            <w:r w:rsidRPr="00DC251E">
              <w:t xml:space="preserve">Ratio multiplié par le revenu brut </w:t>
            </w:r>
            <w:r w:rsidRPr="00953BEA">
              <w:rPr>
                <w:b/>
              </w:rPr>
              <w:t>actuel</w:t>
            </w:r>
          </w:p>
        </w:tc>
        <w:tc>
          <w:tcPr>
            <w:tcW w:w="3969" w:type="dxa"/>
            <w:shd w:val="clear" w:color="auto" w:fill="000000" w:themeFill="text1"/>
          </w:tcPr>
          <w:p w14:paraId="1DF908BA" w14:textId="64B01816" w:rsidR="00735CA1" w:rsidRPr="00DC251E" w:rsidRDefault="004D3748" w:rsidP="00DC251E">
            <w:pPr>
              <w:jc w:val="center"/>
            </w:pPr>
            <w:r w:rsidRPr="00DC251E">
              <w:t xml:space="preserve">80 % * 130 000 $ </w:t>
            </w:r>
            <w:r w:rsidRPr="00DC251E">
              <w:rPr>
                <w:vertAlign w:val="superscript"/>
              </w:rPr>
              <w:footnoteReference w:customMarkFollows="1" w:id="53"/>
              <w:t>55</w:t>
            </w:r>
            <w:r w:rsidRPr="00DC251E">
              <w:t>= 104 000 $</w:t>
            </w:r>
          </w:p>
        </w:tc>
        <w:tc>
          <w:tcPr>
            <w:tcW w:w="3402" w:type="dxa"/>
            <w:shd w:val="clear" w:color="auto" w:fill="CCFFCC"/>
          </w:tcPr>
          <w:p w14:paraId="75D091BF" w14:textId="1E166E48" w:rsidR="00735CA1" w:rsidRPr="00DC251E" w:rsidRDefault="004D3748" w:rsidP="00DC251E">
            <w:pPr>
              <w:jc w:val="center"/>
            </w:pPr>
            <w:r w:rsidRPr="00DC251E">
              <w:t>68 % * 130 000 $ = 88 400 $</w:t>
            </w:r>
          </w:p>
        </w:tc>
      </w:tr>
      <w:tr w:rsidR="00735CA1" w:rsidRPr="005C7128" w14:paraId="6D9344F4" w14:textId="77777777" w:rsidTr="00D55C76">
        <w:tc>
          <w:tcPr>
            <w:tcW w:w="6062" w:type="dxa"/>
            <w:shd w:val="clear" w:color="auto" w:fill="BFBFBF" w:themeFill="background1" w:themeFillShade="BF"/>
          </w:tcPr>
          <w:p w14:paraId="429512BD" w14:textId="2B093B59" w:rsidR="00735CA1" w:rsidRPr="00DC251E" w:rsidRDefault="00D55C76" w:rsidP="00DC251E">
            <w:pPr>
              <w:jc w:val="center"/>
            </w:pPr>
            <w:r w:rsidRPr="00DC251E">
              <w:t>Revenu obtenu / 2</w:t>
            </w:r>
          </w:p>
        </w:tc>
        <w:tc>
          <w:tcPr>
            <w:tcW w:w="3969" w:type="dxa"/>
            <w:shd w:val="clear" w:color="auto" w:fill="000000" w:themeFill="text1"/>
          </w:tcPr>
          <w:p w14:paraId="6BFCA7D0" w14:textId="3854CBD5" w:rsidR="00735CA1" w:rsidRPr="00DC251E" w:rsidRDefault="00D55C76" w:rsidP="00DC251E">
            <w:pPr>
              <w:jc w:val="center"/>
            </w:pPr>
            <w:r w:rsidRPr="00DC251E">
              <w:t>52 000 $</w:t>
            </w:r>
          </w:p>
        </w:tc>
        <w:tc>
          <w:tcPr>
            <w:tcW w:w="3402" w:type="dxa"/>
            <w:shd w:val="clear" w:color="auto" w:fill="CCFFCC"/>
          </w:tcPr>
          <w:p w14:paraId="56BEB785" w14:textId="65BF8321" w:rsidR="00735CA1" w:rsidRPr="00DC251E" w:rsidRDefault="00D55C76" w:rsidP="00DC251E">
            <w:pPr>
              <w:jc w:val="center"/>
            </w:pPr>
            <w:r w:rsidRPr="00DC251E">
              <w:t>44 200 $</w:t>
            </w:r>
          </w:p>
        </w:tc>
      </w:tr>
      <w:tr w:rsidR="00735CA1" w:rsidRPr="005C7128" w14:paraId="0A343EFF" w14:textId="77777777" w:rsidTr="00D55C76">
        <w:tc>
          <w:tcPr>
            <w:tcW w:w="6062" w:type="dxa"/>
            <w:shd w:val="clear" w:color="auto" w:fill="BFBFBF" w:themeFill="background1" w:themeFillShade="BF"/>
          </w:tcPr>
          <w:p w14:paraId="45C92419" w14:textId="0E449B49" w:rsidR="00735CA1" w:rsidRPr="00DC251E" w:rsidRDefault="00735CA1" w:rsidP="004231AF">
            <w:pPr>
              <w:jc w:val="center"/>
            </w:pPr>
          </w:p>
        </w:tc>
        <w:tc>
          <w:tcPr>
            <w:tcW w:w="3969" w:type="dxa"/>
            <w:shd w:val="clear" w:color="auto" w:fill="000000" w:themeFill="text1"/>
          </w:tcPr>
          <w:p w14:paraId="507ABCCE" w14:textId="77777777" w:rsidR="00735CA1" w:rsidRPr="00DC251E" w:rsidRDefault="00735CA1" w:rsidP="00DC251E">
            <w:pPr>
              <w:jc w:val="center"/>
            </w:pPr>
          </w:p>
        </w:tc>
        <w:tc>
          <w:tcPr>
            <w:tcW w:w="3402" w:type="dxa"/>
            <w:shd w:val="clear" w:color="auto" w:fill="CCFFCC"/>
          </w:tcPr>
          <w:p w14:paraId="0FAA0FFE" w14:textId="77777777" w:rsidR="00735CA1" w:rsidRPr="00DC251E" w:rsidRDefault="00735CA1" w:rsidP="00DC251E">
            <w:pPr>
              <w:jc w:val="center"/>
            </w:pPr>
          </w:p>
        </w:tc>
      </w:tr>
      <w:tr w:rsidR="00735CA1" w:rsidRPr="005C7128" w14:paraId="27BDF116" w14:textId="77777777" w:rsidTr="00D55C76">
        <w:tc>
          <w:tcPr>
            <w:tcW w:w="6062" w:type="dxa"/>
            <w:shd w:val="clear" w:color="auto" w:fill="BFBFBF" w:themeFill="background1" w:themeFillShade="BF"/>
          </w:tcPr>
          <w:p w14:paraId="3A586477" w14:textId="65102477" w:rsidR="00735CA1" w:rsidRPr="00DC251E" w:rsidRDefault="00D55C76" w:rsidP="00DC251E">
            <w:pPr>
              <w:jc w:val="center"/>
            </w:pPr>
            <w:r w:rsidRPr="00DC251E">
              <w:t xml:space="preserve">Taux d’impôt moyen selon le </w:t>
            </w:r>
            <w:proofErr w:type="spellStart"/>
            <w:r w:rsidRPr="00DC251E">
              <w:t>Planiguide</w:t>
            </w:r>
            <w:proofErr w:type="spellEnd"/>
          </w:p>
        </w:tc>
        <w:tc>
          <w:tcPr>
            <w:tcW w:w="3969" w:type="dxa"/>
            <w:shd w:val="clear" w:color="auto" w:fill="000000" w:themeFill="text1"/>
          </w:tcPr>
          <w:p w14:paraId="6C12F1FC" w14:textId="2B9816E6" w:rsidR="00735CA1" w:rsidRPr="00DC251E" w:rsidRDefault="00D55C76" w:rsidP="00DC251E">
            <w:pPr>
              <w:jc w:val="center"/>
            </w:pPr>
            <w:r w:rsidRPr="00DC251E">
              <w:t>22,7 %</w:t>
            </w:r>
          </w:p>
        </w:tc>
        <w:tc>
          <w:tcPr>
            <w:tcW w:w="3402" w:type="dxa"/>
            <w:shd w:val="clear" w:color="auto" w:fill="CCFFCC"/>
          </w:tcPr>
          <w:p w14:paraId="2DDA38B3" w14:textId="066BACF4" w:rsidR="00735CA1" w:rsidRPr="00DC251E" w:rsidRDefault="00D55C76" w:rsidP="00DC251E">
            <w:pPr>
              <w:jc w:val="center"/>
            </w:pPr>
            <w:r w:rsidRPr="00DC251E">
              <w:t>20,2 %</w:t>
            </w:r>
          </w:p>
        </w:tc>
      </w:tr>
      <w:tr w:rsidR="00D55C76" w:rsidRPr="005C7128" w14:paraId="0CE6F413" w14:textId="77777777" w:rsidTr="00D55C76">
        <w:tc>
          <w:tcPr>
            <w:tcW w:w="6062" w:type="dxa"/>
            <w:shd w:val="clear" w:color="auto" w:fill="BFBFBF" w:themeFill="background1" w:themeFillShade="BF"/>
          </w:tcPr>
          <w:p w14:paraId="315304B6" w14:textId="271993CF" w:rsidR="00D55C76" w:rsidRPr="00DC251E" w:rsidRDefault="00D55C76" w:rsidP="00DC251E">
            <w:pPr>
              <w:jc w:val="center"/>
            </w:pPr>
            <w:r w:rsidRPr="00DC251E">
              <w:t>Revenus nets du couple – Retraite (FV)</w:t>
            </w:r>
          </w:p>
        </w:tc>
        <w:tc>
          <w:tcPr>
            <w:tcW w:w="3969" w:type="dxa"/>
            <w:shd w:val="clear" w:color="auto" w:fill="000000" w:themeFill="text1"/>
          </w:tcPr>
          <w:p w14:paraId="58E87ED3" w14:textId="0DFFF485" w:rsidR="00D55C76" w:rsidRPr="00DC251E" w:rsidRDefault="00D55C76" w:rsidP="00DC251E">
            <w:pPr>
              <w:jc w:val="center"/>
            </w:pPr>
            <w:r w:rsidRPr="00DC251E">
              <w:t>40 969 $</w:t>
            </w:r>
            <w:r w:rsidRPr="00DC251E">
              <w:rPr>
                <w:vertAlign w:val="superscript"/>
              </w:rPr>
              <w:footnoteReference w:customMarkFollows="1" w:id="54"/>
              <w:t>56</w:t>
            </w:r>
          </w:p>
        </w:tc>
        <w:tc>
          <w:tcPr>
            <w:tcW w:w="3402" w:type="dxa"/>
            <w:shd w:val="clear" w:color="auto" w:fill="CCFFCC"/>
          </w:tcPr>
          <w:p w14:paraId="6A565425" w14:textId="418F9676" w:rsidR="00D55C76" w:rsidRPr="00DC251E" w:rsidRDefault="00D55C76" w:rsidP="00DC251E">
            <w:pPr>
              <w:jc w:val="center"/>
            </w:pPr>
            <w:r w:rsidRPr="00DC251E">
              <w:t>58 254 $</w:t>
            </w:r>
            <w:r w:rsidRPr="00DC251E">
              <w:rPr>
                <w:vertAlign w:val="superscript"/>
              </w:rPr>
              <w:footnoteReference w:customMarkFollows="1" w:id="55"/>
              <w:t>57</w:t>
            </w:r>
          </w:p>
        </w:tc>
      </w:tr>
      <w:tr w:rsidR="00D55C76" w:rsidRPr="005C7128" w14:paraId="7DF63747" w14:textId="77777777" w:rsidTr="00DC251E">
        <w:trPr>
          <w:trHeight w:val="274"/>
        </w:trPr>
        <w:tc>
          <w:tcPr>
            <w:tcW w:w="6062" w:type="dxa"/>
            <w:shd w:val="clear" w:color="auto" w:fill="BFBFBF" w:themeFill="background1" w:themeFillShade="BF"/>
          </w:tcPr>
          <w:p w14:paraId="582DDF9D" w14:textId="7887D419" w:rsidR="00D55C76" w:rsidRPr="00DC251E" w:rsidRDefault="00D55C76" w:rsidP="00DC251E">
            <w:pPr>
              <w:jc w:val="center"/>
            </w:pPr>
            <w:r w:rsidRPr="00DC251E">
              <w:t>Revenus nets arrondis du couple – Retraite (FV)</w:t>
            </w:r>
          </w:p>
        </w:tc>
        <w:tc>
          <w:tcPr>
            <w:tcW w:w="3969" w:type="dxa"/>
            <w:shd w:val="clear" w:color="auto" w:fill="000000" w:themeFill="text1"/>
          </w:tcPr>
          <w:p w14:paraId="72E86F43" w14:textId="34AC5FAF" w:rsidR="00D55C76" w:rsidRPr="00DC251E" w:rsidRDefault="00D55C76" w:rsidP="00DC251E">
            <w:pPr>
              <w:jc w:val="center"/>
              <w:rPr>
                <w:sz w:val="32"/>
                <w:szCs w:val="32"/>
              </w:rPr>
            </w:pPr>
            <w:r w:rsidRPr="00DC251E">
              <w:rPr>
                <w:sz w:val="32"/>
                <w:szCs w:val="32"/>
              </w:rPr>
              <w:t>41 000 $</w:t>
            </w:r>
          </w:p>
        </w:tc>
        <w:tc>
          <w:tcPr>
            <w:tcW w:w="3402" w:type="dxa"/>
            <w:shd w:val="clear" w:color="auto" w:fill="CCFFCC"/>
          </w:tcPr>
          <w:p w14:paraId="5A014663" w14:textId="0BDE4CD5" w:rsidR="00D55C76" w:rsidRPr="00DC251E" w:rsidRDefault="00D55C76" w:rsidP="00DC251E">
            <w:pPr>
              <w:jc w:val="center"/>
              <w:rPr>
                <w:sz w:val="32"/>
                <w:szCs w:val="32"/>
              </w:rPr>
            </w:pPr>
            <w:r w:rsidRPr="00DC251E">
              <w:rPr>
                <w:sz w:val="32"/>
                <w:szCs w:val="32"/>
              </w:rPr>
              <w:t>58 000 $</w:t>
            </w:r>
          </w:p>
        </w:tc>
      </w:tr>
    </w:tbl>
    <w:p w14:paraId="00324A12" w14:textId="77777777" w:rsidR="0008102A" w:rsidRDefault="0008102A" w:rsidP="0008102A"/>
    <w:p w14:paraId="245045B2" w14:textId="77777777" w:rsidR="0008102A" w:rsidRDefault="0008102A" w:rsidP="0008102A"/>
    <w:p w14:paraId="7F9647A3" w14:textId="305629D3" w:rsidR="002E04D1" w:rsidRPr="00DC251E" w:rsidRDefault="0008102A" w:rsidP="00DC251E">
      <w:r w:rsidRPr="00DC251E">
        <w:t xml:space="preserve">La troisième étape </w:t>
      </w:r>
      <w:r w:rsidRPr="00DC251E">
        <w:rPr>
          <w:noProof/>
          <w:lang w:val="fr-CA" w:eastAsia="fr-CA"/>
        </w:rPr>
        <mc:AlternateContent>
          <mc:Choice Requires="wps">
            <w:drawing>
              <wp:anchor distT="0" distB="0" distL="114300" distR="114300" simplePos="0" relativeHeight="252442624" behindDoc="0" locked="0" layoutInCell="1" allowOverlap="1" wp14:anchorId="7157536F" wp14:editId="3E28B8E5">
                <wp:simplePos x="0" y="0"/>
                <wp:positionH relativeFrom="margin">
                  <wp:posOffset>152400</wp:posOffset>
                </wp:positionH>
                <wp:positionV relativeFrom="margin">
                  <wp:posOffset>152400</wp:posOffset>
                </wp:positionV>
                <wp:extent cx="1574165" cy="1579245"/>
                <wp:effectExtent l="0" t="0" r="26035" b="20955"/>
                <wp:wrapSquare wrapText="bothSides"/>
                <wp:docPr id="1085" name="Ellipse 1085"/>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F8568BB" w14:textId="77777777" w:rsidR="00580B7D" w:rsidRPr="00611B51" w:rsidRDefault="00580B7D" w:rsidP="0008102A">
                            <w:pPr>
                              <w:jc w:val="center"/>
                              <w:rPr>
                                <w:sz w:val="14"/>
                                <w:szCs w:val="14"/>
                                <w:lang w:val="fr-CA"/>
                              </w:rPr>
                            </w:pPr>
                          </w:p>
                          <w:p w14:paraId="1C0FAC32" w14:textId="77777777" w:rsidR="00580B7D" w:rsidRDefault="00580B7D" w:rsidP="0008102A">
                            <w:pPr>
                              <w:jc w:val="center"/>
                              <w:rPr>
                                <w:sz w:val="18"/>
                                <w:szCs w:val="18"/>
                                <w:lang w:val="fr-CA"/>
                              </w:rPr>
                            </w:pPr>
                          </w:p>
                          <w:p w14:paraId="29C12697" w14:textId="77777777" w:rsidR="00580B7D" w:rsidRPr="0008102A" w:rsidRDefault="00580B7D" w:rsidP="0008102A">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1F23B21" w14:textId="77777777" w:rsidR="00580B7D" w:rsidRPr="0008102A" w:rsidRDefault="00580B7D" w:rsidP="0008102A">
                            <w:pPr>
                              <w:jc w:val="center"/>
                              <w:rPr>
                                <w:sz w:val="20"/>
                                <w:szCs w:val="20"/>
                                <w:lang w:val="fr-CA"/>
                              </w:rPr>
                            </w:pPr>
                            <w:r w:rsidRPr="0008102A">
                              <w:rPr>
                                <w:sz w:val="20"/>
                                <w:szCs w:val="20"/>
                                <w:lang w:val="fr-CA"/>
                              </w:rPr>
                              <w:t xml:space="preserve"> (2 – 1)</w:t>
                            </w:r>
                          </w:p>
                          <w:p w14:paraId="74D35DBE" w14:textId="77777777" w:rsidR="00580B7D" w:rsidRPr="000D70A0" w:rsidRDefault="00580B7D" w:rsidP="0008102A">
                            <w:pPr>
                              <w:jc w:val="center"/>
                              <w:rPr>
                                <w:sz w:val="15"/>
                                <w:szCs w:val="15"/>
                                <w:lang w:val="fr-CA"/>
                              </w:rPr>
                            </w:pPr>
                          </w:p>
                          <w:p w14:paraId="61F0DCE2" w14:textId="77777777" w:rsidR="00580B7D" w:rsidRPr="00232C04" w:rsidRDefault="00580B7D" w:rsidP="0008102A">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157536F" id="Ellipse 1085" o:spid="_x0000_s1279" style="position:absolute;left:0;text-align:left;margin-left:12pt;margin-top:12pt;width:123.95pt;height:124.35pt;z-index:252442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" fillcolor="#7475f3" strokecolor="black [3213]" strokeweight="2.25pt">
                <v:textbox>
                  <w:txbxContent>
                    <w:p w14:paraId="5F8568BB" w14:textId="77777777" w:rsidR="00580B7D" w:rsidRPr="00611B51" w:rsidRDefault="00580B7D" w:rsidP="0008102A">
                      <w:pPr>
                        <w:jc w:val="center"/>
                        <w:rPr>
                          <w:sz w:val="14"/>
                          <w:szCs w:val="14"/>
                          <w:lang w:val="fr-CA"/>
                        </w:rPr>
                      </w:pPr>
                    </w:p>
                    <w:p w14:paraId="1C0FAC32" w14:textId="77777777" w:rsidR="00580B7D" w:rsidRDefault="00580B7D" w:rsidP="0008102A">
                      <w:pPr>
                        <w:jc w:val="center"/>
                        <w:rPr>
                          <w:sz w:val="18"/>
                          <w:szCs w:val="18"/>
                          <w:lang w:val="fr-CA"/>
                        </w:rPr>
                      </w:pPr>
                    </w:p>
                    <w:p w14:paraId="29C12697" w14:textId="77777777" w:rsidR="00580B7D" w:rsidRPr="0008102A" w:rsidRDefault="00580B7D" w:rsidP="0008102A">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1F23B21" w14:textId="77777777" w:rsidR="00580B7D" w:rsidRPr="0008102A" w:rsidRDefault="00580B7D" w:rsidP="0008102A">
                      <w:pPr>
                        <w:jc w:val="center"/>
                        <w:rPr>
                          <w:sz w:val="20"/>
                          <w:szCs w:val="20"/>
                          <w:lang w:val="fr-CA"/>
                        </w:rPr>
                      </w:pPr>
                      <w:r w:rsidRPr="0008102A">
                        <w:rPr>
                          <w:sz w:val="20"/>
                          <w:szCs w:val="20"/>
                          <w:lang w:val="fr-CA"/>
                        </w:rPr>
                        <w:t xml:space="preserve"> (2 – 1)</w:t>
                      </w:r>
                    </w:p>
                    <w:p w14:paraId="74D35DBE" w14:textId="77777777" w:rsidR="00580B7D" w:rsidRPr="000D70A0" w:rsidRDefault="00580B7D" w:rsidP="0008102A">
                      <w:pPr>
                        <w:jc w:val="center"/>
                        <w:rPr>
                          <w:sz w:val="15"/>
                          <w:szCs w:val="15"/>
                          <w:lang w:val="fr-CA"/>
                        </w:rPr>
                      </w:pPr>
                    </w:p>
                    <w:p w14:paraId="61F0DCE2" w14:textId="77777777" w:rsidR="00580B7D" w:rsidRPr="00232C04" w:rsidRDefault="00580B7D" w:rsidP="0008102A">
                      <w:pPr>
                        <w:jc w:val="center"/>
                        <w:rPr>
                          <w:sz w:val="20"/>
                          <w:szCs w:val="20"/>
                          <w:lang w:val="fr-CA"/>
                        </w:rPr>
                      </w:pPr>
                    </w:p>
                  </w:txbxContent>
                </v:textbox>
                <w10:wrap type="square" anchorx="margin" anchory="margin"/>
              </v:oval>
            </w:pict>
          </mc:Fallback>
        </mc:AlternateContent>
      </w:r>
      <w:r w:rsidRPr="00DC251E">
        <w:rPr>
          <w:noProof/>
          <w:lang w:val="fr-CA" w:eastAsia="fr-CA"/>
        </w:rPr>
        <mc:AlternateContent>
          <mc:Choice Requires="wps">
            <w:drawing>
              <wp:anchor distT="0" distB="0" distL="114300" distR="114300" simplePos="0" relativeHeight="252443648" behindDoc="0" locked="0" layoutInCell="1" allowOverlap="1" wp14:anchorId="3B49EE80" wp14:editId="1E4F7F04">
                <wp:simplePos x="0" y="0"/>
                <wp:positionH relativeFrom="margin">
                  <wp:posOffset>-506095</wp:posOffset>
                </wp:positionH>
                <wp:positionV relativeFrom="margin">
                  <wp:posOffset>-59690</wp:posOffset>
                </wp:positionV>
                <wp:extent cx="1044575" cy="569595"/>
                <wp:effectExtent l="76200" t="76200" r="47625" b="65405"/>
                <wp:wrapSquare wrapText="bothSides"/>
                <wp:docPr id="1086" name="Flèche vers la droite 1086"/>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056AE6E" w14:textId="28E7B333" w:rsidR="00580B7D" w:rsidRPr="00B64ED3" w:rsidRDefault="00580B7D" w:rsidP="0008102A">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486E941E" w14:textId="77777777" w:rsidR="00580B7D" w:rsidRDefault="00580B7D" w:rsidP="0008102A"/>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49EE80" id="Flèche vers la droite 1086" o:spid="_x0000_s1280" type="#_x0000_t13" style="position:absolute;left:0;text-align:left;margin-left:-39.85pt;margin-top:-4.7pt;width:82.25pt;height:44.85pt;z-index:252443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" adj="15711" fillcolor="#00f2dd" strokecolor="black [3213]" strokeweight="2.25pt">
                <v:textbox>
                  <w:txbxContent>
                    <w:p w14:paraId="7056AE6E" w14:textId="28E7B333" w:rsidR="00580B7D" w:rsidRPr="00B64ED3" w:rsidRDefault="00580B7D" w:rsidP="0008102A">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486E941E" w14:textId="77777777" w:rsidR="00580B7D" w:rsidRDefault="00580B7D" w:rsidP="0008102A"/>
                  </w:txbxContent>
                </v:textbox>
                <w10:wrap type="square" anchorx="margin" anchory="margin"/>
              </v:shape>
            </w:pict>
          </mc:Fallback>
        </mc:AlternateContent>
      </w:r>
      <w:r w:rsidR="00146064" w:rsidRPr="00DC251E">
        <w:t>vise à mettre en opposition les revenus nets prévus à la retraite</w:t>
      </w:r>
      <w:r w:rsidR="00146064">
        <w:t xml:space="preserve"> (</w:t>
      </w:r>
      <w:r w:rsidR="00146064" w:rsidRPr="00DC251E">
        <w:t xml:space="preserve">étape 2) aux déboursés </w:t>
      </w:r>
      <w:r w:rsidR="002E04D1" w:rsidRPr="00DC251E">
        <w:t xml:space="preserve">imputables au </w:t>
      </w:r>
      <w:r w:rsidR="00146064" w:rsidRPr="00DC251E">
        <w:t>train de vie du couple</w:t>
      </w:r>
      <w:r w:rsidR="002E04D1" w:rsidRPr="00DC251E">
        <w:t xml:space="preserve"> à </w:t>
      </w:r>
      <w:r w:rsidR="00804511" w:rsidRPr="00DC251E">
        <w:t>cette</w:t>
      </w:r>
      <w:r w:rsidR="002E04D1" w:rsidRPr="00DC251E">
        <w:t xml:space="preserve"> étape de vie (étape 1). Le montant obtenu par ce différentiel cons</w:t>
      </w:r>
      <w:r w:rsidR="00FC3E7E" w:rsidRPr="00DC251E">
        <w:t>t</w:t>
      </w:r>
      <w:r w:rsidR="002E04D1" w:rsidRPr="00DC251E">
        <w:t xml:space="preserve">ituera le déficit à combler. </w:t>
      </w:r>
      <w:r w:rsidR="00146064" w:rsidRPr="00DC251E">
        <w:t xml:space="preserve"> </w:t>
      </w:r>
      <w:r w:rsidR="002E04D1" w:rsidRPr="00DC251E">
        <w:t xml:space="preserve">Dans le cas présent, ce déficit sera plus élevé au cours des cinq premières années de la retraite que par la suite. </w:t>
      </w:r>
      <w:r w:rsidR="00874F4B" w:rsidRPr="00DC251E">
        <w:t>Seriez-vous capable d’identifier les trois de sources qui causent cette distorsion ?</w:t>
      </w:r>
    </w:p>
    <w:p w14:paraId="207139FE" w14:textId="77777777" w:rsidR="002E04D1" w:rsidRPr="00DC251E" w:rsidRDefault="002E04D1" w:rsidP="00DC251E"/>
    <w:p w14:paraId="60CC73E6" w14:textId="77777777" w:rsidR="002E04D1" w:rsidRPr="00DC251E" w:rsidRDefault="002E04D1" w:rsidP="00DC251E">
      <w:r w:rsidRPr="00DC251E">
        <w:t>Voici le détail de ce déficit à la retraite.</w:t>
      </w:r>
    </w:p>
    <w:p w14:paraId="485D6D73" w14:textId="77777777" w:rsidR="002E04D1" w:rsidRDefault="002E04D1" w:rsidP="0008102A"/>
    <w:p w14:paraId="448B1524" w14:textId="77777777" w:rsidR="002E04D1" w:rsidRDefault="002E04D1" w:rsidP="0008102A"/>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552"/>
        <w:gridCol w:w="2976"/>
      </w:tblGrid>
      <w:tr w:rsidR="002E04D1" w:rsidRPr="00E44098" w14:paraId="528F4F8F" w14:textId="77777777" w:rsidTr="002E04D1">
        <w:tc>
          <w:tcPr>
            <w:tcW w:w="7054" w:type="dxa"/>
            <w:shd w:val="clear" w:color="auto" w:fill="000000" w:themeFill="text1"/>
          </w:tcPr>
          <w:p w14:paraId="26B6E47D" w14:textId="4263ED4F" w:rsidR="002E04D1" w:rsidRPr="00DC251E" w:rsidRDefault="002E04D1" w:rsidP="00DC251E">
            <w:pPr>
              <w:jc w:val="center"/>
            </w:pPr>
            <w:r w:rsidRPr="00DC251E">
              <w:t>La démarche</w:t>
            </w:r>
          </w:p>
        </w:tc>
        <w:tc>
          <w:tcPr>
            <w:tcW w:w="2552" w:type="dxa"/>
            <w:shd w:val="clear" w:color="auto" w:fill="000000" w:themeFill="text1"/>
          </w:tcPr>
          <w:p w14:paraId="51686427" w14:textId="67EC3EF5" w:rsidR="002E04D1" w:rsidRPr="00DC251E" w:rsidRDefault="002E04D1" w:rsidP="00DC251E">
            <w:pPr>
              <w:jc w:val="center"/>
            </w:pPr>
            <w:r w:rsidRPr="00DC251E">
              <w:t>Pour les 5 premières années de retraite</w:t>
            </w:r>
          </w:p>
        </w:tc>
        <w:tc>
          <w:tcPr>
            <w:tcW w:w="2976" w:type="dxa"/>
            <w:shd w:val="clear" w:color="auto" w:fill="000000" w:themeFill="text1"/>
          </w:tcPr>
          <w:p w14:paraId="2CD716B8" w14:textId="7BBD4FA0" w:rsidR="002E04D1" w:rsidRPr="00DC251E" w:rsidRDefault="002E04D1" w:rsidP="00DC251E">
            <w:pPr>
              <w:jc w:val="center"/>
            </w:pPr>
            <w:r w:rsidRPr="00DC251E">
              <w:t>Après les 5 premières années de retraite</w:t>
            </w:r>
          </w:p>
        </w:tc>
      </w:tr>
      <w:tr w:rsidR="002E04D1" w14:paraId="714644FD" w14:textId="77777777" w:rsidTr="002E04D1">
        <w:tc>
          <w:tcPr>
            <w:tcW w:w="7054" w:type="dxa"/>
            <w:shd w:val="clear" w:color="auto" w:fill="BFBFBF" w:themeFill="background1" w:themeFillShade="BF"/>
          </w:tcPr>
          <w:p w14:paraId="5EEBFC0F" w14:textId="77777777" w:rsidR="002E04D1" w:rsidRPr="00DC251E" w:rsidRDefault="002E04D1" w:rsidP="00DC251E">
            <w:pPr>
              <w:jc w:val="center"/>
            </w:pPr>
          </w:p>
        </w:tc>
        <w:tc>
          <w:tcPr>
            <w:tcW w:w="2552" w:type="dxa"/>
            <w:shd w:val="clear" w:color="auto" w:fill="EDBEE5"/>
          </w:tcPr>
          <w:p w14:paraId="1E31C6DC" w14:textId="77777777" w:rsidR="002E04D1" w:rsidRPr="00DC251E" w:rsidRDefault="002E04D1" w:rsidP="00DC251E">
            <w:pPr>
              <w:jc w:val="center"/>
            </w:pPr>
          </w:p>
        </w:tc>
        <w:tc>
          <w:tcPr>
            <w:tcW w:w="2976" w:type="dxa"/>
            <w:shd w:val="clear" w:color="auto" w:fill="B9F370"/>
          </w:tcPr>
          <w:p w14:paraId="76A69F9D" w14:textId="77777777" w:rsidR="002E04D1" w:rsidRPr="00DC251E" w:rsidRDefault="002E04D1" w:rsidP="00DC251E">
            <w:pPr>
              <w:jc w:val="center"/>
            </w:pPr>
          </w:p>
        </w:tc>
      </w:tr>
      <w:tr w:rsidR="002E04D1" w:rsidRPr="005C7128" w14:paraId="224D4BC4" w14:textId="77777777" w:rsidTr="002E04D1">
        <w:tc>
          <w:tcPr>
            <w:tcW w:w="7054" w:type="dxa"/>
            <w:shd w:val="clear" w:color="auto" w:fill="BFBFBF" w:themeFill="background1" w:themeFillShade="BF"/>
          </w:tcPr>
          <w:p w14:paraId="2FD1A0F6" w14:textId="225FF410" w:rsidR="002E04D1" w:rsidRPr="00DC251E" w:rsidRDefault="002E04D1" w:rsidP="00DC251E">
            <w:pPr>
              <w:jc w:val="center"/>
            </w:pPr>
            <w:r w:rsidRPr="00DC251E">
              <w:t>Revenus nets arrondis du couple – Retraite (FV) – ÉTAPE 2</w:t>
            </w:r>
          </w:p>
        </w:tc>
        <w:tc>
          <w:tcPr>
            <w:tcW w:w="2552" w:type="dxa"/>
            <w:shd w:val="clear" w:color="auto" w:fill="EDBEE5"/>
          </w:tcPr>
          <w:p w14:paraId="1818CB5F" w14:textId="3D795CC4" w:rsidR="002E04D1" w:rsidRPr="00DC251E" w:rsidRDefault="002E04D1" w:rsidP="00DC251E">
            <w:pPr>
              <w:jc w:val="center"/>
            </w:pPr>
            <w:r w:rsidRPr="00DC251E">
              <w:t>41 000 $</w:t>
            </w:r>
          </w:p>
        </w:tc>
        <w:tc>
          <w:tcPr>
            <w:tcW w:w="2976" w:type="dxa"/>
            <w:shd w:val="clear" w:color="auto" w:fill="B9F370"/>
          </w:tcPr>
          <w:p w14:paraId="0A3EB25D" w14:textId="7D66E7FB" w:rsidR="002E04D1" w:rsidRPr="00DC251E" w:rsidRDefault="002E04D1" w:rsidP="00DC251E">
            <w:pPr>
              <w:jc w:val="center"/>
            </w:pPr>
            <w:r w:rsidRPr="00DC251E">
              <w:t>58 000 $</w:t>
            </w:r>
          </w:p>
        </w:tc>
      </w:tr>
      <w:tr w:rsidR="002E04D1" w:rsidRPr="005C7128" w14:paraId="48D58404" w14:textId="77777777" w:rsidTr="002E04D1">
        <w:tc>
          <w:tcPr>
            <w:tcW w:w="7054" w:type="dxa"/>
            <w:shd w:val="clear" w:color="auto" w:fill="BFBFBF" w:themeFill="background1" w:themeFillShade="BF"/>
          </w:tcPr>
          <w:p w14:paraId="0A60579A" w14:textId="40C682D8" w:rsidR="002E04D1" w:rsidRPr="00DC251E" w:rsidRDefault="002E04D1" w:rsidP="00DC251E">
            <w:pPr>
              <w:jc w:val="center"/>
            </w:pPr>
          </w:p>
        </w:tc>
        <w:tc>
          <w:tcPr>
            <w:tcW w:w="2552" w:type="dxa"/>
            <w:shd w:val="clear" w:color="auto" w:fill="EDBEE5"/>
          </w:tcPr>
          <w:p w14:paraId="2D0D67AB" w14:textId="6311E68C" w:rsidR="002E04D1" w:rsidRPr="00DC251E" w:rsidRDefault="002E04D1" w:rsidP="00DC251E">
            <w:pPr>
              <w:jc w:val="center"/>
            </w:pPr>
          </w:p>
        </w:tc>
        <w:tc>
          <w:tcPr>
            <w:tcW w:w="2976" w:type="dxa"/>
            <w:shd w:val="clear" w:color="auto" w:fill="B9F370"/>
          </w:tcPr>
          <w:p w14:paraId="764ED1DA" w14:textId="0906C074" w:rsidR="002E04D1" w:rsidRPr="00DC251E" w:rsidRDefault="002E04D1" w:rsidP="00DC251E">
            <w:pPr>
              <w:jc w:val="center"/>
            </w:pPr>
          </w:p>
        </w:tc>
      </w:tr>
      <w:tr w:rsidR="002E04D1" w:rsidRPr="005C7128" w14:paraId="4F2E3FCE" w14:textId="77777777" w:rsidTr="002E04D1">
        <w:tc>
          <w:tcPr>
            <w:tcW w:w="7054" w:type="dxa"/>
            <w:shd w:val="clear" w:color="auto" w:fill="BFBFBF" w:themeFill="background1" w:themeFillShade="BF"/>
          </w:tcPr>
          <w:p w14:paraId="423675FA" w14:textId="14D7359E" w:rsidR="002E04D1" w:rsidRPr="00DC251E" w:rsidRDefault="002E04D1" w:rsidP="00DC251E">
            <w:pPr>
              <w:jc w:val="center"/>
            </w:pPr>
            <w:r w:rsidRPr="00DC251E">
              <w:t>Train de vie arrondi – Retraite (VF) – ÉTAPE 1</w:t>
            </w:r>
          </w:p>
        </w:tc>
        <w:tc>
          <w:tcPr>
            <w:tcW w:w="2552" w:type="dxa"/>
            <w:shd w:val="clear" w:color="auto" w:fill="EDBEE5"/>
          </w:tcPr>
          <w:p w14:paraId="3E58E092" w14:textId="3AAD40E6" w:rsidR="002E04D1" w:rsidRPr="00DC251E" w:rsidRDefault="002E04D1" w:rsidP="00DC251E">
            <w:pPr>
              <w:jc w:val="center"/>
            </w:pPr>
            <w:r w:rsidRPr="00DC251E">
              <w:t>90 000 $</w:t>
            </w:r>
          </w:p>
        </w:tc>
        <w:tc>
          <w:tcPr>
            <w:tcW w:w="2976" w:type="dxa"/>
            <w:shd w:val="clear" w:color="auto" w:fill="B9F370"/>
          </w:tcPr>
          <w:p w14:paraId="72AC1854" w14:textId="16B4A6CC" w:rsidR="002E04D1" w:rsidRPr="00DC251E" w:rsidRDefault="002E04D1" w:rsidP="00DC251E">
            <w:pPr>
              <w:jc w:val="center"/>
            </w:pPr>
            <w:r w:rsidRPr="00DC251E">
              <w:t>85 000 $</w:t>
            </w:r>
          </w:p>
        </w:tc>
      </w:tr>
      <w:tr w:rsidR="002E04D1" w:rsidRPr="005C7128" w14:paraId="32C7307D" w14:textId="77777777" w:rsidTr="002E04D1">
        <w:tc>
          <w:tcPr>
            <w:tcW w:w="7054" w:type="dxa"/>
            <w:shd w:val="clear" w:color="auto" w:fill="BFBFBF" w:themeFill="background1" w:themeFillShade="BF"/>
          </w:tcPr>
          <w:p w14:paraId="3C52B441" w14:textId="5C291DFD" w:rsidR="002E04D1" w:rsidRPr="00DC251E" w:rsidRDefault="002E04D1" w:rsidP="00DC251E">
            <w:pPr>
              <w:jc w:val="center"/>
            </w:pPr>
          </w:p>
        </w:tc>
        <w:tc>
          <w:tcPr>
            <w:tcW w:w="2552" w:type="dxa"/>
            <w:shd w:val="clear" w:color="auto" w:fill="EDBEE5"/>
          </w:tcPr>
          <w:p w14:paraId="4BD9E31A" w14:textId="6188E795" w:rsidR="002E04D1" w:rsidRPr="00DC251E" w:rsidRDefault="002E04D1" w:rsidP="00DC251E">
            <w:pPr>
              <w:jc w:val="center"/>
            </w:pPr>
          </w:p>
        </w:tc>
        <w:tc>
          <w:tcPr>
            <w:tcW w:w="2976" w:type="dxa"/>
            <w:shd w:val="clear" w:color="auto" w:fill="B9F370"/>
          </w:tcPr>
          <w:p w14:paraId="00EA2CD9" w14:textId="6769D122" w:rsidR="002E04D1" w:rsidRPr="00DC251E" w:rsidRDefault="002E04D1" w:rsidP="00DC251E">
            <w:pPr>
              <w:jc w:val="center"/>
            </w:pPr>
          </w:p>
        </w:tc>
      </w:tr>
      <w:tr w:rsidR="002E04D1" w:rsidRPr="005C7128" w14:paraId="218F62A2" w14:textId="77777777" w:rsidTr="002E04D1">
        <w:tc>
          <w:tcPr>
            <w:tcW w:w="7054" w:type="dxa"/>
            <w:shd w:val="clear" w:color="auto" w:fill="BFBFBF" w:themeFill="background1" w:themeFillShade="BF"/>
          </w:tcPr>
          <w:p w14:paraId="1E9BF2F8" w14:textId="2223F959" w:rsidR="002E04D1" w:rsidRPr="00DC251E" w:rsidRDefault="002E04D1" w:rsidP="00DC251E">
            <w:pPr>
              <w:jc w:val="center"/>
              <w:rPr>
                <w:sz w:val="32"/>
                <w:szCs w:val="32"/>
              </w:rPr>
            </w:pPr>
            <w:r w:rsidRPr="00DC251E">
              <w:rPr>
                <w:sz w:val="32"/>
                <w:szCs w:val="32"/>
              </w:rPr>
              <w:t>DÉFICIT, à la retraite</w:t>
            </w:r>
          </w:p>
        </w:tc>
        <w:tc>
          <w:tcPr>
            <w:tcW w:w="2552" w:type="dxa"/>
            <w:shd w:val="clear" w:color="auto" w:fill="EDBEE5"/>
          </w:tcPr>
          <w:p w14:paraId="5FC4E4FA" w14:textId="5B28D3D7" w:rsidR="002E04D1" w:rsidRPr="00DC251E" w:rsidRDefault="002E04D1" w:rsidP="00DC251E">
            <w:pPr>
              <w:jc w:val="center"/>
              <w:rPr>
                <w:sz w:val="32"/>
                <w:szCs w:val="32"/>
              </w:rPr>
            </w:pPr>
            <w:r w:rsidRPr="00DC251E">
              <w:rPr>
                <w:sz w:val="32"/>
                <w:szCs w:val="32"/>
              </w:rPr>
              <w:t>49 000 $</w:t>
            </w:r>
          </w:p>
        </w:tc>
        <w:tc>
          <w:tcPr>
            <w:tcW w:w="2976" w:type="dxa"/>
            <w:shd w:val="clear" w:color="auto" w:fill="B9F370"/>
          </w:tcPr>
          <w:p w14:paraId="1F913AF4" w14:textId="75A309E9" w:rsidR="002E04D1" w:rsidRPr="00DC251E" w:rsidRDefault="002E04D1" w:rsidP="00DC251E">
            <w:pPr>
              <w:jc w:val="center"/>
              <w:rPr>
                <w:sz w:val="32"/>
                <w:szCs w:val="32"/>
              </w:rPr>
            </w:pPr>
            <w:r w:rsidRPr="00DC251E">
              <w:rPr>
                <w:sz w:val="32"/>
                <w:szCs w:val="32"/>
              </w:rPr>
              <w:t>27 000 $</w:t>
            </w:r>
          </w:p>
        </w:tc>
      </w:tr>
    </w:tbl>
    <w:p w14:paraId="7CEDC2F7" w14:textId="77777777" w:rsidR="002E04D1" w:rsidRPr="00E62B71" w:rsidRDefault="002E04D1" w:rsidP="002E04D1">
      <w:pPr>
        <w:rPr>
          <w:color w:val="FF6700" w:themeColor="accent3"/>
        </w:rPr>
      </w:pPr>
    </w:p>
    <w:p w14:paraId="79743471" w14:textId="1E873864" w:rsidR="00E62B71" w:rsidRDefault="00E62B71" w:rsidP="0008102A">
      <w:r>
        <w:br w:type="page"/>
      </w:r>
    </w:p>
    <w:p w14:paraId="09D73BB0" w14:textId="160F6882" w:rsidR="00F12FEE" w:rsidRDefault="00F12FEE" w:rsidP="005C144B">
      <w:r>
        <w:rPr>
          <w:noProof/>
          <w:lang w:val="fr-CA" w:eastAsia="fr-CA"/>
        </w:rPr>
        <w:lastRenderedPageBreak/>
        <mc:AlternateContent>
          <mc:Choice Requires="wps">
            <w:drawing>
              <wp:anchor distT="0" distB="0" distL="114300" distR="114300" simplePos="0" relativeHeight="252446720" behindDoc="0" locked="0" layoutInCell="1" allowOverlap="1" wp14:anchorId="4FD8310A" wp14:editId="4668F9FA">
                <wp:simplePos x="0" y="0"/>
                <wp:positionH relativeFrom="column">
                  <wp:posOffset>-812165</wp:posOffset>
                </wp:positionH>
                <wp:positionV relativeFrom="paragraph">
                  <wp:posOffset>-214630</wp:posOffset>
                </wp:positionV>
                <wp:extent cx="1265555" cy="665480"/>
                <wp:effectExtent l="76200" t="76200" r="80645" b="71120"/>
                <wp:wrapThrough wrapText="bothSides">
                  <wp:wrapPolygon edited="0">
                    <wp:start x="14740" y="-2473"/>
                    <wp:lineTo x="-1301" y="-824"/>
                    <wp:lineTo x="-1301" y="14840"/>
                    <wp:lineTo x="14740" y="23084"/>
                    <wp:lineTo x="17341" y="23084"/>
                    <wp:lineTo x="17774" y="21435"/>
                    <wp:lineTo x="22543" y="11542"/>
                    <wp:lineTo x="20375" y="5771"/>
                    <wp:lineTo x="17341" y="-2473"/>
                    <wp:lineTo x="14740" y="-2473"/>
                  </wp:wrapPolygon>
                </wp:wrapThrough>
                <wp:docPr id="1090" name="Flèche vers la droite 1090"/>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A5DF1A" w14:textId="77777777" w:rsidR="00580B7D" w:rsidRPr="00B64ED3" w:rsidRDefault="00580B7D" w:rsidP="0049089C">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06CD1A6" w14:textId="77777777" w:rsidR="00580B7D" w:rsidRDefault="00580B7D" w:rsidP="0049089C"/>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D8310A" id="Flèche vers la droite 1090" o:spid="_x0000_s1281" type="#_x0000_t13" style="position:absolute;left:0;text-align:left;margin-left:-63.95pt;margin-top:-16.9pt;width:99.65pt;height:52.4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" adj="15921" fillcolor="#00f2dd" strokecolor="black [3213]" strokeweight="2.25pt">
                <v:textbox>
                  <w:txbxContent>
                    <w:p w14:paraId="62A5DF1A" w14:textId="77777777" w:rsidR="00580B7D" w:rsidRPr="00B64ED3" w:rsidRDefault="00580B7D" w:rsidP="0049089C">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06CD1A6" w14:textId="77777777" w:rsidR="00580B7D" w:rsidRDefault="00580B7D" w:rsidP="0049089C"/>
                  </w:txbxContent>
                </v:textbox>
                <w10:wrap type="through"/>
              </v:shape>
            </w:pict>
          </mc:Fallback>
        </mc:AlternateContent>
      </w:r>
      <w:r w:rsidR="0049089C">
        <w:t xml:space="preserve">La </w:t>
      </w:r>
      <w:r w:rsidR="005C144B">
        <w:t>quatrième étape vise à établir le capital requis afin de générer une rente viagère (c’est-à-dire une rente qui s’amorcera au moment de la retraite pour se terminer au moment du décès du dernier conjoint) qui comblera annuellement le déficit identifié à l’étape 3.</w:t>
      </w:r>
      <w:r w:rsidR="0049089C">
        <w:t xml:space="preserve"> </w:t>
      </w:r>
    </w:p>
    <w:p w14:paraId="6909410F" w14:textId="1B69C089" w:rsidR="00F12FEE" w:rsidRDefault="00F12FEE" w:rsidP="005C144B"/>
    <w:p w14:paraId="441F41FD" w14:textId="77777777" w:rsidR="00F12FEE" w:rsidRDefault="0049089C" w:rsidP="005C144B">
      <w:r>
        <w:rPr>
          <w:noProof/>
          <w:lang w:val="fr-CA" w:eastAsia="fr-CA"/>
        </w:rPr>
        <mc:AlternateContent>
          <mc:Choice Requires="wps">
            <w:drawing>
              <wp:anchor distT="0" distB="0" distL="114300" distR="114300" simplePos="0" relativeHeight="252445696" behindDoc="1" locked="0" layoutInCell="1" allowOverlap="1" wp14:anchorId="5FB6C1F0" wp14:editId="6828F49A">
                <wp:simplePos x="0" y="0"/>
                <wp:positionH relativeFrom="margin">
                  <wp:posOffset>76200</wp:posOffset>
                </wp:positionH>
                <wp:positionV relativeFrom="margin">
                  <wp:posOffset>-114300</wp:posOffset>
                </wp:positionV>
                <wp:extent cx="1943100" cy="1943100"/>
                <wp:effectExtent l="0" t="0" r="38100" b="38100"/>
                <wp:wrapSquare wrapText="bothSides"/>
                <wp:docPr id="1089" name="Ellipse 108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2A043AF" w14:textId="77777777" w:rsidR="00580B7D" w:rsidRDefault="00580B7D" w:rsidP="0049089C">
                            <w:pPr>
                              <w:jc w:val="center"/>
                              <w:rPr>
                                <w:sz w:val="18"/>
                                <w:szCs w:val="18"/>
                                <w:lang w:val="fr-CA"/>
                              </w:rPr>
                            </w:pPr>
                          </w:p>
                          <w:p w14:paraId="1951653F" w14:textId="77777777" w:rsidR="00580B7D" w:rsidRPr="0049089C" w:rsidRDefault="00580B7D" w:rsidP="0049089C">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FB6C1F0" id="Ellipse 1089" o:spid="_x0000_s1282" style="position:absolute;left:0;text-align:left;margin-left:6pt;margin-top:-9pt;width:153pt;height:153pt;z-index:-250870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" fillcolor="#fb81d1" strokecolor="black [3213]" strokeweight="2.25pt">
                <v:textbox>
                  <w:txbxContent>
                    <w:p w14:paraId="42A043AF" w14:textId="77777777" w:rsidR="00580B7D" w:rsidRDefault="00580B7D" w:rsidP="0049089C">
                      <w:pPr>
                        <w:jc w:val="center"/>
                        <w:rPr>
                          <w:sz w:val="18"/>
                          <w:szCs w:val="18"/>
                          <w:lang w:val="fr-CA"/>
                        </w:rPr>
                      </w:pPr>
                    </w:p>
                    <w:p w14:paraId="1951653F" w14:textId="77777777" w:rsidR="00580B7D" w:rsidRPr="0049089C" w:rsidRDefault="00580B7D" w:rsidP="0049089C">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rsidR="00F12FEE">
        <w:t>Voici le détail des calculs.</w:t>
      </w:r>
    </w:p>
    <w:p w14:paraId="12F4045C" w14:textId="77777777" w:rsidR="00F12FEE" w:rsidRDefault="00F12FEE" w:rsidP="005C144B"/>
    <w:p w14:paraId="3657E6B5" w14:textId="77777777" w:rsidR="00F12FEE" w:rsidRDefault="00F12FEE" w:rsidP="005C144B"/>
    <w:tbl>
      <w:tblPr>
        <w:tblStyle w:val="Grilledutableau"/>
        <w:tblpPr w:leftFromText="141" w:rightFromText="141" w:vertAnchor="page" w:horzAnchor="page" w:tblpX="1406" w:tblpY="4478"/>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49"/>
        <w:gridCol w:w="3246"/>
        <w:gridCol w:w="449"/>
        <w:gridCol w:w="4039"/>
      </w:tblGrid>
      <w:tr w:rsidR="00B13A15" w:rsidRPr="00E44098" w14:paraId="399375B8" w14:textId="77777777" w:rsidTr="00B13A15">
        <w:tc>
          <w:tcPr>
            <w:tcW w:w="5039" w:type="dxa"/>
            <w:shd w:val="clear" w:color="auto" w:fill="000000" w:themeFill="text1"/>
          </w:tcPr>
          <w:p w14:paraId="3859D968" w14:textId="548BCED0" w:rsidR="00B13A15" w:rsidRPr="00DC251E" w:rsidRDefault="00B13A15" w:rsidP="00DC251E">
            <w:pPr>
              <w:jc w:val="center"/>
            </w:pPr>
            <w:r w:rsidRPr="00DC251E">
              <w:t>La démarche</w:t>
            </w:r>
          </w:p>
        </w:tc>
        <w:tc>
          <w:tcPr>
            <w:tcW w:w="449" w:type="dxa"/>
            <w:shd w:val="clear" w:color="auto" w:fill="000000" w:themeFill="text1"/>
          </w:tcPr>
          <w:p w14:paraId="69F63B1A" w14:textId="77777777" w:rsidR="00B13A15" w:rsidRPr="00DC251E" w:rsidRDefault="00B13A15" w:rsidP="00DC251E">
            <w:pPr>
              <w:jc w:val="center"/>
            </w:pPr>
          </w:p>
        </w:tc>
        <w:tc>
          <w:tcPr>
            <w:tcW w:w="3246" w:type="dxa"/>
            <w:shd w:val="clear" w:color="auto" w:fill="000000" w:themeFill="text1"/>
          </w:tcPr>
          <w:p w14:paraId="264649DC" w14:textId="39299773" w:rsidR="00B13A15" w:rsidRPr="00DC251E" w:rsidRDefault="00B13A15" w:rsidP="00DC251E">
            <w:pPr>
              <w:jc w:val="center"/>
            </w:pPr>
            <w:r w:rsidRPr="00DC251E">
              <w:t>Pour les 5 premières années de retraite</w:t>
            </w:r>
          </w:p>
        </w:tc>
        <w:tc>
          <w:tcPr>
            <w:tcW w:w="449" w:type="dxa"/>
            <w:shd w:val="clear" w:color="auto" w:fill="000000" w:themeFill="text1"/>
          </w:tcPr>
          <w:p w14:paraId="718C4899" w14:textId="77777777" w:rsidR="00B13A15" w:rsidRPr="00DC251E" w:rsidRDefault="00B13A15" w:rsidP="00DC251E">
            <w:pPr>
              <w:jc w:val="center"/>
            </w:pPr>
          </w:p>
        </w:tc>
        <w:tc>
          <w:tcPr>
            <w:tcW w:w="4039" w:type="dxa"/>
            <w:shd w:val="clear" w:color="auto" w:fill="000000" w:themeFill="text1"/>
          </w:tcPr>
          <w:p w14:paraId="2DCA00F5" w14:textId="192E43D1" w:rsidR="00B13A15" w:rsidRPr="00DC251E" w:rsidRDefault="00B13A15" w:rsidP="00DC251E">
            <w:pPr>
              <w:jc w:val="center"/>
            </w:pPr>
            <w:r w:rsidRPr="00DC251E">
              <w:t>Après les 5 premières années de retraite</w:t>
            </w:r>
          </w:p>
        </w:tc>
      </w:tr>
      <w:tr w:rsidR="00597748" w14:paraId="05CBF56E" w14:textId="77777777" w:rsidTr="00597748">
        <w:tc>
          <w:tcPr>
            <w:tcW w:w="5039" w:type="dxa"/>
            <w:shd w:val="clear" w:color="auto" w:fill="BFBFBF" w:themeFill="background1" w:themeFillShade="BF"/>
          </w:tcPr>
          <w:p w14:paraId="6917EEF4" w14:textId="77777777" w:rsidR="00B13A15" w:rsidRPr="00DC251E" w:rsidRDefault="00B13A15" w:rsidP="00DC251E">
            <w:pPr>
              <w:jc w:val="center"/>
            </w:pPr>
          </w:p>
        </w:tc>
        <w:tc>
          <w:tcPr>
            <w:tcW w:w="449" w:type="dxa"/>
            <w:shd w:val="clear" w:color="auto" w:fill="000000" w:themeFill="text1"/>
          </w:tcPr>
          <w:p w14:paraId="5637020C" w14:textId="77777777" w:rsidR="00B13A15" w:rsidRPr="00DC251E" w:rsidRDefault="00B13A15" w:rsidP="00DC251E">
            <w:pPr>
              <w:jc w:val="center"/>
            </w:pPr>
          </w:p>
        </w:tc>
        <w:tc>
          <w:tcPr>
            <w:tcW w:w="3246" w:type="dxa"/>
            <w:shd w:val="clear" w:color="auto" w:fill="EC3B53"/>
          </w:tcPr>
          <w:p w14:paraId="1756666C" w14:textId="77777777" w:rsidR="00B13A15" w:rsidRPr="00DC251E" w:rsidRDefault="00B13A15" w:rsidP="00DC251E">
            <w:pPr>
              <w:jc w:val="center"/>
            </w:pPr>
          </w:p>
        </w:tc>
        <w:tc>
          <w:tcPr>
            <w:tcW w:w="449" w:type="dxa"/>
            <w:shd w:val="clear" w:color="auto" w:fill="000000" w:themeFill="text1"/>
          </w:tcPr>
          <w:p w14:paraId="68A3EB77" w14:textId="77777777" w:rsidR="00B13A15" w:rsidRPr="00DC251E" w:rsidRDefault="00B13A15" w:rsidP="00DC251E">
            <w:pPr>
              <w:jc w:val="center"/>
            </w:pPr>
          </w:p>
        </w:tc>
        <w:tc>
          <w:tcPr>
            <w:tcW w:w="4039" w:type="dxa"/>
            <w:shd w:val="clear" w:color="auto" w:fill="EFDD44"/>
          </w:tcPr>
          <w:p w14:paraId="738D10D7" w14:textId="77777777" w:rsidR="00B13A15" w:rsidRPr="00DC251E" w:rsidRDefault="00B13A15" w:rsidP="00DC251E">
            <w:pPr>
              <w:jc w:val="center"/>
            </w:pPr>
          </w:p>
        </w:tc>
      </w:tr>
      <w:tr w:rsidR="00597748" w:rsidRPr="002E04D1" w14:paraId="6F1CC459" w14:textId="77777777" w:rsidTr="00597748">
        <w:tc>
          <w:tcPr>
            <w:tcW w:w="5039" w:type="dxa"/>
            <w:shd w:val="clear" w:color="auto" w:fill="BFBFBF" w:themeFill="background1" w:themeFillShade="BF"/>
          </w:tcPr>
          <w:p w14:paraId="7C933108" w14:textId="38928375" w:rsidR="00B13A15" w:rsidRPr="00DC251E" w:rsidRDefault="00B13A15" w:rsidP="00DC251E">
            <w:pPr>
              <w:jc w:val="center"/>
            </w:pPr>
            <w:r w:rsidRPr="00DC251E">
              <w:t>Rente annuelle requise (PMT) – ÉTAPE 3</w:t>
            </w:r>
          </w:p>
        </w:tc>
        <w:tc>
          <w:tcPr>
            <w:tcW w:w="449" w:type="dxa"/>
            <w:shd w:val="clear" w:color="auto" w:fill="000000" w:themeFill="text1"/>
          </w:tcPr>
          <w:p w14:paraId="35CD0953" w14:textId="77777777" w:rsidR="00B13A15" w:rsidRPr="00DC251E" w:rsidRDefault="00B13A15" w:rsidP="00DC251E">
            <w:pPr>
              <w:jc w:val="center"/>
            </w:pPr>
          </w:p>
        </w:tc>
        <w:tc>
          <w:tcPr>
            <w:tcW w:w="3246" w:type="dxa"/>
            <w:shd w:val="clear" w:color="auto" w:fill="EC3B53"/>
          </w:tcPr>
          <w:p w14:paraId="15EB9417" w14:textId="7D940386" w:rsidR="00B13A15" w:rsidRPr="00DC251E" w:rsidRDefault="00B13A15" w:rsidP="00DC251E">
            <w:pPr>
              <w:jc w:val="center"/>
            </w:pPr>
            <w:r w:rsidRPr="00DC251E">
              <w:t>49 000 $</w:t>
            </w:r>
          </w:p>
        </w:tc>
        <w:tc>
          <w:tcPr>
            <w:tcW w:w="449" w:type="dxa"/>
            <w:shd w:val="clear" w:color="auto" w:fill="000000" w:themeFill="text1"/>
          </w:tcPr>
          <w:p w14:paraId="099CEF28" w14:textId="77777777" w:rsidR="00B13A15" w:rsidRPr="00DC251E" w:rsidRDefault="00B13A15" w:rsidP="00DC251E">
            <w:pPr>
              <w:jc w:val="center"/>
            </w:pPr>
          </w:p>
        </w:tc>
        <w:tc>
          <w:tcPr>
            <w:tcW w:w="4039" w:type="dxa"/>
            <w:shd w:val="clear" w:color="auto" w:fill="EFDD44"/>
          </w:tcPr>
          <w:p w14:paraId="648F78DE" w14:textId="3C780FC3" w:rsidR="00B13A15" w:rsidRPr="00DC251E" w:rsidRDefault="00B13A15" w:rsidP="00DC251E">
            <w:pPr>
              <w:jc w:val="center"/>
            </w:pPr>
            <w:r w:rsidRPr="00DC251E">
              <w:t>27 000 $</w:t>
            </w:r>
          </w:p>
        </w:tc>
      </w:tr>
      <w:tr w:rsidR="00597748" w:rsidRPr="002E04D1" w14:paraId="3D771E66" w14:textId="77777777" w:rsidTr="00597748">
        <w:tc>
          <w:tcPr>
            <w:tcW w:w="5039" w:type="dxa"/>
            <w:shd w:val="clear" w:color="auto" w:fill="BFBFBF" w:themeFill="background1" w:themeFillShade="BF"/>
          </w:tcPr>
          <w:p w14:paraId="3DA57328" w14:textId="77777777" w:rsidR="00B13A15" w:rsidRPr="00DC251E" w:rsidRDefault="00B13A15" w:rsidP="00DC251E">
            <w:pPr>
              <w:jc w:val="center"/>
            </w:pPr>
          </w:p>
        </w:tc>
        <w:tc>
          <w:tcPr>
            <w:tcW w:w="449" w:type="dxa"/>
            <w:shd w:val="clear" w:color="auto" w:fill="000000" w:themeFill="text1"/>
          </w:tcPr>
          <w:p w14:paraId="0F3FA3DF" w14:textId="77777777" w:rsidR="00B13A15" w:rsidRPr="00DC251E" w:rsidRDefault="00B13A15" w:rsidP="00DC251E">
            <w:pPr>
              <w:jc w:val="center"/>
            </w:pPr>
          </w:p>
        </w:tc>
        <w:tc>
          <w:tcPr>
            <w:tcW w:w="3246" w:type="dxa"/>
            <w:shd w:val="clear" w:color="auto" w:fill="EC3B53"/>
          </w:tcPr>
          <w:p w14:paraId="177E496D" w14:textId="77777777" w:rsidR="00B13A15" w:rsidRPr="00DC251E" w:rsidRDefault="00B13A15" w:rsidP="00DC251E">
            <w:pPr>
              <w:jc w:val="center"/>
            </w:pPr>
          </w:p>
        </w:tc>
        <w:tc>
          <w:tcPr>
            <w:tcW w:w="449" w:type="dxa"/>
            <w:shd w:val="clear" w:color="auto" w:fill="000000" w:themeFill="text1"/>
          </w:tcPr>
          <w:p w14:paraId="62D3A2E7" w14:textId="77777777" w:rsidR="00B13A15" w:rsidRPr="00DC251E" w:rsidRDefault="00B13A15" w:rsidP="00DC251E">
            <w:pPr>
              <w:jc w:val="center"/>
            </w:pPr>
          </w:p>
        </w:tc>
        <w:tc>
          <w:tcPr>
            <w:tcW w:w="4039" w:type="dxa"/>
            <w:shd w:val="clear" w:color="auto" w:fill="EFDD44"/>
          </w:tcPr>
          <w:p w14:paraId="6C1D5C9F" w14:textId="77777777" w:rsidR="00B13A15" w:rsidRPr="00DC251E" w:rsidRDefault="00B13A15" w:rsidP="00DC251E">
            <w:pPr>
              <w:jc w:val="center"/>
            </w:pPr>
          </w:p>
        </w:tc>
      </w:tr>
      <w:tr w:rsidR="00597748" w:rsidRPr="002E04D1" w14:paraId="03D9F515" w14:textId="77777777" w:rsidTr="00597748">
        <w:tc>
          <w:tcPr>
            <w:tcW w:w="5039" w:type="dxa"/>
            <w:shd w:val="clear" w:color="auto" w:fill="BFBFBF" w:themeFill="background1" w:themeFillShade="BF"/>
          </w:tcPr>
          <w:p w14:paraId="1DD5F26B" w14:textId="70860C96" w:rsidR="00B13A15" w:rsidRPr="00DC251E" w:rsidRDefault="00B13A15" w:rsidP="00DC251E">
            <w:pPr>
              <w:jc w:val="center"/>
            </w:pPr>
            <w:r w:rsidRPr="00DC251E">
              <w:t>Durée de la rente (N)</w:t>
            </w:r>
          </w:p>
        </w:tc>
        <w:tc>
          <w:tcPr>
            <w:tcW w:w="449" w:type="dxa"/>
            <w:shd w:val="clear" w:color="auto" w:fill="000000" w:themeFill="text1"/>
          </w:tcPr>
          <w:p w14:paraId="33C1B1A9" w14:textId="77777777" w:rsidR="00B13A15" w:rsidRPr="00DC251E" w:rsidRDefault="00B13A15" w:rsidP="00DC251E">
            <w:pPr>
              <w:jc w:val="center"/>
            </w:pPr>
          </w:p>
        </w:tc>
        <w:tc>
          <w:tcPr>
            <w:tcW w:w="3246" w:type="dxa"/>
            <w:shd w:val="clear" w:color="auto" w:fill="EC3B53"/>
          </w:tcPr>
          <w:p w14:paraId="28C9827A" w14:textId="111021F6" w:rsidR="00B13A15" w:rsidRPr="00DC251E" w:rsidRDefault="00B13A15" w:rsidP="00DC251E">
            <w:pPr>
              <w:jc w:val="center"/>
            </w:pPr>
            <w:r w:rsidRPr="00DC251E">
              <w:t>5 ans</w:t>
            </w:r>
          </w:p>
        </w:tc>
        <w:tc>
          <w:tcPr>
            <w:tcW w:w="449" w:type="dxa"/>
            <w:shd w:val="clear" w:color="auto" w:fill="000000" w:themeFill="text1"/>
          </w:tcPr>
          <w:p w14:paraId="559F533E" w14:textId="3A70E546" w:rsidR="00B13A15" w:rsidRPr="00DC251E" w:rsidRDefault="00B13A15" w:rsidP="00DC251E">
            <w:pPr>
              <w:jc w:val="center"/>
              <w:rPr>
                <w:sz w:val="18"/>
                <w:szCs w:val="18"/>
              </w:rPr>
            </w:pPr>
            <w:r w:rsidRPr="00DC251E">
              <w:rPr>
                <w:sz w:val="18"/>
                <w:szCs w:val="18"/>
              </w:rPr>
              <w:t>(1)</w:t>
            </w:r>
          </w:p>
        </w:tc>
        <w:tc>
          <w:tcPr>
            <w:tcW w:w="4039" w:type="dxa"/>
            <w:shd w:val="clear" w:color="auto" w:fill="EFDD44"/>
          </w:tcPr>
          <w:p w14:paraId="5C4951F4" w14:textId="3B4742DC" w:rsidR="00B13A15" w:rsidRPr="00DC251E" w:rsidRDefault="00B13A15" w:rsidP="00DC251E">
            <w:pPr>
              <w:jc w:val="center"/>
            </w:pPr>
            <w:r w:rsidRPr="00DC251E">
              <w:t>26 ans</w:t>
            </w:r>
          </w:p>
        </w:tc>
      </w:tr>
      <w:tr w:rsidR="00597748" w:rsidRPr="005C7128" w14:paraId="6E8AF890" w14:textId="77777777" w:rsidTr="00597748">
        <w:tc>
          <w:tcPr>
            <w:tcW w:w="5039" w:type="dxa"/>
            <w:shd w:val="clear" w:color="auto" w:fill="BFBFBF" w:themeFill="background1" w:themeFillShade="BF"/>
          </w:tcPr>
          <w:p w14:paraId="5B9BC845" w14:textId="54BC09C3" w:rsidR="00B13A15" w:rsidRPr="00DC251E" w:rsidRDefault="00B13A15" w:rsidP="00DC251E">
            <w:pPr>
              <w:jc w:val="center"/>
            </w:pPr>
            <w:r w:rsidRPr="00DC251E">
              <w:t>Rendement sur le capital (I)</w:t>
            </w:r>
          </w:p>
        </w:tc>
        <w:tc>
          <w:tcPr>
            <w:tcW w:w="449" w:type="dxa"/>
            <w:shd w:val="clear" w:color="auto" w:fill="000000" w:themeFill="text1"/>
          </w:tcPr>
          <w:p w14:paraId="025EEE44" w14:textId="2BAE5736" w:rsidR="00B13A15" w:rsidRPr="00DC251E" w:rsidRDefault="00B13A15" w:rsidP="00DC251E">
            <w:pPr>
              <w:jc w:val="center"/>
              <w:rPr>
                <w:sz w:val="18"/>
                <w:szCs w:val="18"/>
              </w:rPr>
            </w:pPr>
            <w:r w:rsidRPr="00DC251E">
              <w:rPr>
                <w:sz w:val="18"/>
                <w:szCs w:val="18"/>
              </w:rPr>
              <w:t>(2)</w:t>
            </w:r>
          </w:p>
        </w:tc>
        <w:tc>
          <w:tcPr>
            <w:tcW w:w="3246" w:type="dxa"/>
            <w:shd w:val="clear" w:color="auto" w:fill="EC3B53"/>
          </w:tcPr>
          <w:p w14:paraId="0EE74919" w14:textId="03F02250" w:rsidR="00B13A15" w:rsidRPr="00DC251E" w:rsidRDefault="00B13A15" w:rsidP="00DC251E">
            <w:pPr>
              <w:jc w:val="center"/>
            </w:pPr>
            <w:r w:rsidRPr="00DC251E">
              <w:t>1,5 %</w:t>
            </w:r>
          </w:p>
        </w:tc>
        <w:tc>
          <w:tcPr>
            <w:tcW w:w="449" w:type="dxa"/>
            <w:shd w:val="clear" w:color="auto" w:fill="000000" w:themeFill="text1"/>
          </w:tcPr>
          <w:p w14:paraId="59EC05DF" w14:textId="77777777" w:rsidR="00B13A15" w:rsidRPr="00DC251E" w:rsidRDefault="00B13A15" w:rsidP="00DC251E">
            <w:pPr>
              <w:jc w:val="center"/>
              <w:rPr>
                <w:sz w:val="18"/>
                <w:szCs w:val="18"/>
              </w:rPr>
            </w:pPr>
          </w:p>
        </w:tc>
        <w:tc>
          <w:tcPr>
            <w:tcW w:w="4039" w:type="dxa"/>
            <w:shd w:val="clear" w:color="auto" w:fill="EFDD44"/>
          </w:tcPr>
          <w:p w14:paraId="4EAA18EC" w14:textId="789E5A3E" w:rsidR="00B13A15" w:rsidRPr="00DC251E" w:rsidRDefault="00B13A15" w:rsidP="00DC251E">
            <w:pPr>
              <w:jc w:val="center"/>
            </w:pPr>
            <w:r w:rsidRPr="00DC251E">
              <w:t>1,5 %</w:t>
            </w:r>
          </w:p>
        </w:tc>
      </w:tr>
      <w:tr w:rsidR="00597748" w:rsidRPr="002E04D1" w14:paraId="37D9172C" w14:textId="77777777" w:rsidTr="00597748">
        <w:tc>
          <w:tcPr>
            <w:tcW w:w="5039" w:type="dxa"/>
            <w:shd w:val="clear" w:color="auto" w:fill="BFBFBF" w:themeFill="background1" w:themeFillShade="BF"/>
          </w:tcPr>
          <w:p w14:paraId="646E9C8E" w14:textId="77777777" w:rsidR="00B13A15" w:rsidRPr="00DC251E" w:rsidRDefault="00B13A15" w:rsidP="00DC251E">
            <w:pPr>
              <w:jc w:val="center"/>
            </w:pPr>
          </w:p>
        </w:tc>
        <w:tc>
          <w:tcPr>
            <w:tcW w:w="449" w:type="dxa"/>
            <w:shd w:val="clear" w:color="auto" w:fill="000000" w:themeFill="text1"/>
          </w:tcPr>
          <w:p w14:paraId="0278D153" w14:textId="77777777" w:rsidR="00B13A15" w:rsidRPr="00DC251E" w:rsidRDefault="00B13A15" w:rsidP="00DC251E">
            <w:pPr>
              <w:jc w:val="center"/>
              <w:rPr>
                <w:sz w:val="18"/>
                <w:szCs w:val="18"/>
              </w:rPr>
            </w:pPr>
          </w:p>
        </w:tc>
        <w:tc>
          <w:tcPr>
            <w:tcW w:w="3246" w:type="dxa"/>
            <w:shd w:val="clear" w:color="auto" w:fill="EC3B53"/>
          </w:tcPr>
          <w:p w14:paraId="7003198B" w14:textId="77777777" w:rsidR="00B13A15" w:rsidRPr="00DC251E" w:rsidRDefault="00B13A15" w:rsidP="00DC251E">
            <w:pPr>
              <w:jc w:val="center"/>
            </w:pPr>
          </w:p>
        </w:tc>
        <w:tc>
          <w:tcPr>
            <w:tcW w:w="449" w:type="dxa"/>
            <w:shd w:val="clear" w:color="auto" w:fill="000000" w:themeFill="text1"/>
          </w:tcPr>
          <w:p w14:paraId="41F7D2C6" w14:textId="77777777" w:rsidR="00B13A15" w:rsidRPr="00DC251E" w:rsidRDefault="00B13A15" w:rsidP="00DC251E">
            <w:pPr>
              <w:jc w:val="center"/>
              <w:rPr>
                <w:sz w:val="18"/>
                <w:szCs w:val="18"/>
              </w:rPr>
            </w:pPr>
          </w:p>
        </w:tc>
        <w:tc>
          <w:tcPr>
            <w:tcW w:w="4039" w:type="dxa"/>
            <w:shd w:val="clear" w:color="auto" w:fill="EFDD44"/>
          </w:tcPr>
          <w:p w14:paraId="5B5DC846" w14:textId="77777777" w:rsidR="00B13A15" w:rsidRPr="00DC251E" w:rsidRDefault="00B13A15" w:rsidP="00DC251E">
            <w:pPr>
              <w:jc w:val="center"/>
            </w:pPr>
          </w:p>
        </w:tc>
      </w:tr>
      <w:tr w:rsidR="00597748" w:rsidRPr="002E04D1" w14:paraId="69207741" w14:textId="77777777" w:rsidTr="00597748">
        <w:tc>
          <w:tcPr>
            <w:tcW w:w="5039" w:type="dxa"/>
            <w:shd w:val="clear" w:color="auto" w:fill="BFBFBF" w:themeFill="background1" w:themeFillShade="BF"/>
          </w:tcPr>
          <w:p w14:paraId="1E5AC27C" w14:textId="730B6F6C" w:rsidR="00B13A15" w:rsidRPr="00DC251E" w:rsidRDefault="00B13A15" w:rsidP="00DC251E">
            <w:pPr>
              <w:jc w:val="center"/>
              <w:rPr>
                <w:sz w:val="32"/>
                <w:szCs w:val="32"/>
              </w:rPr>
            </w:pPr>
            <w:r w:rsidRPr="00DC251E">
              <w:rPr>
                <w:sz w:val="32"/>
                <w:szCs w:val="32"/>
              </w:rPr>
              <w:t>Déterminez le capital, calculez (VA)</w:t>
            </w:r>
          </w:p>
        </w:tc>
        <w:tc>
          <w:tcPr>
            <w:tcW w:w="449" w:type="dxa"/>
            <w:shd w:val="clear" w:color="auto" w:fill="000000" w:themeFill="text1"/>
          </w:tcPr>
          <w:p w14:paraId="1AE3DE2C" w14:textId="77777777" w:rsidR="00B13A15" w:rsidRPr="00DC251E" w:rsidRDefault="00B13A15" w:rsidP="00DC251E">
            <w:pPr>
              <w:jc w:val="center"/>
              <w:rPr>
                <w:sz w:val="18"/>
                <w:szCs w:val="18"/>
              </w:rPr>
            </w:pPr>
          </w:p>
        </w:tc>
        <w:tc>
          <w:tcPr>
            <w:tcW w:w="3246" w:type="dxa"/>
            <w:shd w:val="clear" w:color="auto" w:fill="EC3B53"/>
          </w:tcPr>
          <w:p w14:paraId="32CF10A2" w14:textId="47B0DE53" w:rsidR="00B13A15" w:rsidRPr="00DC251E" w:rsidRDefault="00B13A15" w:rsidP="00DC251E">
            <w:pPr>
              <w:jc w:val="center"/>
              <w:rPr>
                <w:sz w:val="32"/>
                <w:szCs w:val="32"/>
              </w:rPr>
            </w:pPr>
            <w:r w:rsidRPr="00DC251E">
              <w:rPr>
                <w:sz w:val="32"/>
                <w:szCs w:val="32"/>
              </w:rPr>
              <w:t>237 865 $</w:t>
            </w:r>
          </w:p>
        </w:tc>
        <w:tc>
          <w:tcPr>
            <w:tcW w:w="449" w:type="dxa"/>
            <w:shd w:val="clear" w:color="auto" w:fill="000000" w:themeFill="text1"/>
          </w:tcPr>
          <w:p w14:paraId="4CBDD7BD" w14:textId="77777777" w:rsidR="00B13A15" w:rsidRPr="00DC251E" w:rsidRDefault="00B13A15" w:rsidP="00DC251E">
            <w:pPr>
              <w:jc w:val="center"/>
              <w:rPr>
                <w:sz w:val="18"/>
                <w:szCs w:val="18"/>
              </w:rPr>
            </w:pPr>
          </w:p>
        </w:tc>
        <w:tc>
          <w:tcPr>
            <w:tcW w:w="4039" w:type="dxa"/>
            <w:shd w:val="clear" w:color="auto" w:fill="EFDD44"/>
          </w:tcPr>
          <w:p w14:paraId="2A0A530A" w14:textId="14C918F6" w:rsidR="00B13A15" w:rsidRPr="00DC251E" w:rsidRDefault="00B13A15" w:rsidP="00DC251E">
            <w:pPr>
              <w:jc w:val="center"/>
            </w:pPr>
            <w:r w:rsidRPr="00DC251E">
              <w:t>586 430 $</w:t>
            </w:r>
          </w:p>
        </w:tc>
      </w:tr>
      <w:tr w:rsidR="00597748" w:rsidRPr="002E04D1" w14:paraId="60469123" w14:textId="77777777" w:rsidTr="00597748">
        <w:tc>
          <w:tcPr>
            <w:tcW w:w="5039" w:type="dxa"/>
            <w:shd w:val="clear" w:color="auto" w:fill="BFBFBF" w:themeFill="background1" w:themeFillShade="BF"/>
          </w:tcPr>
          <w:p w14:paraId="1D8BE38A" w14:textId="62B4B55D" w:rsidR="00B13A15" w:rsidRPr="00DC251E" w:rsidRDefault="00B13A15" w:rsidP="00DC251E">
            <w:pPr>
              <w:jc w:val="center"/>
              <w:rPr>
                <w:sz w:val="32"/>
                <w:szCs w:val="32"/>
              </w:rPr>
            </w:pPr>
            <w:r w:rsidRPr="00DC251E">
              <w:rPr>
                <w:sz w:val="32"/>
                <w:szCs w:val="32"/>
              </w:rPr>
              <w:t xml:space="preserve">Actualisez </w:t>
            </w:r>
            <w:r w:rsidR="00597748" w:rsidRPr="00DC251E">
              <w:rPr>
                <w:sz w:val="32"/>
                <w:szCs w:val="32"/>
              </w:rPr>
              <w:t xml:space="preserve">le </w:t>
            </w:r>
            <w:r w:rsidRPr="00DC251E">
              <w:rPr>
                <w:sz w:val="32"/>
                <w:szCs w:val="32"/>
              </w:rPr>
              <w:t>tout, au début de la retraite</w:t>
            </w:r>
          </w:p>
        </w:tc>
        <w:tc>
          <w:tcPr>
            <w:tcW w:w="449" w:type="dxa"/>
            <w:shd w:val="clear" w:color="auto" w:fill="000000" w:themeFill="text1"/>
          </w:tcPr>
          <w:p w14:paraId="1AA4E054" w14:textId="77777777" w:rsidR="00B13A15" w:rsidRPr="00DC251E" w:rsidRDefault="00B13A15" w:rsidP="00DC251E">
            <w:pPr>
              <w:jc w:val="center"/>
              <w:rPr>
                <w:sz w:val="18"/>
                <w:szCs w:val="18"/>
              </w:rPr>
            </w:pPr>
          </w:p>
        </w:tc>
        <w:tc>
          <w:tcPr>
            <w:tcW w:w="3246" w:type="dxa"/>
            <w:shd w:val="clear" w:color="auto" w:fill="EC3B53"/>
          </w:tcPr>
          <w:p w14:paraId="423EBD06" w14:textId="77777777" w:rsidR="00B13A15" w:rsidRPr="00DC251E" w:rsidRDefault="00B13A15" w:rsidP="00DC251E">
            <w:pPr>
              <w:jc w:val="center"/>
            </w:pPr>
          </w:p>
        </w:tc>
        <w:tc>
          <w:tcPr>
            <w:tcW w:w="449" w:type="dxa"/>
            <w:shd w:val="clear" w:color="auto" w:fill="000000" w:themeFill="text1"/>
          </w:tcPr>
          <w:p w14:paraId="7BE66618" w14:textId="05771E25" w:rsidR="00B13A15" w:rsidRPr="00DC251E" w:rsidRDefault="00B13A15" w:rsidP="00DC251E">
            <w:pPr>
              <w:jc w:val="center"/>
              <w:rPr>
                <w:sz w:val="18"/>
                <w:szCs w:val="18"/>
              </w:rPr>
            </w:pPr>
            <w:r w:rsidRPr="00DC251E">
              <w:rPr>
                <w:sz w:val="18"/>
                <w:szCs w:val="18"/>
              </w:rPr>
              <w:t>(3)</w:t>
            </w:r>
          </w:p>
        </w:tc>
        <w:tc>
          <w:tcPr>
            <w:tcW w:w="4039" w:type="dxa"/>
            <w:shd w:val="clear" w:color="auto" w:fill="EFDD44"/>
          </w:tcPr>
          <w:p w14:paraId="50E79B88" w14:textId="1FC58B12" w:rsidR="00B13A15" w:rsidRPr="00DC251E" w:rsidRDefault="00B13A15" w:rsidP="00DC251E">
            <w:pPr>
              <w:jc w:val="center"/>
              <w:rPr>
                <w:sz w:val="32"/>
                <w:szCs w:val="32"/>
              </w:rPr>
            </w:pPr>
            <w:r w:rsidRPr="00DC251E">
              <w:rPr>
                <w:sz w:val="32"/>
                <w:szCs w:val="32"/>
              </w:rPr>
              <w:t>544 360 $</w:t>
            </w:r>
          </w:p>
        </w:tc>
      </w:tr>
      <w:tr w:rsidR="00597748" w:rsidRPr="002E04D1" w14:paraId="28AC3EE8" w14:textId="77777777" w:rsidTr="00597748">
        <w:tc>
          <w:tcPr>
            <w:tcW w:w="5039" w:type="dxa"/>
            <w:shd w:val="clear" w:color="auto" w:fill="BFBFBF" w:themeFill="background1" w:themeFillShade="BF"/>
          </w:tcPr>
          <w:p w14:paraId="0E3AD8AA" w14:textId="77777777" w:rsidR="00B13A15" w:rsidRPr="00DC251E" w:rsidRDefault="00B13A15" w:rsidP="00DC251E">
            <w:pPr>
              <w:jc w:val="center"/>
              <w:rPr>
                <w:sz w:val="32"/>
                <w:szCs w:val="32"/>
              </w:rPr>
            </w:pPr>
          </w:p>
        </w:tc>
        <w:tc>
          <w:tcPr>
            <w:tcW w:w="449" w:type="dxa"/>
            <w:shd w:val="clear" w:color="auto" w:fill="000000" w:themeFill="text1"/>
          </w:tcPr>
          <w:p w14:paraId="0296A949" w14:textId="77777777" w:rsidR="00B13A15" w:rsidRPr="00DC251E" w:rsidRDefault="00B13A15" w:rsidP="00DC251E">
            <w:pPr>
              <w:jc w:val="center"/>
              <w:rPr>
                <w:sz w:val="18"/>
                <w:szCs w:val="18"/>
              </w:rPr>
            </w:pPr>
          </w:p>
        </w:tc>
        <w:tc>
          <w:tcPr>
            <w:tcW w:w="3246" w:type="dxa"/>
            <w:shd w:val="clear" w:color="auto" w:fill="EC3B53"/>
          </w:tcPr>
          <w:p w14:paraId="68E8F97C" w14:textId="77777777" w:rsidR="00B13A15" w:rsidRPr="00DC251E" w:rsidRDefault="00B13A15" w:rsidP="00DC251E">
            <w:pPr>
              <w:jc w:val="center"/>
            </w:pPr>
          </w:p>
        </w:tc>
        <w:tc>
          <w:tcPr>
            <w:tcW w:w="449" w:type="dxa"/>
            <w:shd w:val="clear" w:color="auto" w:fill="000000" w:themeFill="text1"/>
          </w:tcPr>
          <w:p w14:paraId="4CB7EB15" w14:textId="77777777" w:rsidR="00B13A15" w:rsidRPr="00DC251E" w:rsidRDefault="00B13A15" w:rsidP="00DC251E">
            <w:pPr>
              <w:jc w:val="center"/>
            </w:pPr>
          </w:p>
        </w:tc>
        <w:tc>
          <w:tcPr>
            <w:tcW w:w="4039" w:type="dxa"/>
            <w:shd w:val="clear" w:color="auto" w:fill="EFDD44"/>
          </w:tcPr>
          <w:p w14:paraId="46C257B9" w14:textId="77777777" w:rsidR="00B13A15" w:rsidRPr="00DC251E" w:rsidRDefault="00B13A15" w:rsidP="00DC251E">
            <w:pPr>
              <w:jc w:val="center"/>
            </w:pPr>
          </w:p>
        </w:tc>
      </w:tr>
      <w:tr w:rsidR="00597748" w:rsidRPr="002E04D1" w14:paraId="3A1ECA94" w14:textId="77777777" w:rsidTr="00597748">
        <w:tc>
          <w:tcPr>
            <w:tcW w:w="5039" w:type="dxa"/>
            <w:shd w:val="clear" w:color="auto" w:fill="BFBFBF" w:themeFill="background1" w:themeFillShade="BF"/>
          </w:tcPr>
          <w:p w14:paraId="72F616EE" w14:textId="57C96718" w:rsidR="00B13A15" w:rsidRPr="00DC251E" w:rsidRDefault="00B13A15" w:rsidP="00DC251E">
            <w:pPr>
              <w:jc w:val="center"/>
              <w:rPr>
                <w:sz w:val="32"/>
                <w:szCs w:val="32"/>
              </w:rPr>
            </w:pPr>
            <w:r w:rsidRPr="00DC251E">
              <w:rPr>
                <w:sz w:val="32"/>
                <w:szCs w:val="32"/>
              </w:rPr>
              <w:t>TOTAL DU CAPITAL, AU DÉBUT DE LA RETRAITE</w:t>
            </w:r>
          </w:p>
        </w:tc>
        <w:tc>
          <w:tcPr>
            <w:tcW w:w="449" w:type="dxa"/>
            <w:shd w:val="clear" w:color="auto" w:fill="000000" w:themeFill="text1"/>
          </w:tcPr>
          <w:p w14:paraId="65DAA1B1" w14:textId="20E6D240" w:rsidR="00B13A15" w:rsidRPr="00DC251E" w:rsidRDefault="00B13A15" w:rsidP="00DC251E">
            <w:pPr>
              <w:jc w:val="center"/>
              <w:rPr>
                <w:sz w:val="18"/>
                <w:szCs w:val="18"/>
              </w:rPr>
            </w:pPr>
            <w:r w:rsidRPr="00DC251E">
              <w:rPr>
                <w:sz w:val="18"/>
                <w:szCs w:val="18"/>
              </w:rPr>
              <w:t>(4)</w:t>
            </w:r>
          </w:p>
        </w:tc>
        <w:tc>
          <w:tcPr>
            <w:tcW w:w="3246" w:type="dxa"/>
            <w:shd w:val="clear" w:color="auto" w:fill="EC3B53"/>
          </w:tcPr>
          <w:p w14:paraId="0F79FF9C" w14:textId="77777777" w:rsidR="00B13A15" w:rsidRPr="00DC251E" w:rsidRDefault="00B13A15" w:rsidP="00DC251E">
            <w:pPr>
              <w:jc w:val="center"/>
            </w:pPr>
          </w:p>
        </w:tc>
        <w:tc>
          <w:tcPr>
            <w:tcW w:w="449" w:type="dxa"/>
            <w:shd w:val="clear" w:color="auto" w:fill="000000" w:themeFill="text1"/>
          </w:tcPr>
          <w:p w14:paraId="564FC442" w14:textId="77777777" w:rsidR="00B13A15" w:rsidRPr="00DC251E" w:rsidRDefault="00B13A15" w:rsidP="00DC251E">
            <w:pPr>
              <w:jc w:val="center"/>
            </w:pPr>
          </w:p>
        </w:tc>
        <w:tc>
          <w:tcPr>
            <w:tcW w:w="4039" w:type="dxa"/>
            <w:shd w:val="clear" w:color="auto" w:fill="EFDD44"/>
          </w:tcPr>
          <w:p w14:paraId="4D2907D8" w14:textId="77777777" w:rsidR="00B13A15" w:rsidRPr="00DC251E" w:rsidRDefault="00B13A15" w:rsidP="00DC251E">
            <w:pPr>
              <w:jc w:val="center"/>
            </w:pPr>
          </w:p>
        </w:tc>
      </w:tr>
    </w:tbl>
    <w:p w14:paraId="5704970E" w14:textId="206052F4" w:rsidR="00C4345D" w:rsidRDefault="00857441" w:rsidP="00B13A15">
      <w:pPr>
        <w:rPr>
          <w:rStyle w:val="Titre3Car"/>
          <w:b w:val="0"/>
          <w:color w:val="FF6700" w:themeColor="accent3"/>
          <w:sz w:val="24"/>
          <w:u w:val="single"/>
        </w:rPr>
      </w:pPr>
      <w:r>
        <w:rPr>
          <w:noProof/>
          <w:lang w:val="fr-CA" w:eastAsia="fr-CA"/>
        </w:rPr>
        <mc:AlternateContent>
          <mc:Choice Requires="wps">
            <w:drawing>
              <wp:anchor distT="0" distB="0" distL="114300" distR="114300" simplePos="0" relativeHeight="252447744" behindDoc="0" locked="0" layoutInCell="1" allowOverlap="1" wp14:anchorId="7BAA9098" wp14:editId="705825FC">
                <wp:simplePos x="0" y="0"/>
                <wp:positionH relativeFrom="column">
                  <wp:posOffset>2628900</wp:posOffset>
                </wp:positionH>
                <wp:positionV relativeFrom="paragraph">
                  <wp:posOffset>2734310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091" name="Ellipse 1091"/>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98E771" w14:textId="1DA4A858" w:rsidR="00580B7D" w:rsidRPr="00516BAE" w:rsidRDefault="00580B7D" w:rsidP="005F4F7D">
                            <w:pPr>
                              <w:jc w:val="center"/>
                              <w:rPr>
                                <w:color w:val="000000"/>
                                <w:sz w:val="32"/>
                                <w:szCs w:val="32"/>
                              </w:rPr>
                            </w:pPr>
                            <w:r w:rsidRPr="00516BAE">
                              <w:rPr>
                                <w:color w:val="000000"/>
                                <w:sz w:val="32"/>
                                <w:szCs w:val="32"/>
                              </w:rPr>
                              <w:t>782 225 $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BAA9098" id="Ellipse 1091" o:spid="_x0000_s1283" style="position:absolute;left:0;text-align:left;margin-left:207pt;margin-top:215.3pt;width:132.05pt;height:135.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" fillcolor="#5dbac2" strokecolor="black [3213]" strokeweight="4.5pt">
                <v:textbox>
                  <w:txbxContent>
                    <w:p w14:paraId="4F98E771" w14:textId="1DA4A858" w:rsidR="00580B7D" w:rsidRPr="00516BAE" w:rsidRDefault="00580B7D" w:rsidP="005F4F7D">
                      <w:pPr>
                        <w:jc w:val="center"/>
                        <w:rPr>
                          <w:color w:val="000000"/>
                          <w:sz w:val="32"/>
                          <w:szCs w:val="32"/>
                        </w:rPr>
                      </w:pPr>
                      <w:r w:rsidRPr="00516BAE">
                        <w:rPr>
                          <w:color w:val="000000"/>
                          <w:sz w:val="32"/>
                          <w:szCs w:val="32"/>
                        </w:rPr>
                        <w:t>782 225 $</w:t>
                      </w:r>
                    </w:p>
                  </w:txbxContent>
                </v:textbox>
                <w10:wrap type="through"/>
              </v:oval>
            </w:pict>
          </mc:Fallback>
        </mc:AlternateContent>
      </w:r>
      <w:r w:rsidR="00C4345D">
        <w:rPr>
          <w:rStyle w:val="Titre3Car"/>
          <w:b w:val="0"/>
          <w:color w:val="FF6700" w:themeColor="accent3"/>
          <w:sz w:val="24"/>
          <w:u w:val="single"/>
        </w:rPr>
        <w:br w:type="page"/>
      </w:r>
    </w:p>
    <w:p w14:paraId="1D1F573B" w14:textId="4246A3BC" w:rsidR="00597748" w:rsidRPr="00563AC6" w:rsidRDefault="00597748" w:rsidP="00597748">
      <w:r w:rsidRPr="00853F1E">
        <w:rPr>
          <w:b/>
          <w:sz w:val="32"/>
          <w:szCs w:val="32"/>
        </w:rPr>
        <w:lastRenderedPageBreak/>
        <w:t>(1)</w:t>
      </w:r>
      <w:r>
        <w:t xml:space="preserve"> </w:t>
      </w:r>
      <w:r w:rsidR="00413E9B">
        <w:t>La durée de la rente à générer est t</w:t>
      </w:r>
      <w:r w:rsidR="00943AD9">
        <w:t>r</w:t>
      </w:r>
      <w:r w:rsidR="00413E9B">
        <w:t>ibutaire de l’espérance de vie que nous utilisons à titre d’hypothèse de travail. Les recommandations de l’IQPF vise</w:t>
      </w:r>
      <w:r w:rsidR="00943AD9">
        <w:t xml:space="preserve">nt </w:t>
      </w:r>
      <w:r w:rsidR="00413E9B">
        <w:t xml:space="preserve">à établir l’espérance de vie autour de 91 années </w:t>
      </w:r>
      <w:r w:rsidR="00943AD9">
        <w:t xml:space="preserve">pour une personne célibataire et de 94 années dans le cas, comme ici, de couple. Puisqu’il existe un écart de cinq années entre </w:t>
      </w:r>
      <w:r w:rsidR="004C42BA">
        <w:t>l’</w:t>
      </w:r>
      <w:r w:rsidR="00943AD9">
        <w:t xml:space="preserve">âge de Marie et de Jean, nous avons opté pour une hypothèse où le deuxième décès sera celui de Jean à 91 ans ou celui de Marie à 96 ans. Cela veut dire que la période totale de la retraite est de 31 années, scindée en un premier calcul sur 5 années et un deuxième calcul sur </w:t>
      </w:r>
      <w:r w:rsidR="00943AD9" w:rsidRPr="00943AD9">
        <w:rPr>
          <w:color w:val="FF6700" w:themeColor="accent3"/>
        </w:rPr>
        <w:t>26 années</w:t>
      </w:r>
      <w:r w:rsidR="00943AD9">
        <w:t xml:space="preserve">. </w:t>
      </w:r>
    </w:p>
    <w:p w14:paraId="56623FD5" w14:textId="77777777" w:rsidR="00597748" w:rsidRDefault="00597748" w:rsidP="00597748">
      <w:pPr>
        <w:rPr>
          <w:rStyle w:val="Titre3Car"/>
          <w:b w:val="0"/>
          <w:color w:val="FF6700" w:themeColor="accent3"/>
          <w:sz w:val="24"/>
          <w:u w:val="single"/>
        </w:rPr>
      </w:pPr>
    </w:p>
    <w:p w14:paraId="1237C093" w14:textId="3ACE43A5" w:rsidR="00597748" w:rsidRDefault="00597748" w:rsidP="00597748">
      <w:pPr>
        <w:rPr>
          <w:b/>
          <w:sz w:val="32"/>
          <w:szCs w:val="32"/>
        </w:rPr>
      </w:pPr>
      <w:r w:rsidRPr="00853F1E">
        <w:rPr>
          <w:b/>
          <w:sz w:val="32"/>
          <w:szCs w:val="32"/>
        </w:rPr>
        <w:t>(</w:t>
      </w:r>
      <w:r w:rsidR="00516BAE">
        <w:rPr>
          <w:b/>
          <w:sz w:val="32"/>
          <w:szCs w:val="32"/>
        </w:rPr>
        <w:t>2</w:t>
      </w:r>
      <w:r w:rsidRPr="00853F1E">
        <w:rPr>
          <w:b/>
          <w:sz w:val="32"/>
          <w:szCs w:val="32"/>
        </w:rPr>
        <w:t xml:space="preserve">) </w:t>
      </w:r>
      <w:r w:rsidR="00FF5C31" w:rsidRPr="00D53C9C">
        <w:t xml:space="preserve">Présentement, Marie </w:t>
      </w:r>
      <w:r w:rsidR="00D53C9C">
        <w:t>détient u</w:t>
      </w:r>
      <w:r w:rsidR="00FF5C31" w:rsidRPr="00D53C9C">
        <w:t>n portefeuille de placement à risque modéré qui rapporte un taux de 3,9 %. Jean opte pour une approche plus dynamique, le rendement historique de ses placements est de 6,1 %.</w:t>
      </w:r>
      <w:r w:rsidR="00D53C9C">
        <w:t xml:space="preserve"> Nous utiliserons donc un taux de 5 %, auquel nous retranchons 1,5 % pour tenir compte du fait que Marie et Pierre sont alors à la retraite au moment où le capital gén</w:t>
      </w:r>
      <w:r w:rsidR="00B13C99">
        <w:t>è</w:t>
      </w:r>
      <w:r w:rsidR="00D53C9C">
        <w:t xml:space="preserve">re un rendement (nous nous devons d’être plus </w:t>
      </w:r>
      <w:proofErr w:type="gramStart"/>
      <w:r w:rsidR="00D53C9C">
        <w:t>conservateur</w:t>
      </w:r>
      <w:proofErr w:type="gramEnd"/>
      <w:r w:rsidR="00D53C9C">
        <w:t xml:space="preserve"> à l’égard de cette phase de vie). Finalement, nous devons provis</w:t>
      </w:r>
      <w:r w:rsidR="00B13C99">
        <w:t>i</w:t>
      </w:r>
      <w:r w:rsidR="00D53C9C">
        <w:t xml:space="preserve">onner l’effet de l’inflation sur le déficit annuel et récurrent, nous y allons d’une dernière ponction de 2 %. Le taux que nous utiliserons sera de </w:t>
      </w:r>
      <w:r w:rsidR="00D53C9C" w:rsidRPr="00D53C9C">
        <w:rPr>
          <w:color w:val="FF6700" w:themeColor="accent3"/>
        </w:rPr>
        <w:t>1,5 % (5 % - 1,5 % - 2 %)</w:t>
      </w:r>
      <w:r>
        <w:t xml:space="preserve">. </w:t>
      </w:r>
      <w:r>
        <w:rPr>
          <w:b/>
          <w:sz w:val="32"/>
          <w:szCs w:val="32"/>
        </w:rPr>
        <w:t xml:space="preserve"> </w:t>
      </w:r>
    </w:p>
    <w:p w14:paraId="44195E61" w14:textId="77777777" w:rsidR="00943AD9" w:rsidRDefault="00943AD9" w:rsidP="00597748">
      <w:pPr>
        <w:rPr>
          <w:b/>
          <w:sz w:val="32"/>
          <w:szCs w:val="32"/>
        </w:rPr>
      </w:pPr>
    </w:p>
    <w:p w14:paraId="7FE373FB" w14:textId="7E9A962F" w:rsidR="00597748" w:rsidRDefault="00597748" w:rsidP="00597748">
      <w:r w:rsidRPr="00853F1E">
        <w:rPr>
          <w:b/>
          <w:sz w:val="32"/>
          <w:szCs w:val="32"/>
        </w:rPr>
        <w:t>(</w:t>
      </w:r>
      <w:r w:rsidR="00516BAE">
        <w:rPr>
          <w:b/>
          <w:sz w:val="32"/>
          <w:szCs w:val="32"/>
        </w:rPr>
        <w:t>3</w:t>
      </w:r>
      <w:r w:rsidRPr="00853F1E">
        <w:rPr>
          <w:b/>
          <w:sz w:val="32"/>
          <w:szCs w:val="32"/>
        </w:rPr>
        <w:t xml:space="preserve">) </w:t>
      </w:r>
      <w:r w:rsidR="009A290C" w:rsidRPr="009A290C">
        <w:rPr>
          <w:color w:val="000000" w:themeColor="text1"/>
        </w:rPr>
        <w:t>Puisque l’étape 4 vise à définir l’ensemble du capital que le couple devra avoir accumul</w:t>
      </w:r>
      <w:r w:rsidR="009A290C">
        <w:rPr>
          <w:color w:val="000000" w:themeColor="text1"/>
        </w:rPr>
        <w:t>é</w:t>
      </w:r>
      <w:r w:rsidR="009A290C" w:rsidRPr="009A290C">
        <w:rPr>
          <w:color w:val="000000" w:themeColor="text1"/>
        </w:rPr>
        <w:t xml:space="preserve"> </w:t>
      </w:r>
      <w:r w:rsidR="009A290C" w:rsidRPr="009A290C">
        <w:rPr>
          <w:color w:val="000000" w:themeColor="text1"/>
          <w:u w:val="single"/>
        </w:rPr>
        <w:t>au tout début de la retraite</w:t>
      </w:r>
      <w:r w:rsidR="009A290C">
        <w:rPr>
          <w:color w:val="000000" w:themeColor="text1"/>
          <w:u w:val="single"/>
        </w:rPr>
        <w:t>,</w:t>
      </w:r>
      <w:r w:rsidR="009A290C" w:rsidRPr="009A290C">
        <w:rPr>
          <w:color w:val="000000" w:themeColor="text1"/>
        </w:rPr>
        <w:t xml:space="preserve"> nous devons actualiser la portion du capital qui ne générera une rente qu’à partir de la cinquième</w:t>
      </w:r>
      <w:r w:rsidR="00A401DC">
        <w:rPr>
          <w:color w:val="000000" w:themeColor="text1"/>
        </w:rPr>
        <w:t xml:space="preserve"> année</w:t>
      </w:r>
      <w:r w:rsidR="009A290C" w:rsidRPr="009A290C">
        <w:rPr>
          <w:color w:val="000000" w:themeColor="text1"/>
        </w:rPr>
        <w:t xml:space="preserve">. Ce dernier ajustement est requis puisque le déficit annuel de retraite a deux profils, soit celui pendant les </w:t>
      </w:r>
      <w:r w:rsidR="009A290C">
        <w:rPr>
          <w:color w:val="000000" w:themeColor="text1"/>
        </w:rPr>
        <w:t>5</w:t>
      </w:r>
      <w:r w:rsidR="009A290C" w:rsidRPr="009A290C">
        <w:rPr>
          <w:color w:val="000000" w:themeColor="text1"/>
        </w:rPr>
        <w:t xml:space="preserve"> premières année</w:t>
      </w:r>
      <w:r w:rsidR="009A290C">
        <w:rPr>
          <w:color w:val="000000" w:themeColor="text1"/>
        </w:rPr>
        <w:t>s</w:t>
      </w:r>
      <w:r w:rsidR="009A290C" w:rsidRPr="009A290C">
        <w:rPr>
          <w:color w:val="000000" w:themeColor="text1"/>
        </w:rPr>
        <w:t>, et un autre, pour les 26 dernières années</w:t>
      </w:r>
      <w:r w:rsidRPr="009A290C">
        <w:t>.</w:t>
      </w:r>
      <w:r w:rsidR="009A290C">
        <w:t xml:space="preserve"> </w:t>
      </w:r>
      <w:r w:rsidR="009A290C" w:rsidRPr="00696F5C">
        <w:rPr>
          <w:color w:val="FF6700" w:themeColor="accent3"/>
        </w:rPr>
        <w:t xml:space="preserve">VF = 586 430 $, I = 1,5 %, N = 5, CALCULEZ VA = </w:t>
      </w:r>
      <w:r w:rsidR="00696F5C" w:rsidRPr="00696F5C">
        <w:rPr>
          <w:color w:val="FF6700" w:themeColor="accent3"/>
        </w:rPr>
        <w:t>544 360 $</w:t>
      </w:r>
      <w:r w:rsidR="00696F5C">
        <w:t>.</w:t>
      </w:r>
    </w:p>
    <w:p w14:paraId="53E5674F" w14:textId="77777777" w:rsidR="00597748" w:rsidRDefault="00597748" w:rsidP="00597748"/>
    <w:p w14:paraId="08E4D0B8" w14:textId="301189AA" w:rsidR="00516BAE" w:rsidRPr="00563AC6" w:rsidRDefault="00516BAE" w:rsidP="00516BAE">
      <w:r w:rsidRPr="00853F1E">
        <w:rPr>
          <w:b/>
          <w:sz w:val="32"/>
          <w:szCs w:val="32"/>
        </w:rPr>
        <w:t>(</w:t>
      </w:r>
      <w:r>
        <w:rPr>
          <w:b/>
          <w:sz w:val="32"/>
          <w:szCs w:val="32"/>
        </w:rPr>
        <w:t>4</w:t>
      </w:r>
      <w:r w:rsidRPr="00853F1E">
        <w:rPr>
          <w:b/>
          <w:sz w:val="32"/>
          <w:szCs w:val="32"/>
        </w:rPr>
        <w:t>)</w:t>
      </w:r>
      <w:r>
        <w:t xml:space="preserve"> </w:t>
      </w:r>
      <w:r w:rsidR="00AE39F5">
        <w:t xml:space="preserve">237 865 $ + 544 360 $ = </w:t>
      </w:r>
      <w:r w:rsidR="00BB071F">
        <w:rPr>
          <w:color w:val="FF6700" w:themeColor="accent3"/>
        </w:rPr>
        <w:t>782 225</w:t>
      </w:r>
      <w:r w:rsidRPr="005A0F9C">
        <w:rPr>
          <w:color w:val="FF6700" w:themeColor="accent3"/>
        </w:rPr>
        <w:t xml:space="preserve"> $</w:t>
      </w:r>
      <w:r>
        <w:t>.</w:t>
      </w:r>
    </w:p>
    <w:p w14:paraId="5A70AC74" w14:textId="77777777" w:rsidR="00DF35D5" w:rsidRDefault="00DF35D5" w:rsidP="00DF35D5">
      <w:pPr>
        <w:rPr>
          <w:rStyle w:val="Titre3Car"/>
          <w:b w:val="0"/>
          <w:color w:val="FF6700" w:themeColor="accent3"/>
          <w:sz w:val="24"/>
          <w:u w:val="single"/>
        </w:rPr>
      </w:pPr>
    </w:p>
    <w:p w14:paraId="3E7EAF7E" w14:textId="77777777" w:rsidR="00597748" w:rsidRDefault="00597748">
      <w:pPr>
        <w:rPr>
          <w:rStyle w:val="Titre3Car"/>
          <w:b w:val="0"/>
          <w:color w:val="FF6700" w:themeColor="accent3"/>
          <w:sz w:val="24"/>
          <w:u w:val="single"/>
        </w:rPr>
      </w:pPr>
      <w:r>
        <w:rPr>
          <w:rStyle w:val="Titre3Car"/>
          <w:b w:val="0"/>
          <w:color w:val="FF6700" w:themeColor="accent3"/>
          <w:sz w:val="24"/>
          <w:u w:val="single"/>
        </w:rPr>
        <w:br w:type="page"/>
      </w:r>
    </w:p>
    <w:p w14:paraId="64A056DA" w14:textId="14A52D00" w:rsidR="00501E00" w:rsidRPr="00DC251E" w:rsidRDefault="00CD58FF" w:rsidP="00DC251E">
      <w:r w:rsidRPr="00DC251E">
        <w:lastRenderedPageBreak/>
        <w:t>Maintenant, nous devons comparer le capital à constituer au moment de la retraite avec l’épargne qui a déjà été consentie à l’épargne par Marie et Jean.</w:t>
      </w:r>
      <w:r w:rsidR="00501E00" w:rsidRPr="00DC251E">
        <w:t xml:space="preserve"> Cette comparaison nous permettra d’en extraite la différence pour pleinement identifier le nouvel effort d’épargne à être déployé par le couple.</w:t>
      </w:r>
    </w:p>
    <w:p w14:paraId="4A9400F7" w14:textId="0FFBBA84" w:rsidR="00501E00" w:rsidRPr="00DC251E" w:rsidRDefault="00C505D9" w:rsidP="00DC251E">
      <w:r w:rsidRPr="00DC251E">
        <w:rPr>
          <w:noProof/>
          <w:lang w:val="fr-CA" w:eastAsia="fr-CA"/>
        </w:rPr>
        <mc:AlternateContent>
          <mc:Choice Requires="wps">
            <w:drawing>
              <wp:anchor distT="0" distB="0" distL="114300" distR="114300" simplePos="0" relativeHeight="252449792" behindDoc="0" locked="0" layoutInCell="1" allowOverlap="1" wp14:anchorId="0DC5ABAD" wp14:editId="20DFAC77">
                <wp:simplePos x="0" y="0"/>
                <wp:positionH relativeFrom="column">
                  <wp:posOffset>4599305</wp:posOffset>
                </wp:positionH>
                <wp:positionV relativeFrom="paragraph">
                  <wp:posOffset>2882265</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092" name="Ellipse 1092"/>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CB789D" w14:textId="1462C412" w:rsidR="00580B7D" w:rsidRPr="00516BAE" w:rsidRDefault="00580B7D" w:rsidP="002B2292">
                            <w:pPr>
                              <w:jc w:val="center"/>
                              <w:rPr>
                                <w:color w:val="000000"/>
                                <w:sz w:val="32"/>
                                <w:szCs w:val="32"/>
                              </w:rPr>
                            </w:pPr>
                            <w:r>
                              <w:rPr>
                                <w:color w:val="000000"/>
                                <w:sz w:val="32"/>
                                <w:szCs w:val="32"/>
                              </w:rPr>
                              <w:t>373 144 $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DC5ABAD" id="Ellipse 1092" o:spid="_x0000_s1284" style="position:absolute;left:0;text-align:left;margin-left:362.15pt;margin-top:226.95pt;width:132.05pt;height:135.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" fillcolor="#7a9ac2" strokecolor="black [3213]" strokeweight="4.5pt">
                <v:textbox>
                  <w:txbxContent>
                    <w:p w14:paraId="2DCB789D" w14:textId="1462C412" w:rsidR="00580B7D" w:rsidRPr="00516BAE" w:rsidRDefault="00580B7D" w:rsidP="002B2292">
                      <w:pPr>
                        <w:jc w:val="center"/>
                        <w:rPr>
                          <w:color w:val="000000"/>
                          <w:sz w:val="32"/>
                          <w:szCs w:val="32"/>
                        </w:rPr>
                      </w:pPr>
                      <w:r>
                        <w:rPr>
                          <w:color w:val="000000"/>
                          <w:sz w:val="32"/>
                          <w:szCs w:val="32"/>
                        </w:rPr>
                        <w:t>373 144 $</w:t>
                      </w:r>
                    </w:p>
                  </w:txbxContent>
                </v:textbox>
                <w10:wrap type="through"/>
              </v:oval>
            </w:pict>
          </mc:Fallback>
        </mc:AlternateContent>
      </w:r>
    </w:p>
    <w:tbl>
      <w:tblPr>
        <w:tblStyle w:val="Grilledutableau"/>
        <w:tblpPr w:leftFromText="141" w:rightFromText="141" w:vertAnchor="page" w:horzAnchor="page" w:tblpX="1166" w:tblpY="2678"/>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gridCol w:w="527"/>
        <w:gridCol w:w="4013"/>
      </w:tblGrid>
      <w:tr w:rsidR="00501E00" w:rsidRPr="00DC251E" w14:paraId="2C85AB33" w14:textId="77777777" w:rsidTr="000E0DA7">
        <w:tc>
          <w:tcPr>
            <w:tcW w:w="5008" w:type="dxa"/>
            <w:shd w:val="clear" w:color="auto" w:fill="000000" w:themeFill="text1"/>
          </w:tcPr>
          <w:p w14:paraId="1A1C5CA5" w14:textId="40A2BAB7" w:rsidR="00501E00" w:rsidRPr="00DC251E" w:rsidRDefault="00501E00" w:rsidP="00DC251E">
            <w:pPr>
              <w:jc w:val="center"/>
            </w:pPr>
            <w:r w:rsidRPr="00DC251E">
              <w:t>La démarche</w:t>
            </w:r>
          </w:p>
        </w:tc>
        <w:tc>
          <w:tcPr>
            <w:tcW w:w="449" w:type="dxa"/>
            <w:shd w:val="clear" w:color="auto" w:fill="000000" w:themeFill="text1"/>
          </w:tcPr>
          <w:p w14:paraId="4D1AD79E" w14:textId="77777777" w:rsidR="00501E00" w:rsidRPr="00DC251E" w:rsidRDefault="00501E00" w:rsidP="00DC251E">
            <w:pPr>
              <w:jc w:val="center"/>
            </w:pPr>
          </w:p>
        </w:tc>
        <w:tc>
          <w:tcPr>
            <w:tcW w:w="3225" w:type="dxa"/>
            <w:shd w:val="clear" w:color="auto" w:fill="000000" w:themeFill="text1"/>
          </w:tcPr>
          <w:p w14:paraId="19CEB2A6" w14:textId="1381EECA" w:rsidR="00501E00" w:rsidRPr="00DC251E" w:rsidRDefault="00501E00" w:rsidP="00DC251E">
            <w:pPr>
              <w:jc w:val="center"/>
            </w:pPr>
            <w:r w:rsidRPr="00DC251E">
              <w:t>Marie Richer</w:t>
            </w:r>
          </w:p>
        </w:tc>
        <w:tc>
          <w:tcPr>
            <w:tcW w:w="527" w:type="dxa"/>
            <w:shd w:val="clear" w:color="auto" w:fill="000000" w:themeFill="text1"/>
          </w:tcPr>
          <w:p w14:paraId="29A85383" w14:textId="77777777" w:rsidR="00501E00" w:rsidRPr="00DC251E" w:rsidRDefault="00501E00" w:rsidP="00DC251E">
            <w:pPr>
              <w:jc w:val="center"/>
            </w:pPr>
          </w:p>
        </w:tc>
        <w:tc>
          <w:tcPr>
            <w:tcW w:w="4013" w:type="dxa"/>
            <w:shd w:val="clear" w:color="auto" w:fill="000000" w:themeFill="text1"/>
          </w:tcPr>
          <w:p w14:paraId="39988DD3" w14:textId="266C2039" w:rsidR="00501E00" w:rsidRPr="00DC251E" w:rsidRDefault="00501E00" w:rsidP="00DC251E">
            <w:pPr>
              <w:jc w:val="center"/>
            </w:pPr>
            <w:r w:rsidRPr="00DC251E">
              <w:t>Jean Faucher</w:t>
            </w:r>
          </w:p>
        </w:tc>
      </w:tr>
      <w:tr w:rsidR="00501E00" w:rsidRPr="00DC251E" w14:paraId="60BEB093" w14:textId="77777777" w:rsidTr="003B76F3">
        <w:tc>
          <w:tcPr>
            <w:tcW w:w="5008" w:type="dxa"/>
            <w:shd w:val="clear" w:color="auto" w:fill="BFBFBF" w:themeFill="background1" w:themeFillShade="BF"/>
          </w:tcPr>
          <w:p w14:paraId="1F058B50" w14:textId="77777777" w:rsidR="00501E00" w:rsidRPr="00DC251E" w:rsidRDefault="00501E00" w:rsidP="00DC251E">
            <w:pPr>
              <w:jc w:val="center"/>
            </w:pPr>
          </w:p>
        </w:tc>
        <w:tc>
          <w:tcPr>
            <w:tcW w:w="449" w:type="dxa"/>
            <w:shd w:val="clear" w:color="auto" w:fill="000000" w:themeFill="text1"/>
          </w:tcPr>
          <w:p w14:paraId="32BE2FFD" w14:textId="77777777" w:rsidR="00501E00" w:rsidRPr="00DC251E" w:rsidRDefault="00501E00" w:rsidP="00DC251E">
            <w:pPr>
              <w:jc w:val="center"/>
            </w:pPr>
          </w:p>
        </w:tc>
        <w:tc>
          <w:tcPr>
            <w:tcW w:w="3225" w:type="dxa"/>
            <w:shd w:val="clear" w:color="auto" w:fill="C7F2BA"/>
          </w:tcPr>
          <w:p w14:paraId="4543D207" w14:textId="77777777" w:rsidR="00501E00" w:rsidRPr="00DC251E" w:rsidRDefault="00501E00" w:rsidP="00DC251E">
            <w:pPr>
              <w:jc w:val="center"/>
            </w:pPr>
          </w:p>
        </w:tc>
        <w:tc>
          <w:tcPr>
            <w:tcW w:w="527" w:type="dxa"/>
            <w:shd w:val="clear" w:color="auto" w:fill="000000" w:themeFill="text1"/>
          </w:tcPr>
          <w:p w14:paraId="55DD3D92" w14:textId="77777777" w:rsidR="00501E00" w:rsidRPr="00DC251E" w:rsidRDefault="00501E00" w:rsidP="00DC251E">
            <w:pPr>
              <w:jc w:val="center"/>
            </w:pPr>
          </w:p>
        </w:tc>
        <w:tc>
          <w:tcPr>
            <w:tcW w:w="4013" w:type="dxa"/>
            <w:shd w:val="clear" w:color="auto" w:fill="EE957F"/>
          </w:tcPr>
          <w:p w14:paraId="238FDA84" w14:textId="77777777" w:rsidR="00501E00" w:rsidRPr="00DC251E" w:rsidRDefault="00501E00" w:rsidP="00DC251E">
            <w:pPr>
              <w:jc w:val="center"/>
            </w:pPr>
          </w:p>
        </w:tc>
      </w:tr>
      <w:tr w:rsidR="00501E00" w:rsidRPr="00DC251E" w14:paraId="7EE8DE79" w14:textId="77777777" w:rsidTr="003B76F3">
        <w:tc>
          <w:tcPr>
            <w:tcW w:w="5008" w:type="dxa"/>
            <w:shd w:val="clear" w:color="auto" w:fill="BFBFBF" w:themeFill="background1" w:themeFillShade="BF"/>
          </w:tcPr>
          <w:p w14:paraId="0E88E134" w14:textId="2B72BBFB" w:rsidR="00501E00" w:rsidRPr="00DC251E" w:rsidRDefault="003B3944" w:rsidP="00DC251E">
            <w:pPr>
              <w:jc w:val="center"/>
            </w:pPr>
            <w:r w:rsidRPr="00DC251E">
              <w:t>CÉLI, solde actuel</w:t>
            </w:r>
          </w:p>
        </w:tc>
        <w:tc>
          <w:tcPr>
            <w:tcW w:w="449" w:type="dxa"/>
            <w:shd w:val="clear" w:color="auto" w:fill="000000" w:themeFill="text1"/>
          </w:tcPr>
          <w:p w14:paraId="34344DA6" w14:textId="6EE7B05D" w:rsidR="00501E00" w:rsidRPr="00F37D26" w:rsidRDefault="003B3944" w:rsidP="00DC251E">
            <w:pPr>
              <w:jc w:val="center"/>
              <w:rPr>
                <w:sz w:val="18"/>
                <w:szCs w:val="18"/>
              </w:rPr>
            </w:pPr>
            <w:r w:rsidRPr="00F37D26">
              <w:rPr>
                <w:sz w:val="18"/>
                <w:szCs w:val="18"/>
              </w:rPr>
              <w:t>(1)</w:t>
            </w:r>
          </w:p>
        </w:tc>
        <w:tc>
          <w:tcPr>
            <w:tcW w:w="3225" w:type="dxa"/>
            <w:shd w:val="clear" w:color="auto" w:fill="C7F2BA"/>
          </w:tcPr>
          <w:p w14:paraId="5593B744" w14:textId="24FAB0A6" w:rsidR="00501E00" w:rsidRPr="00DC251E" w:rsidRDefault="003B3944" w:rsidP="00DC251E">
            <w:pPr>
              <w:jc w:val="center"/>
            </w:pPr>
            <w:r w:rsidRPr="00DC251E">
              <w:t xml:space="preserve">15 000 </w:t>
            </w:r>
            <w:r w:rsidR="00501E00" w:rsidRPr="00DC251E">
              <w:t>$</w:t>
            </w:r>
          </w:p>
        </w:tc>
        <w:tc>
          <w:tcPr>
            <w:tcW w:w="527" w:type="dxa"/>
            <w:shd w:val="clear" w:color="auto" w:fill="000000" w:themeFill="text1"/>
          </w:tcPr>
          <w:p w14:paraId="1EEA7D01" w14:textId="77777777" w:rsidR="00501E00" w:rsidRPr="00DC251E" w:rsidRDefault="00501E00" w:rsidP="00DC251E">
            <w:pPr>
              <w:jc w:val="center"/>
            </w:pPr>
          </w:p>
        </w:tc>
        <w:tc>
          <w:tcPr>
            <w:tcW w:w="4013" w:type="dxa"/>
            <w:shd w:val="clear" w:color="auto" w:fill="EE957F"/>
          </w:tcPr>
          <w:p w14:paraId="24CA45EA" w14:textId="120F35F3" w:rsidR="00501E00" w:rsidRPr="00DC251E" w:rsidRDefault="00501E00" w:rsidP="00DC251E">
            <w:pPr>
              <w:jc w:val="center"/>
            </w:pPr>
          </w:p>
        </w:tc>
      </w:tr>
      <w:tr w:rsidR="00501E00" w:rsidRPr="00DC251E" w14:paraId="498255EA" w14:textId="77777777" w:rsidTr="003B76F3">
        <w:tc>
          <w:tcPr>
            <w:tcW w:w="5008" w:type="dxa"/>
            <w:shd w:val="clear" w:color="auto" w:fill="BFBFBF" w:themeFill="background1" w:themeFillShade="BF"/>
          </w:tcPr>
          <w:p w14:paraId="77108929" w14:textId="12C01616" w:rsidR="00501E00" w:rsidRPr="00DC251E" w:rsidRDefault="003B3944" w:rsidP="00DC251E">
            <w:pPr>
              <w:jc w:val="center"/>
            </w:pPr>
            <w:r w:rsidRPr="00DC251E">
              <w:t>REÉR, solde actuel</w:t>
            </w:r>
          </w:p>
        </w:tc>
        <w:tc>
          <w:tcPr>
            <w:tcW w:w="449" w:type="dxa"/>
            <w:shd w:val="clear" w:color="auto" w:fill="000000" w:themeFill="text1"/>
          </w:tcPr>
          <w:p w14:paraId="506ADF75" w14:textId="77777777" w:rsidR="00501E00" w:rsidRPr="00F37D26" w:rsidRDefault="00501E00" w:rsidP="00DC251E">
            <w:pPr>
              <w:jc w:val="center"/>
              <w:rPr>
                <w:sz w:val="18"/>
                <w:szCs w:val="18"/>
              </w:rPr>
            </w:pPr>
          </w:p>
        </w:tc>
        <w:tc>
          <w:tcPr>
            <w:tcW w:w="3225" w:type="dxa"/>
            <w:shd w:val="clear" w:color="auto" w:fill="C7F2BA"/>
          </w:tcPr>
          <w:p w14:paraId="2F0B6532" w14:textId="6C9E9E10" w:rsidR="00501E00" w:rsidRPr="00DC251E" w:rsidRDefault="003B3944" w:rsidP="00DC251E">
            <w:pPr>
              <w:jc w:val="center"/>
            </w:pPr>
            <w:r w:rsidRPr="00DC251E">
              <w:t>150 000 $</w:t>
            </w:r>
          </w:p>
        </w:tc>
        <w:tc>
          <w:tcPr>
            <w:tcW w:w="527" w:type="dxa"/>
            <w:shd w:val="clear" w:color="auto" w:fill="000000" w:themeFill="text1"/>
          </w:tcPr>
          <w:p w14:paraId="6335F2E6" w14:textId="304CF2A9" w:rsidR="00501E00" w:rsidRPr="00DC251E" w:rsidRDefault="00501E00" w:rsidP="00DC251E">
            <w:pPr>
              <w:jc w:val="center"/>
            </w:pPr>
          </w:p>
        </w:tc>
        <w:tc>
          <w:tcPr>
            <w:tcW w:w="4013" w:type="dxa"/>
            <w:shd w:val="clear" w:color="auto" w:fill="EE957F"/>
          </w:tcPr>
          <w:p w14:paraId="27B44330" w14:textId="63A67F60" w:rsidR="00501E00" w:rsidRPr="00DC251E" w:rsidRDefault="003B3944" w:rsidP="00DC251E">
            <w:pPr>
              <w:jc w:val="center"/>
            </w:pPr>
            <w:r w:rsidRPr="00DC251E">
              <w:t>70 000 $</w:t>
            </w:r>
          </w:p>
        </w:tc>
      </w:tr>
      <w:tr w:rsidR="00501E00" w:rsidRPr="00DC251E" w14:paraId="0631E197" w14:textId="77777777" w:rsidTr="003B76F3">
        <w:tc>
          <w:tcPr>
            <w:tcW w:w="5008" w:type="dxa"/>
            <w:shd w:val="clear" w:color="auto" w:fill="BFBFBF" w:themeFill="background1" w:themeFillShade="BF"/>
          </w:tcPr>
          <w:p w14:paraId="2826C4CE" w14:textId="09B2BBEF" w:rsidR="00501E00" w:rsidRPr="00DC251E" w:rsidRDefault="00501E00" w:rsidP="00DC251E">
            <w:pPr>
              <w:jc w:val="center"/>
            </w:pPr>
          </w:p>
        </w:tc>
        <w:tc>
          <w:tcPr>
            <w:tcW w:w="449" w:type="dxa"/>
            <w:shd w:val="clear" w:color="auto" w:fill="000000" w:themeFill="text1"/>
          </w:tcPr>
          <w:p w14:paraId="7258E1A8" w14:textId="6E7327AE" w:rsidR="00501E00" w:rsidRPr="00F37D26" w:rsidRDefault="00501E00" w:rsidP="00DC251E">
            <w:pPr>
              <w:jc w:val="center"/>
              <w:rPr>
                <w:sz w:val="18"/>
                <w:szCs w:val="18"/>
              </w:rPr>
            </w:pPr>
          </w:p>
        </w:tc>
        <w:tc>
          <w:tcPr>
            <w:tcW w:w="3225" w:type="dxa"/>
            <w:shd w:val="clear" w:color="auto" w:fill="C7F2BA"/>
          </w:tcPr>
          <w:p w14:paraId="56D5ED88" w14:textId="7A7826BD" w:rsidR="00501E00" w:rsidRPr="00DC251E" w:rsidRDefault="00501E00" w:rsidP="00DC251E">
            <w:pPr>
              <w:jc w:val="center"/>
            </w:pPr>
          </w:p>
        </w:tc>
        <w:tc>
          <w:tcPr>
            <w:tcW w:w="527" w:type="dxa"/>
            <w:shd w:val="clear" w:color="auto" w:fill="000000" w:themeFill="text1"/>
          </w:tcPr>
          <w:p w14:paraId="68064BDA" w14:textId="77777777" w:rsidR="00501E00" w:rsidRPr="00DC251E" w:rsidRDefault="00501E00" w:rsidP="00DC251E">
            <w:pPr>
              <w:jc w:val="center"/>
            </w:pPr>
          </w:p>
        </w:tc>
        <w:tc>
          <w:tcPr>
            <w:tcW w:w="4013" w:type="dxa"/>
            <w:shd w:val="clear" w:color="auto" w:fill="EE957F"/>
          </w:tcPr>
          <w:p w14:paraId="5498D50B" w14:textId="67DF3EC6" w:rsidR="00501E00" w:rsidRPr="00DC251E" w:rsidRDefault="00501E00" w:rsidP="00DC251E">
            <w:pPr>
              <w:jc w:val="center"/>
            </w:pPr>
          </w:p>
        </w:tc>
      </w:tr>
      <w:tr w:rsidR="000E0DA7" w:rsidRPr="00DC251E" w14:paraId="735D5EB0" w14:textId="77777777" w:rsidTr="003B76F3">
        <w:tc>
          <w:tcPr>
            <w:tcW w:w="5008" w:type="dxa"/>
            <w:shd w:val="clear" w:color="auto" w:fill="BFBFBF" w:themeFill="background1" w:themeFillShade="BF"/>
          </w:tcPr>
          <w:p w14:paraId="42A8021F" w14:textId="2547E2F4" w:rsidR="000E0DA7" w:rsidRPr="00DC251E" w:rsidRDefault="000E0DA7" w:rsidP="00DC251E">
            <w:pPr>
              <w:jc w:val="center"/>
            </w:pPr>
            <w:r w:rsidRPr="00DC251E">
              <w:t>Rendement sur le capital (I)</w:t>
            </w:r>
          </w:p>
        </w:tc>
        <w:tc>
          <w:tcPr>
            <w:tcW w:w="449" w:type="dxa"/>
            <w:shd w:val="clear" w:color="auto" w:fill="000000" w:themeFill="text1"/>
          </w:tcPr>
          <w:p w14:paraId="426635CE" w14:textId="0EC28974" w:rsidR="000E0DA7" w:rsidRPr="00F37D26" w:rsidRDefault="000E0DA7" w:rsidP="00DC251E">
            <w:pPr>
              <w:jc w:val="center"/>
              <w:rPr>
                <w:sz w:val="18"/>
                <w:szCs w:val="18"/>
              </w:rPr>
            </w:pPr>
            <w:r w:rsidRPr="00F37D26">
              <w:rPr>
                <w:sz w:val="18"/>
                <w:szCs w:val="18"/>
              </w:rPr>
              <w:t>(2)</w:t>
            </w:r>
          </w:p>
        </w:tc>
        <w:tc>
          <w:tcPr>
            <w:tcW w:w="3225" w:type="dxa"/>
            <w:shd w:val="clear" w:color="auto" w:fill="C7F2BA"/>
          </w:tcPr>
          <w:p w14:paraId="662AF1CE" w14:textId="626CFEAF" w:rsidR="000E0DA7" w:rsidRPr="00DC251E" w:rsidRDefault="000E0DA7" w:rsidP="00DC251E">
            <w:pPr>
              <w:jc w:val="center"/>
            </w:pPr>
            <w:r w:rsidRPr="00DC251E">
              <w:t>3,9 %</w:t>
            </w:r>
          </w:p>
        </w:tc>
        <w:tc>
          <w:tcPr>
            <w:tcW w:w="527" w:type="dxa"/>
            <w:shd w:val="clear" w:color="auto" w:fill="000000" w:themeFill="text1"/>
          </w:tcPr>
          <w:p w14:paraId="188B611A" w14:textId="71775248" w:rsidR="000E0DA7" w:rsidRPr="00F37D26" w:rsidRDefault="000E0DA7" w:rsidP="00DC251E">
            <w:pPr>
              <w:jc w:val="center"/>
              <w:rPr>
                <w:sz w:val="18"/>
                <w:szCs w:val="18"/>
              </w:rPr>
            </w:pPr>
            <w:r w:rsidRPr="00F37D26">
              <w:rPr>
                <w:sz w:val="18"/>
                <w:szCs w:val="18"/>
              </w:rPr>
              <w:t>(2)</w:t>
            </w:r>
          </w:p>
        </w:tc>
        <w:tc>
          <w:tcPr>
            <w:tcW w:w="4013" w:type="dxa"/>
            <w:shd w:val="clear" w:color="auto" w:fill="EE957F"/>
          </w:tcPr>
          <w:p w14:paraId="3618E030" w14:textId="7721AF83" w:rsidR="000E0DA7" w:rsidRPr="00DC251E" w:rsidRDefault="000E0DA7" w:rsidP="00DC251E">
            <w:pPr>
              <w:jc w:val="center"/>
            </w:pPr>
            <w:r w:rsidRPr="00DC251E">
              <w:t>6,1 %</w:t>
            </w:r>
          </w:p>
        </w:tc>
      </w:tr>
      <w:tr w:rsidR="000E0DA7" w:rsidRPr="00DC251E" w14:paraId="4B2F9AC0" w14:textId="77777777" w:rsidTr="003B76F3">
        <w:tc>
          <w:tcPr>
            <w:tcW w:w="5008" w:type="dxa"/>
            <w:shd w:val="clear" w:color="auto" w:fill="BFBFBF" w:themeFill="background1" w:themeFillShade="BF"/>
          </w:tcPr>
          <w:p w14:paraId="60066A31" w14:textId="532FC5DF" w:rsidR="000E0DA7" w:rsidRPr="00DC251E" w:rsidRDefault="000E0DA7" w:rsidP="00DC251E">
            <w:pPr>
              <w:jc w:val="center"/>
            </w:pPr>
            <w:r w:rsidRPr="00DC251E">
              <w:t>Durée (N)</w:t>
            </w:r>
          </w:p>
        </w:tc>
        <w:tc>
          <w:tcPr>
            <w:tcW w:w="449" w:type="dxa"/>
            <w:shd w:val="clear" w:color="auto" w:fill="000000" w:themeFill="text1"/>
          </w:tcPr>
          <w:p w14:paraId="7124B523" w14:textId="0B5A48A2" w:rsidR="000E0DA7" w:rsidRPr="00F37D26" w:rsidRDefault="000E0DA7" w:rsidP="00DC251E">
            <w:pPr>
              <w:jc w:val="center"/>
              <w:rPr>
                <w:sz w:val="18"/>
                <w:szCs w:val="18"/>
              </w:rPr>
            </w:pPr>
            <w:r w:rsidRPr="00F37D26">
              <w:rPr>
                <w:sz w:val="18"/>
                <w:szCs w:val="18"/>
              </w:rPr>
              <w:t>(3)</w:t>
            </w:r>
          </w:p>
        </w:tc>
        <w:tc>
          <w:tcPr>
            <w:tcW w:w="3225" w:type="dxa"/>
            <w:shd w:val="clear" w:color="auto" w:fill="C7F2BA"/>
          </w:tcPr>
          <w:p w14:paraId="2845E9AA" w14:textId="618395DF" w:rsidR="000E0DA7" w:rsidRPr="00DC251E" w:rsidRDefault="000E0DA7" w:rsidP="00DC251E">
            <w:pPr>
              <w:jc w:val="center"/>
            </w:pPr>
            <w:r w:rsidRPr="00DC251E">
              <w:t>15</w:t>
            </w:r>
          </w:p>
        </w:tc>
        <w:tc>
          <w:tcPr>
            <w:tcW w:w="527" w:type="dxa"/>
            <w:shd w:val="clear" w:color="auto" w:fill="000000" w:themeFill="text1"/>
          </w:tcPr>
          <w:p w14:paraId="1D21F29B" w14:textId="475301B7" w:rsidR="000E0DA7" w:rsidRPr="00F37D26" w:rsidRDefault="000E0DA7" w:rsidP="00DC251E">
            <w:pPr>
              <w:jc w:val="center"/>
              <w:rPr>
                <w:sz w:val="18"/>
                <w:szCs w:val="18"/>
              </w:rPr>
            </w:pPr>
            <w:r w:rsidRPr="00F37D26">
              <w:rPr>
                <w:sz w:val="18"/>
                <w:szCs w:val="18"/>
              </w:rPr>
              <w:t>(3)</w:t>
            </w:r>
          </w:p>
        </w:tc>
        <w:tc>
          <w:tcPr>
            <w:tcW w:w="4013" w:type="dxa"/>
            <w:shd w:val="clear" w:color="auto" w:fill="EE957F"/>
          </w:tcPr>
          <w:p w14:paraId="3A64E19A" w14:textId="313BB47E" w:rsidR="000E0DA7" w:rsidRPr="00DC251E" w:rsidRDefault="000E0DA7" w:rsidP="00DC251E">
            <w:pPr>
              <w:jc w:val="center"/>
            </w:pPr>
            <w:r w:rsidRPr="00DC251E">
              <w:t>15</w:t>
            </w:r>
          </w:p>
        </w:tc>
      </w:tr>
      <w:tr w:rsidR="000E0DA7" w:rsidRPr="00DC251E" w14:paraId="44A474C4" w14:textId="77777777" w:rsidTr="003B76F3">
        <w:tc>
          <w:tcPr>
            <w:tcW w:w="5008" w:type="dxa"/>
            <w:shd w:val="clear" w:color="auto" w:fill="BFBFBF" w:themeFill="background1" w:themeFillShade="BF"/>
          </w:tcPr>
          <w:p w14:paraId="7C508E5D" w14:textId="0BF3E840" w:rsidR="000E0DA7" w:rsidRPr="00DC251E" w:rsidRDefault="000E0DA7" w:rsidP="00DC251E">
            <w:pPr>
              <w:jc w:val="center"/>
            </w:pPr>
          </w:p>
        </w:tc>
        <w:tc>
          <w:tcPr>
            <w:tcW w:w="449" w:type="dxa"/>
            <w:shd w:val="clear" w:color="auto" w:fill="000000" w:themeFill="text1"/>
          </w:tcPr>
          <w:p w14:paraId="39728517" w14:textId="77777777" w:rsidR="000E0DA7" w:rsidRPr="00F37D26" w:rsidRDefault="000E0DA7" w:rsidP="00DC251E">
            <w:pPr>
              <w:jc w:val="center"/>
              <w:rPr>
                <w:sz w:val="18"/>
                <w:szCs w:val="18"/>
              </w:rPr>
            </w:pPr>
          </w:p>
        </w:tc>
        <w:tc>
          <w:tcPr>
            <w:tcW w:w="3225" w:type="dxa"/>
            <w:shd w:val="clear" w:color="auto" w:fill="C7F2BA"/>
          </w:tcPr>
          <w:p w14:paraId="79688E35" w14:textId="77777777" w:rsidR="000E0DA7" w:rsidRPr="00DC251E" w:rsidRDefault="000E0DA7" w:rsidP="00DC251E">
            <w:pPr>
              <w:jc w:val="center"/>
            </w:pPr>
          </w:p>
        </w:tc>
        <w:tc>
          <w:tcPr>
            <w:tcW w:w="527" w:type="dxa"/>
            <w:shd w:val="clear" w:color="auto" w:fill="000000" w:themeFill="text1"/>
          </w:tcPr>
          <w:p w14:paraId="3B2472B4" w14:textId="24396DB2" w:rsidR="000E0DA7" w:rsidRPr="00F37D26" w:rsidRDefault="000E0DA7" w:rsidP="00DC251E">
            <w:pPr>
              <w:jc w:val="center"/>
              <w:rPr>
                <w:sz w:val="18"/>
                <w:szCs w:val="18"/>
              </w:rPr>
            </w:pPr>
          </w:p>
        </w:tc>
        <w:tc>
          <w:tcPr>
            <w:tcW w:w="4013" w:type="dxa"/>
            <w:shd w:val="clear" w:color="auto" w:fill="EE957F"/>
          </w:tcPr>
          <w:p w14:paraId="00512927" w14:textId="30D2DB72" w:rsidR="000E0DA7" w:rsidRPr="00DC251E" w:rsidRDefault="000E0DA7" w:rsidP="00DC251E">
            <w:pPr>
              <w:jc w:val="center"/>
            </w:pPr>
          </w:p>
        </w:tc>
      </w:tr>
      <w:tr w:rsidR="000E0DA7" w:rsidRPr="00DC251E" w14:paraId="673DA771" w14:textId="77777777" w:rsidTr="003B76F3">
        <w:tc>
          <w:tcPr>
            <w:tcW w:w="5008" w:type="dxa"/>
            <w:shd w:val="clear" w:color="auto" w:fill="BFBFBF" w:themeFill="background1" w:themeFillShade="BF"/>
          </w:tcPr>
          <w:p w14:paraId="74205480" w14:textId="61BAA139" w:rsidR="000E0DA7" w:rsidRPr="00DC251E" w:rsidRDefault="000E0DA7" w:rsidP="00DC251E">
            <w:pPr>
              <w:jc w:val="center"/>
            </w:pPr>
            <w:r w:rsidRPr="00DC251E">
              <w:t>CÉLI, solde futur</w:t>
            </w:r>
          </w:p>
        </w:tc>
        <w:tc>
          <w:tcPr>
            <w:tcW w:w="449" w:type="dxa"/>
            <w:shd w:val="clear" w:color="auto" w:fill="000000" w:themeFill="text1"/>
          </w:tcPr>
          <w:p w14:paraId="17569DCD" w14:textId="77777777" w:rsidR="000E0DA7" w:rsidRPr="00F37D26" w:rsidRDefault="000E0DA7" w:rsidP="00DC251E">
            <w:pPr>
              <w:jc w:val="center"/>
              <w:rPr>
                <w:sz w:val="18"/>
                <w:szCs w:val="18"/>
              </w:rPr>
            </w:pPr>
          </w:p>
        </w:tc>
        <w:tc>
          <w:tcPr>
            <w:tcW w:w="3225" w:type="dxa"/>
            <w:shd w:val="clear" w:color="auto" w:fill="C7F2BA"/>
          </w:tcPr>
          <w:p w14:paraId="70F07924" w14:textId="1FCA8F21" w:rsidR="000E0DA7" w:rsidRPr="00DC251E" w:rsidRDefault="000E0DA7" w:rsidP="00DC251E">
            <w:pPr>
              <w:jc w:val="center"/>
            </w:pPr>
            <w:r w:rsidRPr="00DC251E">
              <w:t>26 627 $</w:t>
            </w:r>
          </w:p>
        </w:tc>
        <w:tc>
          <w:tcPr>
            <w:tcW w:w="527" w:type="dxa"/>
            <w:shd w:val="clear" w:color="auto" w:fill="000000" w:themeFill="text1"/>
          </w:tcPr>
          <w:p w14:paraId="546458B5" w14:textId="77777777" w:rsidR="000E0DA7" w:rsidRPr="00F37D26" w:rsidRDefault="000E0DA7" w:rsidP="00DC251E">
            <w:pPr>
              <w:jc w:val="center"/>
              <w:rPr>
                <w:sz w:val="18"/>
                <w:szCs w:val="18"/>
              </w:rPr>
            </w:pPr>
          </w:p>
        </w:tc>
        <w:tc>
          <w:tcPr>
            <w:tcW w:w="4013" w:type="dxa"/>
            <w:shd w:val="clear" w:color="auto" w:fill="EE957F"/>
          </w:tcPr>
          <w:p w14:paraId="28ABF0B2" w14:textId="77777777" w:rsidR="000E0DA7" w:rsidRPr="00DC251E" w:rsidRDefault="000E0DA7" w:rsidP="00DC251E">
            <w:pPr>
              <w:jc w:val="center"/>
            </w:pPr>
          </w:p>
        </w:tc>
      </w:tr>
      <w:tr w:rsidR="000E0DA7" w:rsidRPr="00DC251E" w14:paraId="5EE28B8A" w14:textId="77777777" w:rsidTr="003B76F3">
        <w:tc>
          <w:tcPr>
            <w:tcW w:w="5008" w:type="dxa"/>
            <w:shd w:val="clear" w:color="auto" w:fill="BFBFBF" w:themeFill="background1" w:themeFillShade="BF"/>
          </w:tcPr>
          <w:p w14:paraId="434D7E88" w14:textId="4D0B1E07" w:rsidR="000E0DA7" w:rsidRPr="00DC251E" w:rsidRDefault="000E0DA7" w:rsidP="00DC251E">
            <w:pPr>
              <w:jc w:val="center"/>
            </w:pPr>
            <w:r w:rsidRPr="00DC251E">
              <w:t>REÉR, solde futur</w:t>
            </w:r>
          </w:p>
        </w:tc>
        <w:tc>
          <w:tcPr>
            <w:tcW w:w="449" w:type="dxa"/>
            <w:shd w:val="clear" w:color="auto" w:fill="000000" w:themeFill="text1"/>
          </w:tcPr>
          <w:p w14:paraId="0EFBF124" w14:textId="4A3211DE" w:rsidR="000E0DA7" w:rsidRPr="00F37D26" w:rsidRDefault="000E0DA7" w:rsidP="00DC251E">
            <w:pPr>
              <w:jc w:val="center"/>
              <w:rPr>
                <w:sz w:val="18"/>
                <w:szCs w:val="18"/>
              </w:rPr>
            </w:pPr>
          </w:p>
        </w:tc>
        <w:tc>
          <w:tcPr>
            <w:tcW w:w="3225" w:type="dxa"/>
            <w:shd w:val="clear" w:color="auto" w:fill="C7F2BA"/>
          </w:tcPr>
          <w:p w14:paraId="725E9B5C" w14:textId="0FE78694" w:rsidR="000E0DA7" w:rsidRPr="00DC251E" w:rsidRDefault="000E0DA7" w:rsidP="00DC251E">
            <w:pPr>
              <w:jc w:val="center"/>
            </w:pPr>
            <w:r w:rsidRPr="00DC251E">
              <w:t>266 271 $</w:t>
            </w:r>
          </w:p>
        </w:tc>
        <w:tc>
          <w:tcPr>
            <w:tcW w:w="527" w:type="dxa"/>
            <w:shd w:val="clear" w:color="auto" w:fill="000000" w:themeFill="text1"/>
          </w:tcPr>
          <w:p w14:paraId="327B1BD9" w14:textId="77777777" w:rsidR="000E0DA7" w:rsidRPr="00F37D26" w:rsidRDefault="000E0DA7" w:rsidP="00DC251E">
            <w:pPr>
              <w:jc w:val="center"/>
              <w:rPr>
                <w:sz w:val="18"/>
                <w:szCs w:val="18"/>
              </w:rPr>
            </w:pPr>
          </w:p>
        </w:tc>
        <w:tc>
          <w:tcPr>
            <w:tcW w:w="4013" w:type="dxa"/>
            <w:shd w:val="clear" w:color="auto" w:fill="EE957F"/>
          </w:tcPr>
          <w:p w14:paraId="37E81E63" w14:textId="77AED650" w:rsidR="000E0DA7" w:rsidRPr="00DC251E" w:rsidRDefault="000E0DA7" w:rsidP="00DC251E">
            <w:pPr>
              <w:jc w:val="center"/>
            </w:pPr>
            <w:r w:rsidRPr="00DC251E">
              <w:t>170 149 $</w:t>
            </w:r>
          </w:p>
        </w:tc>
      </w:tr>
      <w:tr w:rsidR="000E0DA7" w:rsidRPr="00DC251E" w14:paraId="00048D1A" w14:textId="77777777" w:rsidTr="003B76F3">
        <w:tc>
          <w:tcPr>
            <w:tcW w:w="5008" w:type="dxa"/>
            <w:shd w:val="clear" w:color="auto" w:fill="BFBFBF" w:themeFill="background1" w:themeFillShade="BF"/>
          </w:tcPr>
          <w:p w14:paraId="7D3C266D" w14:textId="77777777" w:rsidR="000E0DA7" w:rsidRPr="00DC251E" w:rsidRDefault="000E0DA7" w:rsidP="00DC251E">
            <w:pPr>
              <w:jc w:val="center"/>
            </w:pPr>
          </w:p>
        </w:tc>
        <w:tc>
          <w:tcPr>
            <w:tcW w:w="449" w:type="dxa"/>
            <w:shd w:val="clear" w:color="auto" w:fill="000000" w:themeFill="text1"/>
          </w:tcPr>
          <w:p w14:paraId="079B22C1" w14:textId="77777777" w:rsidR="000E0DA7" w:rsidRPr="00F37D26" w:rsidRDefault="000E0DA7" w:rsidP="00DC251E">
            <w:pPr>
              <w:jc w:val="center"/>
              <w:rPr>
                <w:sz w:val="18"/>
                <w:szCs w:val="18"/>
              </w:rPr>
            </w:pPr>
          </w:p>
        </w:tc>
        <w:tc>
          <w:tcPr>
            <w:tcW w:w="3225" w:type="dxa"/>
            <w:shd w:val="clear" w:color="auto" w:fill="C7F2BA"/>
          </w:tcPr>
          <w:p w14:paraId="65910307" w14:textId="77777777" w:rsidR="000E0DA7" w:rsidRPr="00DC251E" w:rsidRDefault="000E0DA7" w:rsidP="00DC251E">
            <w:pPr>
              <w:jc w:val="center"/>
            </w:pPr>
          </w:p>
        </w:tc>
        <w:tc>
          <w:tcPr>
            <w:tcW w:w="527" w:type="dxa"/>
            <w:shd w:val="clear" w:color="auto" w:fill="000000" w:themeFill="text1"/>
          </w:tcPr>
          <w:p w14:paraId="072E173C" w14:textId="77777777" w:rsidR="000E0DA7" w:rsidRPr="00F37D26" w:rsidRDefault="000E0DA7" w:rsidP="00DC251E">
            <w:pPr>
              <w:jc w:val="center"/>
              <w:rPr>
                <w:sz w:val="18"/>
                <w:szCs w:val="18"/>
              </w:rPr>
            </w:pPr>
          </w:p>
        </w:tc>
        <w:tc>
          <w:tcPr>
            <w:tcW w:w="4013" w:type="dxa"/>
            <w:shd w:val="clear" w:color="auto" w:fill="EE957F"/>
          </w:tcPr>
          <w:p w14:paraId="0E3E1DA9" w14:textId="77777777" w:rsidR="000E0DA7" w:rsidRPr="00DC251E" w:rsidRDefault="000E0DA7" w:rsidP="00DC251E">
            <w:pPr>
              <w:jc w:val="center"/>
            </w:pPr>
          </w:p>
        </w:tc>
      </w:tr>
      <w:tr w:rsidR="000E0DA7" w:rsidRPr="00DC251E" w14:paraId="1E5E5BE0" w14:textId="77777777" w:rsidTr="003B76F3">
        <w:tc>
          <w:tcPr>
            <w:tcW w:w="5008" w:type="dxa"/>
            <w:shd w:val="clear" w:color="auto" w:fill="BFBFBF" w:themeFill="background1" w:themeFillShade="BF"/>
          </w:tcPr>
          <w:p w14:paraId="6C2E54B0" w14:textId="60BEBD3A" w:rsidR="000E0DA7" w:rsidRPr="00DC251E" w:rsidRDefault="000E0DA7" w:rsidP="00DC251E">
            <w:pPr>
              <w:jc w:val="center"/>
            </w:pPr>
            <w:r w:rsidRPr="00DC251E">
              <w:t>CÉLI, solde futur, après impôt</w:t>
            </w:r>
          </w:p>
        </w:tc>
        <w:tc>
          <w:tcPr>
            <w:tcW w:w="449" w:type="dxa"/>
            <w:shd w:val="clear" w:color="auto" w:fill="000000" w:themeFill="text1"/>
          </w:tcPr>
          <w:p w14:paraId="4873DAB3" w14:textId="77777777" w:rsidR="000E0DA7" w:rsidRPr="00F37D26" w:rsidRDefault="000E0DA7" w:rsidP="00DC251E">
            <w:pPr>
              <w:jc w:val="center"/>
              <w:rPr>
                <w:sz w:val="18"/>
                <w:szCs w:val="18"/>
              </w:rPr>
            </w:pPr>
          </w:p>
        </w:tc>
        <w:tc>
          <w:tcPr>
            <w:tcW w:w="3225" w:type="dxa"/>
            <w:shd w:val="clear" w:color="auto" w:fill="C7F2BA"/>
          </w:tcPr>
          <w:p w14:paraId="1F99DB1F" w14:textId="56B6DA7B" w:rsidR="000E0DA7" w:rsidRPr="00F37D26" w:rsidRDefault="000E0DA7" w:rsidP="00DC251E">
            <w:pPr>
              <w:jc w:val="center"/>
              <w:rPr>
                <w:sz w:val="32"/>
                <w:szCs w:val="32"/>
              </w:rPr>
            </w:pPr>
            <w:r w:rsidRPr="00F37D26">
              <w:rPr>
                <w:sz w:val="32"/>
                <w:szCs w:val="32"/>
              </w:rPr>
              <w:t>26 627 $</w:t>
            </w:r>
          </w:p>
        </w:tc>
        <w:tc>
          <w:tcPr>
            <w:tcW w:w="527" w:type="dxa"/>
            <w:shd w:val="clear" w:color="auto" w:fill="000000" w:themeFill="text1"/>
          </w:tcPr>
          <w:p w14:paraId="6C7802C9" w14:textId="77777777" w:rsidR="000E0DA7" w:rsidRPr="00F37D26" w:rsidRDefault="000E0DA7" w:rsidP="00DC251E">
            <w:pPr>
              <w:jc w:val="center"/>
              <w:rPr>
                <w:sz w:val="18"/>
                <w:szCs w:val="18"/>
              </w:rPr>
            </w:pPr>
          </w:p>
        </w:tc>
        <w:tc>
          <w:tcPr>
            <w:tcW w:w="4013" w:type="dxa"/>
            <w:shd w:val="clear" w:color="auto" w:fill="EE957F"/>
          </w:tcPr>
          <w:p w14:paraId="530FC0A5" w14:textId="77777777" w:rsidR="000E0DA7" w:rsidRPr="00DC251E" w:rsidRDefault="000E0DA7" w:rsidP="00DC251E">
            <w:pPr>
              <w:jc w:val="center"/>
            </w:pPr>
          </w:p>
        </w:tc>
      </w:tr>
      <w:tr w:rsidR="000E0DA7" w:rsidRPr="00DC251E" w14:paraId="17B655AE" w14:textId="77777777" w:rsidTr="003B76F3">
        <w:tc>
          <w:tcPr>
            <w:tcW w:w="5008" w:type="dxa"/>
            <w:shd w:val="clear" w:color="auto" w:fill="BFBFBF" w:themeFill="background1" w:themeFillShade="BF"/>
          </w:tcPr>
          <w:p w14:paraId="1AC7A755" w14:textId="7D3CA6E8" w:rsidR="000E0DA7" w:rsidRPr="00DC251E" w:rsidRDefault="000E0DA7" w:rsidP="00DC251E">
            <w:pPr>
              <w:jc w:val="center"/>
            </w:pPr>
            <w:r w:rsidRPr="00DC251E">
              <w:t>REÉR, solde futur, après impôt</w:t>
            </w:r>
          </w:p>
        </w:tc>
        <w:tc>
          <w:tcPr>
            <w:tcW w:w="449" w:type="dxa"/>
            <w:shd w:val="clear" w:color="auto" w:fill="000000" w:themeFill="text1"/>
          </w:tcPr>
          <w:p w14:paraId="786B2265" w14:textId="0FF03256" w:rsidR="000E0DA7" w:rsidRPr="00F37D26" w:rsidRDefault="000E0DA7" w:rsidP="00DC251E">
            <w:pPr>
              <w:jc w:val="center"/>
              <w:rPr>
                <w:sz w:val="18"/>
                <w:szCs w:val="18"/>
              </w:rPr>
            </w:pPr>
            <w:r w:rsidRPr="00F37D26">
              <w:rPr>
                <w:sz w:val="18"/>
                <w:szCs w:val="18"/>
              </w:rPr>
              <w:t>(4)</w:t>
            </w:r>
          </w:p>
        </w:tc>
        <w:tc>
          <w:tcPr>
            <w:tcW w:w="3225" w:type="dxa"/>
            <w:shd w:val="clear" w:color="auto" w:fill="C7F2BA"/>
          </w:tcPr>
          <w:p w14:paraId="41137793" w14:textId="527596AA" w:rsidR="000E0DA7" w:rsidRPr="00F37D26" w:rsidRDefault="002B2292" w:rsidP="00DC251E">
            <w:pPr>
              <w:jc w:val="center"/>
              <w:rPr>
                <w:sz w:val="32"/>
                <w:szCs w:val="32"/>
              </w:rPr>
            </w:pPr>
            <w:r w:rsidRPr="00F37D26">
              <w:rPr>
                <w:sz w:val="32"/>
                <w:szCs w:val="32"/>
              </w:rPr>
              <w:t>21</w:t>
            </w:r>
            <w:r w:rsidR="00C505D9" w:rsidRPr="00F37D26">
              <w:rPr>
                <w:sz w:val="32"/>
                <w:szCs w:val="32"/>
              </w:rPr>
              <w:t>1 419</w:t>
            </w:r>
            <w:r w:rsidRPr="00F37D26">
              <w:rPr>
                <w:sz w:val="32"/>
                <w:szCs w:val="32"/>
              </w:rPr>
              <w:t xml:space="preserve"> $</w:t>
            </w:r>
          </w:p>
        </w:tc>
        <w:tc>
          <w:tcPr>
            <w:tcW w:w="527" w:type="dxa"/>
            <w:shd w:val="clear" w:color="auto" w:fill="000000" w:themeFill="text1"/>
          </w:tcPr>
          <w:p w14:paraId="22DF180C" w14:textId="61F66872" w:rsidR="000E0DA7" w:rsidRPr="00F37D26" w:rsidRDefault="002B2292" w:rsidP="00DC251E">
            <w:pPr>
              <w:jc w:val="center"/>
              <w:rPr>
                <w:sz w:val="18"/>
                <w:szCs w:val="18"/>
              </w:rPr>
            </w:pPr>
            <w:r w:rsidRPr="00F37D26">
              <w:rPr>
                <w:sz w:val="18"/>
                <w:szCs w:val="18"/>
              </w:rPr>
              <w:t>(4)</w:t>
            </w:r>
          </w:p>
        </w:tc>
        <w:tc>
          <w:tcPr>
            <w:tcW w:w="4013" w:type="dxa"/>
            <w:shd w:val="clear" w:color="auto" w:fill="EE957F"/>
          </w:tcPr>
          <w:p w14:paraId="63AA4F70" w14:textId="4AC5D032" w:rsidR="000E0DA7" w:rsidRPr="00F37D26" w:rsidRDefault="002B2292" w:rsidP="00DC251E">
            <w:pPr>
              <w:jc w:val="center"/>
              <w:rPr>
                <w:sz w:val="32"/>
                <w:szCs w:val="32"/>
              </w:rPr>
            </w:pPr>
            <w:r w:rsidRPr="00F37D26">
              <w:rPr>
                <w:sz w:val="32"/>
                <w:szCs w:val="32"/>
              </w:rPr>
              <w:t xml:space="preserve">135 </w:t>
            </w:r>
            <w:r w:rsidR="00C505D9" w:rsidRPr="00F37D26">
              <w:rPr>
                <w:sz w:val="32"/>
                <w:szCs w:val="32"/>
              </w:rPr>
              <w:t>098</w:t>
            </w:r>
            <w:r w:rsidRPr="00F37D26">
              <w:rPr>
                <w:sz w:val="32"/>
                <w:szCs w:val="32"/>
              </w:rPr>
              <w:t xml:space="preserve"> $</w:t>
            </w:r>
          </w:p>
        </w:tc>
      </w:tr>
      <w:tr w:rsidR="000E0DA7" w:rsidRPr="00DC251E" w14:paraId="7E540DB9" w14:textId="77777777" w:rsidTr="003B76F3">
        <w:tc>
          <w:tcPr>
            <w:tcW w:w="5008" w:type="dxa"/>
            <w:shd w:val="clear" w:color="auto" w:fill="BFBFBF" w:themeFill="background1" w:themeFillShade="BF"/>
          </w:tcPr>
          <w:p w14:paraId="1B6B92BE" w14:textId="77777777" w:rsidR="000E0DA7" w:rsidRPr="00DC251E" w:rsidRDefault="000E0DA7" w:rsidP="00DC251E">
            <w:pPr>
              <w:jc w:val="center"/>
            </w:pPr>
          </w:p>
        </w:tc>
        <w:tc>
          <w:tcPr>
            <w:tcW w:w="449" w:type="dxa"/>
            <w:shd w:val="clear" w:color="auto" w:fill="000000" w:themeFill="text1"/>
          </w:tcPr>
          <w:p w14:paraId="08E94B55" w14:textId="77777777" w:rsidR="000E0DA7" w:rsidRPr="00F37D26" w:rsidRDefault="000E0DA7" w:rsidP="00DC251E">
            <w:pPr>
              <w:jc w:val="center"/>
              <w:rPr>
                <w:sz w:val="18"/>
                <w:szCs w:val="18"/>
              </w:rPr>
            </w:pPr>
          </w:p>
        </w:tc>
        <w:tc>
          <w:tcPr>
            <w:tcW w:w="3225" w:type="dxa"/>
            <w:shd w:val="clear" w:color="auto" w:fill="C7F2BA"/>
          </w:tcPr>
          <w:p w14:paraId="78FBBA37" w14:textId="77777777" w:rsidR="000E0DA7" w:rsidRPr="00DC251E" w:rsidRDefault="000E0DA7" w:rsidP="00DC251E">
            <w:pPr>
              <w:jc w:val="center"/>
            </w:pPr>
          </w:p>
        </w:tc>
        <w:tc>
          <w:tcPr>
            <w:tcW w:w="527" w:type="dxa"/>
            <w:shd w:val="clear" w:color="auto" w:fill="000000" w:themeFill="text1"/>
          </w:tcPr>
          <w:p w14:paraId="6C23D4FA" w14:textId="77777777" w:rsidR="000E0DA7" w:rsidRPr="00F37D26" w:rsidRDefault="000E0DA7" w:rsidP="00DC251E">
            <w:pPr>
              <w:jc w:val="center"/>
              <w:rPr>
                <w:sz w:val="18"/>
                <w:szCs w:val="18"/>
              </w:rPr>
            </w:pPr>
          </w:p>
        </w:tc>
        <w:tc>
          <w:tcPr>
            <w:tcW w:w="4013" w:type="dxa"/>
            <w:shd w:val="clear" w:color="auto" w:fill="EE957F"/>
          </w:tcPr>
          <w:p w14:paraId="35AE648C" w14:textId="77777777" w:rsidR="000E0DA7" w:rsidRPr="00DC251E" w:rsidRDefault="000E0DA7" w:rsidP="00DC251E">
            <w:pPr>
              <w:jc w:val="center"/>
            </w:pPr>
          </w:p>
        </w:tc>
      </w:tr>
      <w:tr w:rsidR="000E0DA7" w:rsidRPr="00DC251E" w14:paraId="70249FAD" w14:textId="77777777" w:rsidTr="003B76F3">
        <w:tc>
          <w:tcPr>
            <w:tcW w:w="5008" w:type="dxa"/>
            <w:shd w:val="clear" w:color="auto" w:fill="BFBFBF" w:themeFill="background1" w:themeFillShade="BF"/>
          </w:tcPr>
          <w:p w14:paraId="15C1A2F5" w14:textId="4CAAF7E6" w:rsidR="000E0DA7" w:rsidRPr="00DC251E" w:rsidRDefault="000E0DA7" w:rsidP="00DC251E">
            <w:pPr>
              <w:jc w:val="center"/>
              <w:rPr>
                <w:sz w:val="32"/>
                <w:szCs w:val="32"/>
              </w:rPr>
            </w:pPr>
            <w:r w:rsidRPr="00DC251E">
              <w:rPr>
                <w:sz w:val="32"/>
                <w:szCs w:val="32"/>
              </w:rPr>
              <w:t>TOTAL DU CAPITAL DÉJÀ CONSTITUÉ, AU DÉBUT DE LA RETRAITE</w:t>
            </w:r>
          </w:p>
        </w:tc>
        <w:tc>
          <w:tcPr>
            <w:tcW w:w="449" w:type="dxa"/>
            <w:shd w:val="clear" w:color="auto" w:fill="000000" w:themeFill="text1"/>
          </w:tcPr>
          <w:p w14:paraId="40954228" w14:textId="7BF13218" w:rsidR="000E0DA7" w:rsidRPr="00F37D26" w:rsidRDefault="002B2292" w:rsidP="00DC251E">
            <w:pPr>
              <w:jc w:val="center"/>
              <w:rPr>
                <w:sz w:val="18"/>
                <w:szCs w:val="18"/>
              </w:rPr>
            </w:pPr>
            <w:r w:rsidRPr="00F37D26">
              <w:rPr>
                <w:sz w:val="18"/>
                <w:szCs w:val="18"/>
              </w:rPr>
              <w:t>(5)</w:t>
            </w:r>
          </w:p>
        </w:tc>
        <w:tc>
          <w:tcPr>
            <w:tcW w:w="3225" w:type="dxa"/>
            <w:shd w:val="clear" w:color="auto" w:fill="C7F2BA"/>
          </w:tcPr>
          <w:p w14:paraId="3917D85E" w14:textId="77777777" w:rsidR="000E0DA7" w:rsidRPr="00DC251E" w:rsidRDefault="000E0DA7" w:rsidP="00DC251E">
            <w:pPr>
              <w:jc w:val="center"/>
            </w:pPr>
          </w:p>
        </w:tc>
        <w:tc>
          <w:tcPr>
            <w:tcW w:w="527" w:type="dxa"/>
            <w:shd w:val="clear" w:color="auto" w:fill="000000" w:themeFill="text1"/>
          </w:tcPr>
          <w:p w14:paraId="62D44DD6" w14:textId="77777777" w:rsidR="000E0DA7" w:rsidRPr="00DC251E" w:rsidRDefault="000E0DA7" w:rsidP="00DC251E">
            <w:pPr>
              <w:jc w:val="center"/>
            </w:pPr>
          </w:p>
        </w:tc>
        <w:tc>
          <w:tcPr>
            <w:tcW w:w="4013" w:type="dxa"/>
            <w:shd w:val="clear" w:color="auto" w:fill="EE957F"/>
          </w:tcPr>
          <w:p w14:paraId="05BAF3B8" w14:textId="77777777" w:rsidR="000E0DA7" w:rsidRPr="00DC251E" w:rsidRDefault="000E0DA7" w:rsidP="00DC251E">
            <w:pPr>
              <w:jc w:val="center"/>
            </w:pPr>
          </w:p>
        </w:tc>
      </w:tr>
    </w:tbl>
    <w:p w14:paraId="7A11D741" w14:textId="6F2C4263" w:rsidR="00696F5C" w:rsidRPr="00DC251E" w:rsidRDefault="00696F5C" w:rsidP="00DC251E">
      <w:r w:rsidRPr="00DC251E">
        <w:br w:type="page"/>
      </w:r>
    </w:p>
    <w:p w14:paraId="41F5C280" w14:textId="314A09D0" w:rsidR="002B2292" w:rsidRPr="00563AC6" w:rsidRDefault="002B2292" w:rsidP="002B2292">
      <w:r w:rsidRPr="00853F1E">
        <w:rPr>
          <w:b/>
          <w:sz w:val="32"/>
          <w:szCs w:val="32"/>
        </w:rPr>
        <w:lastRenderedPageBreak/>
        <w:t>(1)</w:t>
      </w:r>
      <w:r>
        <w:t xml:space="preserve"> L</w:t>
      </w:r>
      <w:r w:rsidR="00B13C99">
        <w:t xml:space="preserve">e solde du CÉLI qui est présentement disponible à titre de capital réservé pour la retraite est de </w:t>
      </w:r>
      <w:r w:rsidR="00B13C99" w:rsidRPr="00B13C99">
        <w:rPr>
          <w:color w:val="FF6700" w:themeColor="accent3"/>
        </w:rPr>
        <w:t>15 000 $</w:t>
      </w:r>
      <w:r w:rsidR="00B13C99">
        <w:t>. Ce montant provient du bilan actuel du couple. Nous avons simplement fait preuve de bonne gestion financière élémentaire en retranchant au CÉLI, 5 000 $ de son solde de 20 000 $ (qui offrait un rendement de 1 %) pour tout d’abord rembourser la marge de crédit qui avait un coût de 4 %.</w:t>
      </w:r>
      <w:r>
        <w:t xml:space="preserve"> </w:t>
      </w:r>
    </w:p>
    <w:p w14:paraId="0C3381AB" w14:textId="77777777" w:rsidR="002B2292" w:rsidRDefault="002B2292" w:rsidP="002B2292">
      <w:pPr>
        <w:rPr>
          <w:rStyle w:val="Titre3Car"/>
          <w:b w:val="0"/>
          <w:color w:val="FF6700" w:themeColor="accent3"/>
          <w:sz w:val="24"/>
          <w:u w:val="single"/>
        </w:rPr>
      </w:pPr>
    </w:p>
    <w:p w14:paraId="2F023671" w14:textId="2704CB4E" w:rsidR="002B2292" w:rsidRDefault="002B2292" w:rsidP="002B2292">
      <w:pPr>
        <w:rPr>
          <w:b/>
          <w:sz w:val="32"/>
          <w:szCs w:val="32"/>
        </w:rPr>
      </w:pPr>
      <w:r w:rsidRPr="00853F1E">
        <w:rPr>
          <w:b/>
          <w:sz w:val="32"/>
          <w:szCs w:val="32"/>
        </w:rPr>
        <w:t>(</w:t>
      </w:r>
      <w:r>
        <w:rPr>
          <w:b/>
          <w:sz w:val="32"/>
          <w:szCs w:val="32"/>
        </w:rPr>
        <w:t>2</w:t>
      </w:r>
      <w:r w:rsidRPr="00853F1E">
        <w:rPr>
          <w:b/>
          <w:sz w:val="32"/>
          <w:szCs w:val="32"/>
        </w:rPr>
        <w:t xml:space="preserve">) </w:t>
      </w:r>
      <w:r w:rsidR="00B13C99" w:rsidRPr="00B13C99">
        <w:t xml:space="preserve">Afin </w:t>
      </w:r>
      <w:r w:rsidRPr="00B13C99">
        <w:t xml:space="preserve">de </w:t>
      </w:r>
      <w:r w:rsidR="00B13C99">
        <w:t xml:space="preserve">refléter le rendement de Marie et de Jean sur leurs placements actuels, nous avons utilisé les </w:t>
      </w:r>
      <w:r w:rsidR="00C7522D">
        <w:t xml:space="preserve">taux historiques qui sont représentatifs de leur profil d’investisseur. Ces taux sont de </w:t>
      </w:r>
      <w:r w:rsidR="00C7522D" w:rsidRPr="005D5547">
        <w:rPr>
          <w:color w:val="FF6700" w:themeColor="accent3"/>
        </w:rPr>
        <w:t xml:space="preserve">3,9 % </w:t>
      </w:r>
      <w:r w:rsidR="00C7522D">
        <w:t xml:space="preserve">pour Marie et de </w:t>
      </w:r>
      <w:r w:rsidR="00C7522D" w:rsidRPr="005D5547">
        <w:rPr>
          <w:color w:val="FF6700" w:themeColor="accent3"/>
        </w:rPr>
        <w:t xml:space="preserve">6,1 % </w:t>
      </w:r>
      <w:r w:rsidR="00C7522D">
        <w:t xml:space="preserve">pour Jean. Nous avons au passage pris le soin de conseiller à Marie d’adopter </w:t>
      </w:r>
      <w:r w:rsidR="005D5547">
        <w:t xml:space="preserve">cette </w:t>
      </w:r>
      <w:r w:rsidR="00C7522D">
        <w:t>même stratégie de placement à son CÉLI qui constitue, au même titre que le REÉR, un véhicule d’accumulation de capital pour la retraite.</w:t>
      </w:r>
      <w:r w:rsidR="005D5547">
        <w:t xml:space="preserve"> </w:t>
      </w:r>
    </w:p>
    <w:p w14:paraId="02EF652C" w14:textId="77777777" w:rsidR="002B2292" w:rsidRDefault="002B2292" w:rsidP="002B2292">
      <w:pPr>
        <w:rPr>
          <w:b/>
          <w:sz w:val="32"/>
          <w:szCs w:val="32"/>
        </w:rPr>
      </w:pPr>
    </w:p>
    <w:p w14:paraId="6CCB89EF" w14:textId="1769A9CF" w:rsidR="00D70665" w:rsidRDefault="002B2292" w:rsidP="002B2292">
      <w:pPr>
        <w:rPr>
          <w:color w:val="000000" w:themeColor="text1"/>
        </w:rPr>
      </w:pPr>
      <w:r w:rsidRPr="00853F1E">
        <w:rPr>
          <w:b/>
          <w:sz w:val="32"/>
          <w:szCs w:val="32"/>
        </w:rPr>
        <w:t>(</w:t>
      </w:r>
      <w:r>
        <w:rPr>
          <w:b/>
          <w:sz w:val="32"/>
          <w:szCs w:val="32"/>
        </w:rPr>
        <w:t>3</w:t>
      </w:r>
      <w:r w:rsidRPr="00853F1E">
        <w:rPr>
          <w:b/>
          <w:sz w:val="32"/>
          <w:szCs w:val="32"/>
        </w:rPr>
        <w:t xml:space="preserve">) </w:t>
      </w:r>
      <w:r w:rsidR="00B92E07" w:rsidRPr="00B92E07">
        <w:t>La durée de l’investissement correspond</w:t>
      </w:r>
      <w:r w:rsidR="00B92E07">
        <w:rPr>
          <w:b/>
          <w:sz w:val="32"/>
          <w:szCs w:val="32"/>
        </w:rPr>
        <w:t xml:space="preserve"> </w:t>
      </w:r>
      <w:r w:rsidR="00D70665">
        <w:rPr>
          <w:color w:val="000000" w:themeColor="text1"/>
        </w:rPr>
        <w:t xml:space="preserve">à la période qui sépare le couple du moment où il débutera sa prise de retraite. Les placements actuels du couple fructifieront </w:t>
      </w:r>
      <w:r w:rsidR="00BF2C76">
        <w:rPr>
          <w:color w:val="000000" w:themeColor="text1"/>
        </w:rPr>
        <w:t>ainsi</w:t>
      </w:r>
      <w:r w:rsidR="00D70665">
        <w:rPr>
          <w:color w:val="000000" w:themeColor="text1"/>
        </w:rPr>
        <w:t xml:space="preserve"> pendant </w:t>
      </w:r>
      <w:r w:rsidR="00D70665" w:rsidRPr="00BF369F">
        <w:rPr>
          <w:color w:val="FF6700" w:themeColor="accent3"/>
        </w:rPr>
        <w:t>15 années</w:t>
      </w:r>
      <w:r w:rsidR="00BF369F">
        <w:rPr>
          <w:color w:val="000000" w:themeColor="text1"/>
        </w:rPr>
        <w:t xml:space="preserve">. Dans les faits tous les placements s’amortiront jusqu’au décès, cependant la mécanique de la méthode de calcul et la question que nous soulevons à l’étape 4 </w:t>
      </w:r>
      <w:r w:rsidR="004C42BA">
        <w:rPr>
          <w:color w:val="000000" w:themeColor="text1"/>
        </w:rPr>
        <w:t>consistent</w:t>
      </w:r>
      <w:r w:rsidR="00BF369F">
        <w:rPr>
          <w:color w:val="000000" w:themeColor="text1"/>
        </w:rPr>
        <w:t xml:space="preserve"> à déterminer le capital qui sera requis </w:t>
      </w:r>
      <w:r w:rsidR="00BF369F" w:rsidRPr="00BF369F">
        <w:rPr>
          <w:color w:val="FF6700" w:themeColor="accent3"/>
        </w:rPr>
        <w:t xml:space="preserve">AU DÉBUT </w:t>
      </w:r>
      <w:r w:rsidR="00BF369F">
        <w:rPr>
          <w:color w:val="000000" w:themeColor="text1"/>
        </w:rPr>
        <w:t>de la retraite afin d’équilibrer financièrement le plan de retraite.</w:t>
      </w:r>
    </w:p>
    <w:p w14:paraId="328B2668" w14:textId="5777755B" w:rsidR="002B2292" w:rsidRDefault="00D70665" w:rsidP="002B2292">
      <w:r>
        <w:t xml:space="preserve"> </w:t>
      </w:r>
    </w:p>
    <w:p w14:paraId="1F4D4065" w14:textId="3B452221" w:rsidR="002B2292" w:rsidRPr="00563AC6" w:rsidRDefault="002B2292" w:rsidP="002B2292">
      <w:r w:rsidRPr="00853F1E">
        <w:rPr>
          <w:b/>
          <w:sz w:val="32"/>
          <w:szCs w:val="32"/>
        </w:rPr>
        <w:t>(</w:t>
      </w:r>
      <w:r>
        <w:rPr>
          <w:b/>
          <w:sz w:val="32"/>
          <w:szCs w:val="32"/>
        </w:rPr>
        <w:t>4</w:t>
      </w:r>
      <w:r w:rsidRPr="00853F1E">
        <w:rPr>
          <w:b/>
          <w:sz w:val="32"/>
          <w:szCs w:val="32"/>
        </w:rPr>
        <w:t>)</w:t>
      </w:r>
      <w:r>
        <w:t xml:space="preserve"> </w:t>
      </w:r>
      <w:r w:rsidR="004B338E">
        <w:t>Puisque le calcul visé à l’étape 4 sert à déterminer le capital qui sera requis afin de générer une rente viagère annuelle correspondant au déficit annuel à la retraite calculé à l’étape 3, il va de soi que cette somme doit être nette d’impôt. À cet effet, nous avons soustrait l’impôt du capital afin d’évaluer correctement le montant qui sera disponible afin de renflouer le déficit qui lui sera également net d’impôt. Il y a une nuance fine qui existe entre l</w:t>
      </w:r>
      <w:r w:rsidR="00FC3E7E">
        <w:t>a</w:t>
      </w:r>
      <w:r w:rsidR="004B338E">
        <w:t xml:space="preserve"> réduction fiscale que nous </w:t>
      </w:r>
      <w:r w:rsidR="004B338E" w:rsidRPr="00FC3E7E">
        <w:rPr>
          <w:color w:val="FF6700" w:themeColor="accent3"/>
        </w:rPr>
        <w:t>DEVONS</w:t>
      </w:r>
      <w:r w:rsidR="004B338E">
        <w:t xml:space="preserve"> appliquer ici et le choix que nous avons lorsque nous constituons un </w:t>
      </w:r>
      <w:r w:rsidR="004B338E" w:rsidRPr="00FC3E7E">
        <w:rPr>
          <w:color w:val="FF6700" w:themeColor="accent3"/>
        </w:rPr>
        <w:t>NOUVEAU</w:t>
      </w:r>
      <w:r w:rsidR="004B338E">
        <w:t xml:space="preserve"> capital </w:t>
      </w:r>
      <w:r w:rsidR="004B338E" w:rsidRPr="00FC3E7E">
        <w:rPr>
          <w:color w:val="FF6700" w:themeColor="accent3"/>
        </w:rPr>
        <w:t>REÉR</w:t>
      </w:r>
      <w:r w:rsidR="004B338E">
        <w:t xml:space="preserve"> avec de la </w:t>
      </w:r>
      <w:r w:rsidR="004B338E" w:rsidRPr="00FC3E7E">
        <w:rPr>
          <w:color w:val="FF6700" w:themeColor="accent3"/>
        </w:rPr>
        <w:t>NOUVELLE</w:t>
      </w:r>
      <w:r w:rsidR="004B338E">
        <w:t xml:space="preserve"> épargne. Dans ce dernier cas, nous avons </w:t>
      </w:r>
      <w:r w:rsidR="00FC3E7E">
        <w:t xml:space="preserve">déjà </w:t>
      </w:r>
      <w:r w:rsidR="004B338E">
        <w:t>expliqué que le REÉR peut être conceptuellement considéré comme exempt d’impôt, tout comme le CÉLI, puisque les cotisations seront déductibles</w:t>
      </w:r>
      <w:r w:rsidR="00FC3E7E">
        <w:t>,</w:t>
      </w:r>
      <w:r w:rsidR="004B338E">
        <w:t xml:space="preserve"> les retraits</w:t>
      </w:r>
      <w:r w:rsidR="00FC3E7E">
        <w:t xml:space="preserve"> seront</w:t>
      </w:r>
      <w:r w:rsidR="004B338E">
        <w:t xml:space="preserve"> imposables</w:t>
      </w:r>
      <w:r w:rsidR="00FC3E7E">
        <w:t xml:space="preserve">. </w:t>
      </w:r>
      <w:r w:rsidR="00F93757">
        <w:t xml:space="preserve">Les résultats s’obtiennent donc de la façon suivante : </w:t>
      </w:r>
    </w:p>
    <w:p w14:paraId="07B00253" w14:textId="77777777" w:rsidR="00215802" w:rsidRDefault="00215802" w:rsidP="002B2292"/>
    <w:p w14:paraId="6FB602D8" w14:textId="66DE2BB8" w:rsidR="00F93757" w:rsidRPr="000C45BD" w:rsidRDefault="00F93757" w:rsidP="00F93757">
      <w:pPr>
        <w:rPr>
          <w:color w:val="FF6700" w:themeColor="accent3"/>
        </w:rPr>
      </w:pPr>
      <w:r w:rsidRPr="00F93757">
        <w:t>2</w:t>
      </w:r>
      <w:r>
        <w:t>6</w:t>
      </w:r>
      <w:r w:rsidRPr="00F93757">
        <w:t>6 271 $ * (1 - ,20</w:t>
      </w:r>
      <w:r w:rsidR="00C505D9">
        <w:t>6</w:t>
      </w:r>
      <w:r w:rsidR="00C505D9">
        <w:rPr>
          <w:rStyle w:val="Appelnotedebasdep"/>
        </w:rPr>
        <w:footnoteReference w:customMarkFollows="1" w:id="56"/>
        <w:t>58</w:t>
      </w:r>
      <w:r w:rsidRPr="00F93757">
        <w:t xml:space="preserve">) = </w:t>
      </w:r>
      <w:r w:rsidRPr="000C45BD">
        <w:rPr>
          <w:color w:val="FF6700" w:themeColor="accent3"/>
        </w:rPr>
        <w:t>21</w:t>
      </w:r>
      <w:r w:rsidR="00C505D9" w:rsidRPr="000C45BD">
        <w:rPr>
          <w:color w:val="FF6700" w:themeColor="accent3"/>
        </w:rPr>
        <w:t>1 419</w:t>
      </w:r>
      <w:r w:rsidRPr="000C45BD">
        <w:rPr>
          <w:color w:val="FF6700" w:themeColor="accent3"/>
        </w:rPr>
        <w:t xml:space="preserve"> $</w:t>
      </w:r>
      <w:r w:rsidR="00C505D9" w:rsidRPr="000C45BD">
        <w:rPr>
          <w:color w:val="FF6700" w:themeColor="accent3"/>
        </w:rPr>
        <w:t xml:space="preserve"> </w:t>
      </w:r>
      <w:r w:rsidR="00C505D9">
        <w:t xml:space="preserve">et </w:t>
      </w:r>
      <w:r>
        <w:t xml:space="preserve">170 149 </w:t>
      </w:r>
      <w:r w:rsidRPr="00F93757">
        <w:t>$ * (1 - ,20</w:t>
      </w:r>
      <w:r w:rsidR="00C505D9">
        <w:t>6</w:t>
      </w:r>
      <w:r w:rsidRPr="00F93757">
        <w:t xml:space="preserve">) = </w:t>
      </w:r>
      <w:r w:rsidRPr="000C45BD">
        <w:rPr>
          <w:color w:val="FF6700" w:themeColor="accent3"/>
        </w:rPr>
        <w:t xml:space="preserve">135 </w:t>
      </w:r>
      <w:r w:rsidR="00C505D9" w:rsidRPr="000C45BD">
        <w:rPr>
          <w:color w:val="FF6700" w:themeColor="accent3"/>
        </w:rPr>
        <w:t>098</w:t>
      </w:r>
      <w:r w:rsidRPr="000C45BD">
        <w:rPr>
          <w:color w:val="FF6700" w:themeColor="accent3"/>
        </w:rPr>
        <w:t xml:space="preserve"> $</w:t>
      </w:r>
    </w:p>
    <w:p w14:paraId="071D3992" w14:textId="26A8A0B9" w:rsidR="00F93757" w:rsidRDefault="00215802" w:rsidP="002B2292">
      <w:r>
        <w:t xml:space="preserve"> </w:t>
      </w:r>
    </w:p>
    <w:p w14:paraId="25882466" w14:textId="7DEE6403" w:rsidR="002B2292" w:rsidRPr="00F37D26" w:rsidRDefault="002B2292" w:rsidP="00F37D26">
      <w:pPr>
        <w:rPr>
          <w:color w:val="FF6700" w:themeColor="accent3"/>
        </w:rPr>
      </w:pPr>
      <w:r w:rsidRPr="00F37D26">
        <w:rPr>
          <w:b/>
          <w:sz w:val="32"/>
          <w:szCs w:val="32"/>
        </w:rPr>
        <w:lastRenderedPageBreak/>
        <w:t>(5)</w:t>
      </w:r>
      <w:r w:rsidRPr="00F37D26">
        <w:t xml:space="preserve"> </w:t>
      </w:r>
      <w:r w:rsidR="00780449" w:rsidRPr="00F37D26">
        <w:t>26 627</w:t>
      </w:r>
      <w:r w:rsidRPr="00F37D26">
        <w:t xml:space="preserve"> $ + </w:t>
      </w:r>
      <w:r w:rsidR="00780449" w:rsidRPr="00F37D26">
        <w:t>21</w:t>
      </w:r>
      <w:r w:rsidR="00C505D9" w:rsidRPr="00F37D26">
        <w:t>1 419</w:t>
      </w:r>
      <w:r w:rsidRPr="00F37D26">
        <w:t xml:space="preserve"> $</w:t>
      </w:r>
      <w:r w:rsidR="00780449" w:rsidRPr="00F37D26">
        <w:t xml:space="preserve"> + 135 </w:t>
      </w:r>
      <w:r w:rsidR="00C505D9" w:rsidRPr="00F37D26">
        <w:t>098</w:t>
      </w:r>
      <w:r w:rsidR="00780449" w:rsidRPr="00F37D26">
        <w:t xml:space="preserve"> $</w:t>
      </w:r>
      <w:r w:rsidRPr="00F37D26">
        <w:t xml:space="preserve"> = </w:t>
      </w:r>
      <w:r w:rsidR="004B338E" w:rsidRPr="00F37D26">
        <w:rPr>
          <w:color w:val="FF6700" w:themeColor="accent3"/>
        </w:rPr>
        <w:t>37</w:t>
      </w:r>
      <w:r w:rsidR="00C505D9" w:rsidRPr="00F37D26">
        <w:rPr>
          <w:color w:val="FF6700" w:themeColor="accent3"/>
        </w:rPr>
        <w:t>3 144</w:t>
      </w:r>
      <w:r w:rsidRPr="00F37D26">
        <w:rPr>
          <w:color w:val="FF6700" w:themeColor="accent3"/>
        </w:rPr>
        <w:t xml:space="preserve"> $.</w:t>
      </w:r>
    </w:p>
    <w:p w14:paraId="3BCD3D88" w14:textId="77777777" w:rsidR="00070F3B" w:rsidRPr="00F37D26" w:rsidRDefault="00070F3B" w:rsidP="00F37D26"/>
    <w:p w14:paraId="4BBE6871" w14:textId="77777777" w:rsidR="00070F3B" w:rsidRPr="00F37D26" w:rsidRDefault="00070F3B" w:rsidP="00F37D26"/>
    <w:p w14:paraId="0DD70918" w14:textId="77777777" w:rsidR="00166FC8" w:rsidRPr="00F37D26" w:rsidRDefault="00166FC8" w:rsidP="00F37D26"/>
    <w:p w14:paraId="0D849AF1" w14:textId="77777777" w:rsidR="00166FC8" w:rsidRPr="00F37D26" w:rsidRDefault="00166FC8" w:rsidP="00F37D26"/>
    <w:p w14:paraId="1B87731B" w14:textId="51BE1038" w:rsidR="002B2292" w:rsidRPr="00F37D26" w:rsidRDefault="00166FC8" w:rsidP="00F37D26">
      <w:pPr>
        <w:rPr>
          <w:rStyle w:val="Titre3Car"/>
          <w:b w:val="0"/>
          <w:color w:val="FF6700" w:themeColor="accent3"/>
          <w:sz w:val="32"/>
          <w:szCs w:val="32"/>
        </w:rPr>
      </w:pPr>
      <w:r w:rsidRPr="00F37D26">
        <w:rPr>
          <w:noProof/>
          <w:sz w:val="32"/>
          <w:szCs w:val="32"/>
          <w:lang w:val="fr-CA" w:eastAsia="fr-CA"/>
        </w:rPr>
        <mc:AlternateContent>
          <mc:Choice Requires="wps">
            <w:drawing>
              <wp:anchor distT="0" distB="0" distL="114300" distR="114300" simplePos="0" relativeHeight="252456960" behindDoc="0" locked="0" layoutInCell="1" allowOverlap="1" wp14:anchorId="44BACF22" wp14:editId="0DEA0D0E">
                <wp:simplePos x="0" y="0"/>
                <wp:positionH relativeFrom="column">
                  <wp:posOffset>1780540</wp:posOffset>
                </wp:positionH>
                <wp:positionV relativeFrom="paragraph">
                  <wp:posOffset>1765935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075" name="Moins 1075"/>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C912F0" id="Moins 1075" o:spid="_x0000_s1026" style="position:absolute;margin-left:140.2pt;margin-top:139.05pt;width:1in;height:1in;z-index:25245696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&#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F37D26">
        <w:rPr>
          <w:noProof/>
          <w:sz w:val="32"/>
          <w:szCs w:val="32"/>
          <w:lang w:val="fr-CA" w:eastAsia="fr-CA"/>
        </w:rPr>
        <mc:AlternateContent>
          <mc:Choice Requires="wps">
            <w:drawing>
              <wp:anchor distT="0" distB="0" distL="114300" distR="114300" simplePos="0" relativeHeight="252457984" behindDoc="0" locked="0" layoutInCell="1" allowOverlap="1" wp14:anchorId="73E781B1" wp14:editId="7CB80A62">
                <wp:simplePos x="0" y="0"/>
                <wp:positionH relativeFrom="column">
                  <wp:posOffset>4902200</wp:posOffset>
                </wp:positionH>
                <wp:positionV relativeFrom="paragraph">
                  <wp:posOffset>1765935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076" name="Égal 1076"/>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6FF685" id="Égal 1076" o:spid="_x0000_s1026" style="position:absolute;margin-left:386pt;margin-top:139.05pt;width:1in;height:1in;z-index:25245798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&#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r w:rsidRPr="00F37D26">
        <w:rPr>
          <w:noProof/>
          <w:sz w:val="32"/>
          <w:szCs w:val="32"/>
          <w:lang w:val="fr-CA" w:eastAsia="fr-CA"/>
        </w:rPr>
        <mc:AlternateContent>
          <mc:Choice Requires="wps">
            <w:drawing>
              <wp:anchor distT="0" distB="0" distL="114300" distR="114300" simplePos="0" relativeHeight="252455936" behindDoc="0" locked="0" layoutInCell="1" allowOverlap="1" wp14:anchorId="28386111" wp14:editId="47873B64">
                <wp:simplePos x="0" y="0"/>
                <wp:positionH relativeFrom="column">
                  <wp:posOffset>5969635</wp:posOffset>
                </wp:positionH>
                <wp:positionV relativeFrom="paragraph">
                  <wp:posOffset>1421130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074" name="Ellipse 1074"/>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D5042D" w14:textId="082CB9F6" w:rsidR="00580B7D" w:rsidRDefault="00580B7D" w:rsidP="00166FC8">
                            <w:pPr>
                              <w:jc w:val="center"/>
                              <w:rPr>
                                <w:color w:val="000000"/>
                                <w:sz w:val="32"/>
                                <w:szCs w:val="32"/>
                              </w:rPr>
                            </w:pPr>
                            <w:r>
                              <w:rPr>
                                <w:color w:val="000000"/>
                                <w:sz w:val="32"/>
                                <w:szCs w:val="32"/>
                              </w:rPr>
                              <w:t>409 081 $</w:t>
                            </w:r>
                          </w:p>
                          <w:p w14:paraId="524A51B0" w14:textId="4FE74E21" w:rsidR="00580B7D" w:rsidRDefault="00580B7D" w:rsidP="00166FC8">
                            <w:pPr>
                              <w:jc w:val="center"/>
                              <w:rPr>
                                <w:color w:val="000000"/>
                                <w:sz w:val="32"/>
                                <w:szCs w:val="32"/>
                              </w:rPr>
                            </w:pPr>
                            <w:r>
                              <w:rPr>
                                <w:color w:val="000000"/>
                                <w:sz w:val="32"/>
                                <w:szCs w:val="32"/>
                              </w:rPr>
                              <w:t>Disons</w:t>
                            </w:r>
                          </w:p>
                          <w:p w14:paraId="36E6D0DC" w14:textId="77AD2964" w:rsidR="00580B7D" w:rsidRPr="00516BAE" w:rsidRDefault="00580B7D" w:rsidP="00166FC8">
                            <w:pPr>
                              <w:jc w:val="center"/>
                              <w:rPr>
                                <w:color w:val="000000"/>
                                <w:sz w:val="32"/>
                                <w:szCs w:val="32"/>
                              </w:rPr>
                            </w:pPr>
                            <w:r>
                              <w:rPr>
                                <w:color w:val="000000"/>
                                <w:sz w:val="32"/>
                                <w:szCs w:val="32"/>
                              </w:rPr>
                              <w:t>409 000 $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8386111" id="Ellipse 1074" o:spid="_x0000_s1285" style="position:absolute;left:0;text-align:left;margin-left:470.05pt;margin-top:111.9pt;width:132.05pt;height:135.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" fillcolor="#c97f68" strokecolor="black [3213]" strokeweight="4.5pt">
                <v:textbox>
                  <w:txbxContent>
                    <w:p w14:paraId="66D5042D" w14:textId="082CB9F6" w:rsidR="00580B7D" w:rsidRDefault="00580B7D" w:rsidP="00166FC8">
                      <w:pPr>
                        <w:jc w:val="center"/>
                        <w:rPr>
                          <w:color w:val="000000"/>
                          <w:sz w:val="32"/>
                          <w:szCs w:val="32"/>
                        </w:rPr>
                      </w:pPr>
                      <w:r>
                        <w:rPr>
                          <w:color w:val="000000"/>
                          <w:sz w:val="32"/>
                          <w:szCs w:val="32"/>
                        </w:rPr>
                        <w:t>409 081 $</w:t>
                      </w:r>
                    </w:p>
                    <w:p w14:paraId="524A51B0" w14:textId="4FE74E21" w:rsidR="00580B7D" w:rsidRDefault="00580B7D" w:rsidP="00166FC8">
                      <w:pPr>
                        <w:jc w:val="center"/>
                        <w:rPr>
                          <w:color w:val="000000"/>
                          <w:sz w:val="32"/>
                          <w:szCs w:val="32"/>
                        </w:rPr>
                      </w:pPr>
                      <w:r>
                        <w:rPr>
                          <w:color w:val="000000"/>
                          <w:sz w:val="32"/>
                          <w:szCs w:val="32"/>
                        </w:rPr>
                        <w:t>Disons</w:t>
                      </w:r>
                    </w:p>
                    <w:p w14:paraId="36E6D0DC" w14:textId="77AD2964" w:rsidR="00580B7D" w:rsidRPr="00516BAE" w:rsidRDefault="00580B7D" w:rsidP="00166FC8">
                      <w:pPr>
                        <w:jc w:val="center"/>
                        <w:rPr>
                          <w:color w:val="000000"/>
                          <w:sz w:val="32"/>
                          <w:szCs w:val="32"/>
                        </w:rPr>
                      </w:pPr>
                      <w:r>
                        <w:rPr>
                          <w:color w:val="000000"/>
                          <w:sz w:val="32"/>
                          <w:szCs w:val="32"/>
                        </w:rPr>
                        <w:t>409 000 $</w:t>
                      </w:r>
                    </w:p>
                  </w:txbxContent>
                </v:textbox>
                <w10:wrap type="through"/>
              </v:oval>
            </w:pict>
          </mc:Fallback>
        </mc:AlternateContent>
      </w:r>
      <w:r w:rsidRPr="00F37D26">
        <w:rPr>
          <w:noProof/>
          <w:sz w:val="32"/>
          <w:szCs w:val="32"/>
          <w:lang w:val="fr-CA" w:eastAsia="fr-CA"/>
        </w:rPr>
        <mc:AlternateContent>
          <mc:Choice Requires="wps">
            <w:drawing>
              <wp:anchor distT="0" distB="0" distL="114300" distR="114300" simplePos="0" relativeHeight="252453888" behindDoc="0" locked="0" layoutInCell="1" allowOverlap="1" wp14:anchorId="6154C88F" wp14:editId="3D4F8649">
                <wp:simplePos x="0" y="0"/>
                <wp:positionH relativeFrom="column">
                  <wp:posOffset>3077845</wp:posOffset>
                </wp:positionH>
                <wp:positionV relativeFrom="paragraph">
                  <wp:posOffset>1421130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073" name="Ellipse 1073"/>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EA1A408" w14:textId="77777777" w:rsidR="00580B7D" w:rsidRPr="00516BAE" w:rsidRDefault="00580B7D" w:rsidP="00166FC8">
                            <w:pPr>
                              <w:jc w:val="center"/>
                              <w:rPr>
                                <w:color w:val="000000"/>
                                <w:sz w:val="32"/>
                                <w:szCs w:val="32"/>
                              </w:rPr>
                            </w:pPr>
                            <w:r>
                              <w:rPr>
                                <w:color w:val="000000"/>
                                <w:sz w:val="32"/>
                                <w:szCs w:val="32"/>
                              </w:rPr>
                              <w:t>373 144 $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154C88F" id="Ellipse 1073" o:spid="_x0000_s1286" style="position:absolute;left:0;text-align:left;margin-left:242.35pt;margin-top:111.9pt;width:132.05pt;height:13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" fillcolor="#7a9ac2" strokecolor="black [3213]" strokeweight="4.5pt">
                <v:textbox>
                  <w:txbxContent>
                    <w:p w14:paraId="6EA1A408" w14:textId="77777777" w:rsidR="00580B7D" w:rsidRPr="00516BAE" w:rsidRDefault="00580B7D" w:rsidP="00166FC8">
                      <w:pPr>
                        <w:jc w:val="center"/>
                        <w:rPr>
                          <w:color w:val="000000"/>
                          <w:sz w:val="32"/>
                          <w:szCs w:val="32"/>
                        </w:rPr>
                      </w:pPr>
                      <w:r>
                        <w:rPr>
                          <w:color w:val="000000"/>
                          <w:sz w:val="32"/>
                          <w:szCs w:val="32"/>
                        </w:rPr>
                        <w:t>373 144 $</w:t>
                      </w:r>
                    </w:p>
                  </w:txbxContent>
                </v:textbox>
                <w10:wrap type="through"/>
              </v:oval>
            </w:pict>
          </mc:Fallback>
        </mc:AlternateContent>
      </w:r>
      <w:r w:rsidRPr="00F37D26">
        <w:rPr>
          <w:noProof/>
          <w:sz w:val="32"/>
          <w:szCs w:val="32"/>
          <w:lang w:val="fr-CA" w:eastAsia="fr-CA"/>
        </w:rPr>
        <mc:AlternateContent>
          <mc:Choice Requires="wps">
            <w:drawing>
              <wp:anchor distT="0" distB="0" distL="114300" distR="114300" simplePos="0" relativeHeight="252451840" behindDoc="0" locked="0" layoutInCell="1" allowOverlap="1" wp14:anchorId="0D7337B3" wp14:editId="670EAC94">
                <wp:simplePos x="0" y="0"/>
                <wp:positionH relativeFrom="column">
                  <wp:posOffset>-123825</wp:posOffset>
                </wp:positionH>
                <wp:positionV relativeFrom="paragraph">
                  <wp:posOffset>1421130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070" name="Ellipse 1070"/>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05E53B3" w14:textId="77777777" w:rsidR="00580B7D" w:rsidRPr="00516BAE" w:rsidRDefault="00580B7D" w:rsidP="00166FC8">
                            <w:pPr>
                              <w:jc w:val="center"/>
                              <w:rPr>
                                <w:color w:val="000000"/>
                                <w:sz w:val="32"/>
                                <w:szCs w:val="32"/>
                              </w:rPr>
                            </w:pPr>
                            <w:r w:rsidRPr="00516BAE">
                              <w:rPr>
                                <w:color w:val="000000"/>
                                <w:sz w:val="32"/>
                                <w:szCs w:val="32"/>
                              </w:rPr>
                              <w:t>782 225 $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D7337B3" id="Ellipse 1070" o:spid="_x0000_s1287" style="position:absolute;left:0;text-align:left;margin-left:-9.75pt;margin-top:111.9pt;width:132.05pt;height:135.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" fillcolor="#5dbac2" strokecolor="black [3213]" strokeweight="4.5pt">
                <v:textbox>
                  <w:txbxContent>
                    <w:p w14:paraId="705E53B3" w14:textId="77777777" w:rsidR="00580B7D" w:rsidRPr="00516BAE" w:rsidRDefault="00580B7D" w:rsidP="00166FC8">
                      <w:pPr>
                        <w:jc w:val="center"/>
                        <w:rPr>
                          <w:color w:val="000000"/>
                          <w:sz w:val="32"/>
                          <w:szCs w:val="32"/>
                        </w:rPr>
                      </w:pPr>
                      <w:r w:rsidRPr="00516BAE">
                        <w:rPr>
                          <w:color w:val="000000"/>
                          <w:sz w:val="32"/>
                          <w:szCs w:val="32"/>
                        </w:rPr>
                        <w:t>782 225 $</w:t>
                      </w:r>
                    </w:p>
                  </w:txbxContent>
                </v:textbox>
                <w10:wrap type="through"/>
              </v:oval>
            </w:pict>
          </mc:Fallback>
        </mc:AlternateContent>
      </w:r>
      <w:r w:rsidRPr="00F37D26">
        <w:rPr>
          <w:sz w:val="32"/>
          <w:szCs w:val="32"/>
        </w:rPr>
        <w:t>CONCLUSION À L’ÉTAPE 4 – LE NOUVEAU CAPITAL À CONSTITUER</w:t>
      </w:r>
      <w:r w:rsidR="002B2292" w:rsidRPr="00F37D26">
        <w:rPr>
          <w:rStyle w:val="Titre3Car"/>
          <w:b w:val="0"/>
          <w:color w:val="FF6700" w:themeColor="accent3"/>
          <w:sz w:val="32"/>
          <w:szCs w:val="32"/>
        </w:rPr>
        <w:br w:type="page"/>
      </w:r>
    </w:p>
    <w:p w14:paraId="60E23A58" w14:textId="28F1B910" w:rsidR="00742079" w:rsidRPr="00F37D26" w:rsidRDefault="00B153D5" w:rsidP="00F37D26">
      <w:r w:rsidRPr="00F37D26">
        <w:rPr>
          <w:noProof/>
          <w:lang w:val="fr-CA" w:eastAsia="fr-CA"/>
        </w:rPr>
        <w:lastRenderedPageBreak/>
        <mc:AlternateContent>
          <mc:Choice Requires="wps">
            <w:drawing>
              <wp:anchor distT="0" distB="0" distL="114300" distR="114300" simplePos="0" relativeHeight="252460032" behindDoc="1" locked="0" layoutInCell="1" allowOverlap="1" wp14:anchorId="57CA6F36" wp14:editId="1C98EA0D">
                <wp:simplePos x="0" y="0"/>
                <wp:positionH relativeFrom="margin">
                  <wp:posOffset>183515</wp:posOffset>
                </wp:positionH>
                <wp:positionV relativeFrom="margin">
                  <wp:posOffset>-330200</wp:posOffset>
                </wp:positionV>
                <wp:extent cx="1579880" cy="1579880"/>
                <wp:effectExtent l="0" t="0" r="20320" b="20320"/>
                <wp:wrapSquare wrapText="bothSides"/>
                <wp:docPr id="1081" name="Ellipse 1081"/>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1215ED3" w14:textId="77777777" w:rsidR="00580B7D" w:rsidRDefault="00580B7D" w:rsidP="00B153D5">
                            <w:pPr>
                              <w:jc w:val="center"/>
                              <w:rPr>
                                <w:sz w:val="18"/>
                                <w:szCs w:val="18"/>
                                <w:lang w:val="fr-CA"/>
                              </w:rPr>
                            </w:pPr>
                          </w:p>
                          <w:p w14:paraId="083FB439" w14:textId="77777777" w:rsidR="00580B7D" w:rsidRPr="00B153D5" w:rsidRDefault="00580B7D" w:rsidP="00B153D5">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7CA6F36" id="Ellipse 1081" o:spid="_x0000_s1288" style="position:absolute;left:0;text-align:left;margin-left:14.45pt;margin-top:-26pt;width:124.4pt;height:124.4pt;z-index:-250856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" fillcolor="#e4ec1f" strokecolor="black [3213]" strokeweight="2.25pt">
                <v:textbox>
                  <w:txbxContent>
                    <w:p w14:paraId="51215ED3" w14:textId="77777777" w:rsidR="00580B7D" w:rsidRDefault="00580B7D" w:rsidP="00B153D5">
                      <w:pPr>
                        <w:jc w:val="center"/>
                        <w:rPr>
                          <w:sz w:val="18"/>
                          <w:szCs w:val="18"/>
                          <w:lang w:val="fr-CA"/>
                        </w:rPr>
                      </w:pPr>
                    </w:p>
                    <w:p w14:paraId="083FB439" w14:textId="77777777" w:rsidR="00580B7D" w:rsidRPr="00B153D5" w:rsidRDefault="00580B7D" w:rsidP="00B153D5">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rsidRPr="00F37D26">
        <w:rPr>
          <w:noProof/>
          <w:lang w:val="fr-CA" w:eastAsia="fr-CA"/>
        </w:rPr>
        <mc:AlternateContent>
          <mc:Choice Requires="wps">
            <w:drawing>
              <wp:anchor distT="0" distB="0" distL="114300" distR="114300" simplePos="0" relativeHeight="252461056" behindDoc="0" locked="0" layoutInCell="1" allowOverlap="1" wp14:anchorId="441E633D" wp14:editId="422D5FC5">
                <wp:simplePos x="0" y="0"/>
                <wp:positionH relativeFrom="margin">
                  <wp:posOffset>-581025</wp:posOffset>
                </wp:positionH>
                <wp:positionV relativeFrom="margin">
                  <wp:posOffset>-439420</wp:posOffset>
                </wp:positionV>
                <wp:extent cx="1044575" cy="557530"/>
                <wp:effectExtent l="76200" t="76200" r="47625" b="77470"/>
                <wp:wrapSquare wrapText="bothSides"/>
                <wp:docPr id="1082" name="Flèche vers la droite 1082"/>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90F818" w14:textId="77777777" w:rsidR="00580B7D" w:rsidRPr="00B64ED3" w:rsidRDefault="00580B7D" w:rsidP="00B153D5">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798A9EDC" w14:textId="77777777" w:rsidR="00580B7D" w:rsidRDefault="00580B7D" w:rsidP="00B153D5"/>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1E633D" id="Flèche vers la droite 1082" o:spid="_x0000_s1289" type="#_x0000_t13" style="position:absolute;left:0;text-align:left;margin-left:-45.75pt;margin-top:-34.6pt;width:82.25pt;height:43.9pt;z-index:252461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" adj="15836" fillcolor="#00f2dd" strokecolor="black [3213]" strokeweight="2.25pt">
                <v:textbox>
                  <w:txbxContent>
                    <w:p w14:paraId="6990F818" w14:textId="77777777" w:rsidR="00580B7D" w:rsidRPr="00B64ED3" w:rsidRDefault="00580B7D" w:rsidP="00B153D5">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798A9EDC" w14:textId="77777777" w:rsidR="00580B7D" w:rsidRDefault="00580B7D" w:rsidP="00B153D5"/>
                  </w:txbxContent>
                </v:textbox>
                <w10:wrap type="square" anchorx="margin" anchory="margin"/>
              </v:shape>
            </w:pict>
          </mc:Fallback>
        </mc:AlternateContent>
      </w:r>
      <w:r w:rsidRPr="00F37D26">
        <w:t xml:space="preserve">La cinquième </w:t>
      </w:r>
      <w:r w:rsidR="00742079" w:rsidRPr="00F37D26">
        <w:t xml:space="preserve">et dernière </w:t>
      </w:r>
      <w:r w:rsidRPr="00F37D26">
        <w:t>étape</w:t>
      </w:r>
      <w:r w:rsidR="00742079" w:rsidRPr="00F37D26">
        <w:t xml:space="preserve"> vise à donner </w:t>
      </w:r>
      <w:r w:rsidR="008A38A2" w:rsidRPr="00F37D26">
        <w:t>« </w:t>
      </w:r>
      <w:r w:rsidR="00742079" w:rsidRPr="00F37D26">
        <w:t>l’heure juste</w:t>
      </w:r>
      <w:r w:rsidR="008A38A2" w:rsidRPr="00F37D26">
        <w:t> »</w:t>
      </w:r>
      <w:r w:rsidR="00742079" w:rsidRPr="00F37D26">
        <w:t xml:space="preserve"> au couple Richer/ Faucher, </w:t>
      </w:r>
      <w:r w:rsidR="00742079" w:rsidRPr="00F37D26">
        <w:rPr>
          <w:color w:val="FF6700" w:themeColor="accent3"/>
        </w:rPr>
        <w:t xml:space="preserve">COMBIEN DOIVENT-ILS ÉPARGNER ANNUELLEMENT </w:t>
      </w:r>
      <w:r w:rsidR="00742079" w:rsidRPr="00F37D26">
        <w:t>au cours des 15 prochaines années</w:t>
      </w:r>
      <w:r w:rsidR="000C45BD" w:rsidRPr="00F37D26">
        <w:t> ?</w:t>
      </w:r>
      <w:r w:rsidR="00742079" w:rsidRPr="00F37D26">
        <w:t xml:space="preserve"> Cette période étant celle les séparant du début de leur retraite.</w:t>
      </w:r>
      <w:r w:rsidR="008A38A2" w:rsidRPr="00F37D26">
        <w:t xml:space="preserve"> Le réveil risque d’être brutal.</w:t>
      </w:r>
    </w:p>
    <w:p w14:paraId="2D15499F" w14:textId="77777777" w:rsidR="00742079" w:rsidRDefault="00742079">
      <w:pPr>
        <w:rPr>
          <w:rStyle w:val="Titre3Car"/>
          <w:b w:val="0"/>
          <w:color w:val="000000" w:themeColor="text1"/>
          <w:sz w:val="24"/>
        </w:rPr>
      </w:pPr>
    </w:p>
    <w:p w14:paraId="24B63693" w14:textId="77777777" w:rsidR="00742079" w:rsidRDefault="00742079">
      <w:pPr>
        <w:rPr>
          <w:rStyle w:val="Titre3Car"/>
          <w:b w:val="0"/>
          <w:color w:val="000000" w:themeColor="text1"/>
          <w:sz w:val="24"/>
        </w:rPr>
      </w:pPr>
    </w:p>
    <w:tbl>
      <w:tblPr>
        <w:tblStyle w:val="Grilledutableau"/>
        <w:tblpPr w:leftFromText="141" w:rightFromText="141" w:vertAnchor="page" w:horzAnchor="page" w:tblpX="4810" w:tblpY="2885"/>
        <w:tblW w:w="8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tblGrid>
      <w:tr w:rsidR="00F37A63" w:rsidRPr="00E44098" w14:paraId="4EA14D4A" w14:textId="77777777" w:rsidTr="00F37A63">
        <w:tc>
          <w:tcPr>
            <w:tcW w:w="5008" w:type="dxa"/>
            <w:shd w:val="clear" w:color="auto" w:fill="000000" w:themeFill="text1"/>
          </w:tcPr>
          <w:p w14:paraId="73A6479F" w14:textId="23D7B37D" w:rsidR="00F37A63" w:rsidRPr="00F37D26" w:rsidRDefault="00F37A63" w:rsidP="00F37D26">
            <w:pPr>
              <w:jc w:val="center"/>
            </w:pPr>
            <w:r w:rsidRPr="00F37D26">
              <w:t>La démarche</w:t>
            </w:r>
          </w:p>
        </w:tc>
        <w:tc>
          <w:tcPr>
            <w:tcW w:w="449" w:type="dxa"/>
            <w:shd w:val="clear" w:color="auto" w:fill="000000" w:themeFill="text1"/>
          </w:tcPr>
          <w:p w14:paraId="4D168530" w14:textId="77777777" w:rsidR="00F37A63" w:rsidRPr="00F37D26" w:rsidRDefault="00F37A63" w:rsidP="00F37D26">
            <w:pPr>
              <w:jc w:val="center"/>
            </w:pPr>
          </w:p>
        </w:tc>
        <w:tc>
          <w:tcPr>
            <w:tcW w:w="3225" w:type="dxa"/>
            <w:shd w:val="clear" w:color="auto" w:fill="000000" w:themeFill="text1"/>
          </w:tcPr>
          <w:p w14:paraId="740067F6" w14:textId="75825A41" w:rsidR="00F37A63" w:rsidRPr="00F37D26" w:rsidRDefault="00F37A63" w:rsidP="00F37D26">
            <w:pPr>
              <w:jc w:val="center"/>
            </w:pPr>
            <w:r w:rsidRPr="00F37D26">
              <w:t>Couple Richer/Faucher</w:t>
            </w:r>
          </w:p>
        </w:tc>
      </w:tr>
      <w:tr w:rsidR="00F37A63" w14:paraId="69A0EC8B" w14:textId="77777777" w:rsidTr="00F37A63">
        <w:tc>
          <w:tcPr>
            <w:tcW w:w="5008" w:type="dxa"/>
            <w:shd w:val="clear" w:color="auto" w:fill="BFBFBF" w:themeFill="background1" w:themeFillShade="BF"/>
          </w:tcPr>
          <w:p w14:paraId="1D1EF2B7" w14:textId="77777777" w:rsidR="00F37A63" w:rsidRPr="00F37D26" w:rsidRDefault="00F37A63" w:rsidP="00F37D26">
            <w:pPr>
              <w:jc w:val="center"/>
            </w:pPr>
          </w:p>
        </w:tc>
        <w:tc>
          <w:tcPr>
            <w:tcW w:w="449" w:type="dxa"/>
            <w:shd w:val="clear" w:color="auto" w:fill="000000" w:themeFill="text1"/>
          </w:tcPr>
          <w:p w14:paraId="4752205C" w14:textId="77777777" w:rsidR="00F37A63" w:rsidRPr="00F37D26" w:rsidRDefault="00F37A63" w:rsidP="00F37D26">
            <w:pPr>
              <w:jc w:val="center"/>
            </w:pPr>
          </w:p>
        </w:tc>
        <w:tc>
          <w:tcPr>
            <w:tcW w:w="3225" w:type="dxa"/>
            <w:shd w:val="clear" w:color="auto" w:fill="C7F2BA"/>
          </w:tcPr>
          <w:p w14:paraId="34B04702" w14:textId="77777777" w:rsidR="00F37A63" w:rsidRPr="00F37D26" w:rsidRDefault="00F37A63" w:rsidP="00F37D26">
            <w:pPr>
              <w:jc w:val="center"/>
            </w:pPr>
          </w:p>
        </w:tc>
      </w:tr>
      <w:tr w:rsidR="00F37A63" w:rsidRPr="002E04D1" w14:paraId="74727F5A" w14:textId="77777777" w:rsidTr="00F37A63">
        <w:tc>
          <w:tcPr>
            <w:tcW w:w="5008" w:type="dxa"/>
            <w:shd w:val="clear" w:color="auto" w:fill="BFBFBF" w:themeFill="background1" w:themeFillShade="BF"/>
          </w:tcPr>
          <w:p w14:paraId="5D9F8203" w14:textId="28ABE910" w:rsidR="00F37A63" w:rsidRPr="00F37D26" w:rsidRDefault="00F37A63" w:rsidP="00F37D26">
            <w:pPr>
              <w:jc w:val="center"/>
            </w:pPr>
            <w:r w:rsidRPr="00F37D26">
              <w:t>Capital à constituer (VF)</w:t>
            </w:r>
          </w:p>
        </w:tc>
        <w:tc>
          <w:tcPr>
            <w:tcW w:w="449" w:type="dxa"/>
            <w:shd w:val="clear" w:color="auto" w:fill="000000" w:themeFill="text1"/>
          </w:tcPr>
          <w:p w14:paraId="4B4B8E0C" w14:textId="47C2B023" w:rsidR="00F37A63" w:rsidRPr="00F37D26" w:rsidRDefault="00F37A63" w:rsidP="00F37D26">
            <w:pPr>
              <w:jc w:val="center"/>
            </w:pPr>
          </w:p>
        </w:tc>
        <w:tc>
          <w:tcPr>
            <w:tcW w:w="3225" w:type="dxa"/>
            <w:shd w:val="clear" w:color="auto" w:fill="C7F2BA"/>
          </w:tcPr>
          <w:p w14:paraId="2C953DD9" w14:textId="29A65506" w:rsidR="00F37A63" w:rsidRPr="00F37D26" w:rsidRDefault="00F37A63" w:rsidP="00F37D26">
            <w:pPr>
              <w:jc w:val="center"/>
            </w:pPr>
            <w:r w:rsidRPr="00F37D26">
              <w:t>409 000 $</w:t>
            </w:r>
          </w:p>
        </w:tc>
      </w:tr>
      <w:tr w:rsidR="00F37A63" w:rsidRPr="005C7128" w14:paraId="36245431" w14:textId="77777777" w:rsidTr="00F37A63">
        <w:tc>
          <w:tcPr>
            <w:tcW w:w="5008" w:type="dxa"/>
            <w:shd w:val="clear" w:color="auto" w:fill="BFBFBF" w:themeFill="background1" w:themeFillShade="BF"/>
          </w:tcPr>
          <w:p w14:paraId="48E32CD4" w14:textId="77777777" w:rsidR="00F37A63" w:rsidRPr="00F37D26" w:rsidRDefault="00F37A63" w:rsidP="00F37D26">
            <w:pPr>
              <w:jc w:val="center"/>
            </w:pPr>
          </w:p>
        </w:tc>
        <w:tc>
          <w:tcPr>
            <w:tcW w:w="449" w:type="dxa"/>
            <w:shd w:val="clear" w:color="auto" w:fill="000000" w:themeFill="text1"/>
          </w:tcPr>
          <w:p w14:paraId="4E3B8E44" w14:textId="77777777" w:rsidR="00F37A63" w:rsidRPr="00F37D26" w:rsidRDefault="00F37A63" w:rsidP="00F37D26">
            <w:pPr>
              <w:jc w:val="center"/>
            </w:pPr>
          </w:p>
        </w:tc>
        <w:tc>
          <w:tcPr>
            <w:tcW w:w="3225" w:type="dxa"/>
            <w:shd w:val="clear" w:color="auto" w:fill="C7F2BA"/>
          </w:tcPr>
          <w:p w14:paraId="5DCDAAF5" w14:textId="77777777" w:rsidR="00F37A63" w:rsidRPr="00F37D26" w:rsidRDefault="00F37A63" w:rsidP="00F37D26">
            <w:pPr>
              <w:jc w:val="center"/>
            </w:pPr>
          </w:p>
        </w:tc>
      </w:tr>
      <w:tr w:rsidR="00F37A63" w:rsidRPr="002E04D1" w14:paraId="6F9FFDD5" w14:textId="77777777" w:rsidTr="00F37A63">
        <w:tc>
          <w:tcPr>
            <w:tcW w:w="5008" w:type="dxa"/>
            <w:shd w:val="clear" w:color="auto" w:fill="BFBFBF" w:themeFill="background1" w:themeFillShade="BF"/>
          </w:tcPr>
          <w:p w14:paraId="2ABEB7D0" w14:textId="3611F03E" w:rsidR="00F37A63" w:rsidRPr="00F37D26" w:rsidRDefault="00F37A63" w:rsidP="00F37D26">
            <w:pPr>
              <w:jc w:val="center"/>
            </w:pPr>
            <w:r w:rsidRPr="00F37D26">
              <w:t>Rendement sur le capital (I)</w:t>
            </w:r>
          </w:p>
        </w:tc>
        <w:tc>
          <w:tcPr>
            <w:tcW w:w="449" w:type="dxa"/>
            <w:shd w:val="clear" w:color="auto" w:fill="000000" w:themeFill="text1"/>
          </w:tcPr>
          <w:p w14:paraId="719E827F" w14:textId="6EEF17A5" w:rsidR="00F37A63" w:rsidRPr="00F37D26" w:rsidRDefault="00F37A63" w:rsidP="00F37D26">
            <w:pPr>
              <w:jc w:val="center"/>
              <w:rPr>
                <w:sz w:val="18"/>
                <w:szCs w:val="18"/>
              </w:rPr>
            </w:pPr>
            <w:r w:rsidRPr="00F37D26">
              <w:rPr>
                <w:sz w:val="18"/>
                <w:szCs w:val="18"/>
              </w:rPr>
              <w:t>(1)</w:t>
            </w:r>
          </w:p>
        </w:tc>
        <w:tc>
          <w:tcPr>
            <w:tcW w:w="3225" w:type="dxa"/>
            <w:shd w:val="clear" w:color="auto" w:fill="C7F2BA"/>
          </w:tcPr>
          <w:p w14:paraId="69013D77" w14:textId="3EDCC353" w:rsidR="00F37A63" w:rsidRPr="00F37D26" w:rsidRDefault="00F37A63" w:rsidP="00F37D26">
            <w:pPr>
              <w:jc w:val="center"/>
            </w:pPr>
            <w:r w:rsidRPr="00F37D26">
              <w:t>5 %</w:t>
            </w:r>
          </w:p>
        </w:tc>
      </w:tr>
      <w:tr w:rsidR="00F37A63" w:rsidRPr="005F4F7D" w14:paraId="3637C926" w14:textId="77777777" w:rsidTr="00F37A63">
        <w:tc>
          <w:tcPr>
            <w:tcW w:w="5008" w:type="dxa"/>
            <w:shd w:val="clear" w:color="auto" w:fill="BFBFBF" w:themeFill="background1" w:themeFillShade="BF"/>
          </w:tcPr>
          <w:p w14:paraId="67D9BB07" w14:textId="6D624770" w:rsidR="00F37A63" w:rsidRPr="00F37D26" w:rsidRDefault="00F37A63" w:rsidP="00F37D26">
            <w:pPr>
              <w:jc w:val="center"/>
            </w:pPr>
            <w:r w:rsidRPr="00F37D26">
              <w:t>Durée (N)</w:t>
            </w:r>
          </w:p>
        </w:tc>
        <w:tc>
          <w:tcPr>
            <w:tcW w:w="449" w:type="dxa"/>
            <w:shd w:val="clear" w:color="auto" w:fill="000000" w:themeFill="text1"/>
          </w:tcPr>
          <w:p w14:paraId="26E8F60D" w14:textId="1A1AD89D" w:rsidR="00F37A63" w:rsidRPr="00F37D26" w:rsidRDefault="00F37A63" w:rsidP="00F37D26">
            <w:pPr>
              <w:jc w:val="center"/>
              <w:rPr>
                <w:sz w:val="18"/>
                <w:szCs w:val="18"/>
              </w:rPr>
            </w:pPr>
            <w:r w:rsidRPr="00F37D26">
              <w:rPr>
                <w:sz w:val="18"/>
                <w:szCs w:val="18"/>
              </w:rPr>
              <w:t>(2)</w:t>
            </w:r>
          </w:p>
        </w:tc>
        <w:tc>
          <w:tcPr>
            <w:tcW w:w="3225" w:type="dxa"/>
            <w:shd w:val="clear" w:color="auto" w:fill="C7F2BA"/>
          </w:tcPr>
          <w:p w14:paraId="523429E3" w14:textId="7F55BE34" w:rsidR="00F37A63" w:rsidRPr="00F37D26" w:rsidRDefault="00F37A63" w:rsidP="00F37D26">
            <w:pPr>
              <w:jc w:val="center"/>
            </w:pPr>
            <w:r w:rsidRPr="00F37D26">
              <w:t>15</w:t>
            </w:r>
          </w:p>
        </w:tc>
      </w:tr>
      <w:tr w:rsidR="00F37A63" w:rsidRPr="002E04D1" w14:paraId="742EA0F8" w14:textId="77777777" w:rsidTr="00F37A63">
        <w:tc>
          <w:tcPr>
            <w:tcW w:w="5008" w:type="dxa"/>
            <w:shd w:val="clear" w:color="auto" w:fill="BFBFBF" w:themeFill="background1" w:themeFillShade="BF"/>
          </w:tcPr>
          <w:p w14:paraId="0706DE36" w14:textId="77777777" w:rsidR="00F37A63" w:rsidRPr="00F37D26" w:rsidRDefault="00F37A63" w:rsidP="00F37D26">
            <w:pPr>
              <w:jc w:val="center"/>
            </w:pPr>
          </w:p>
        </w:tc>
        <w:tc>
          <w:tcPr>
            <w:tcW w:w="449" w:type="dxa"/>
            <w:shd w:val="clear" w:color="auto" w:fill="000000" w:themeFill="text1"/>
          </w:tcPr>
          <w:p w14:paraId="2D877BE2" w14:textId="77777777" w:rsidR="00F37A63" w:rsidRPr="00F37D26" w:rsidRDefault="00F37A63" w:rsidP="00F37D26">
            <w:pPr>
              <w:jc w:val="center"/>
              <w:rPr>
                <w:sz w:val="18"/>
                <w:szCs w:val="18"/>
              </w:rPr>
            </w:pPr>
          </w:p>
        </w:tc>
        <w:tc>
          <w:tcPr>
            <w:tcW w:w="3225" w:type="dxa"/>
            <w:shd w:val="clear" w:color="auto" w:fill="C7F2BA"/>
          </w:tcPr>
          <w:p w14:paraId="41A864C5" w14:textId="77777777" w:rsidR="00F37A63" w:rsidRPr="00F37D26" w:rsidRDefault="00F37A63" w:rsidP="00F37D26">
            <w:pPr>
              <w:jc w:val="center"/>
            </w:pPr>
          </w:p>
        </w:tc>
      </w:tr>
      <w:tr w:rsidR="00F37A63" w:rsidRPr="002E04D1" w14:paraId="4714A9FB" w14:textId="77777777" w:rsidTr="00F37A63">
        <w:tc>
          <w:tcPr>
            <w:tcW w:w="5008" w:type="dxa"/>
            <w:shd w:val="clear" w:color="auto" w:fill="BFBFBF" w:themeFill="background1" w:themeFillShade="BF"/>
          </w:tcPr>
          <w:p w14:paraId="3BE24E45" w14:textId="2D470529" w:rsidR="00F37A63" w:rsidRPr="00F37D26" w:rsidRDefault="00F37A63" w:rsidP="00F37D26">
            <w:pPr>
              <w:jc w:val="center"/>
              <w:rPr>
                <w:sz w:val="32"/>
                <w:szCs w:val="32"/>
              </w:rPr>
            </w:pPr>
            <w:r w:rsidRPr="00F37D26">
              <w:rPr>
                <w:sz w:val="32"/>
                <w:szCs w:val="32"/>
              </w:rPr>
              <w:t>TOTAL DE L’ÉPARGNE ANNUELLE (PMT)</w:t>
            </w:r>
          </w:p>
        </w:tc>
        <w:tc>
          <w:tcPr>
            <w:tcW w:w="449" w:type="dxa"/>
            <w:shd w:val="clear" w:color="auto" w:fill="000000" w:themeFill="text1"/>
          </w:tcPr>
          <w:p w14:paraId="73E1706D" w14:textId="00EF3BE6" w:rsidR="00F37A63" w:rsidRPr="00F37D26" w:rsidRDefault="00F37A63" w:rsidP="00F37D26">
            <w:pPr>
              <w:jc w:val="center"/>
              <w:rPr>
                <w:sz w:val="18"/>
                <w:szCs w:val="18"/>
              </w:rPr>
            </w:pPr>
            <w:r w:rsidRPr="00F37D26">
              <w:rPr>
                <w:sz w:val="18"/>
                <w:szCs w:val="18"/>
              </w:rPr>
              <w:t>(3)</w:t>
            </w:r>
          </w:p>
        </w:tc>
        <w:tc>
          <w:tcPr>
            <w:tcW w:w="3225" w:type="dxa"/>
            <w:shd w:val="clear" w:color="auto" w:fill="C7F2BA"/>
          </w:tcPr>
          <w:p w14:paraId="056D8F9E" w14:textId="34D82090" w:rsidR="00F37A63" w:rsidRPr="00F37D26" w:rsidRDefault="00541FCC" w:rsidP="00F37D26">
            <w:pPr>
              <w:jc w:val="center"/>
              <w:rPr>
                <w:sz w:val="32"/>
                <w:szCs w:val="32"/>
              </w:rPr>
            </w:pPr>
            <w:r w:rsidRPr="00F37D26">
              <w:rPr>
                <w:sz w:val="32"/>
                <w:szCs w:val="32"/>
              </w:rPr>
              <w:t>18 051 $</w:t>
            </w:r>
          </w:p>
          <w:p w14:paraId="2AA2EAC1" w14:textId="6FEB1B7F" w:rsidR="00F717CB" w:rsidRPr="00F37D26" w:rsidRDefault="00611C1F" w:rsidP="00F37D26">
            <w:pPr>
              <w:jc w:val="center"/>
              <w:rPr>
                <w:sz w:val="32"/>
                <w:szCs w:val="32"/>
              </w:rPr>
            </w:pPr>
            <w:r w:rsidRPr="00F37D26">
              <w:rPr>
                <w:sz w:val="32"/>
                <w:szCs w:val="32"/>
              </w:rPr>
              <w:t>Di</w:t>
            </w:r>
            <w:r w:rsidR="00F717CB" w:rsidRPr="00F37D26">
              <w:rPr>
                <w:sz w:val="32"/>
                <w:szCs w:val="32"/>
              </w:rPr>
              <w:t>sons 18 000 $</w:t>
            </w:r>
          </w:p>
        </w:tc>
      </w:tr>
    </w:tbl>
    <w:p w14:paraId="7D5868C2" w14:textId="77777777" w:rsidR="00742079" w:rsidRDefault="00742079">
      <w:pPr>
        <w:rPr>
          <w:rStyle w:val="Titre3Car"/>
          <w:b w:val="0"/>
          <w:color w:val="000000" w:themeColor="text1"/>
          <w:sz w:val="24"/>
        </w:rPr>
      </w:pPr>
    </w:p>
    <w:p w14:paraId="43B7E5FE" w14:textId="77777777" w:rsidR="00742079" w:rsidRDefault="00742079">
      <w:pPr>
        <w:rPr>
          <w:rStyle w:val="Titre3Car"/>
          <w:b w:val="0"/>
          <w:color w:val="000000" w:themeColor="text1"/>
          <w:sz w:val="24"/>
        </w:rPr>
      </w:pPr>
    </w:p>
    <w:p w14:paraId="00FF2382" w14:textId="77777777" w:rsidR="00742079" w:rsidRDefault="00742079">
      <w:pPr>
        <w:rPr>
          <w:rStyle w:val="Titre3Car"/>
          <w:b w:val="0"/>
          <w:color w:val="000000" w:themeColor="text1"/>
          <w:sz w:val="24"/>
        </w:rPr>
      </w:pPr>
    </w:p>
    <w:p w14:paraId="76C986F8" w14:textId="77777777" w:rsidR="000C45BD" w:rsidRDefault="000C45BD">
      <w:pPr>
        <w:rPr>
          <w:rStyle w:val="Titre3Car"/>
          <w:b w:val="0"/>
          <w:color w:val="000000" w:themeColor="text1"/>
          <w:sz w:val="24"/>
        </w:rPr>
      </w:pPr>
    </w:p>
    <w:p w14:paraId="2C4BBF0C" w14:textId="77777777" w:rsidR="000C45BD" w:rsidRDefault="000C45BD">
      <w:pPr>
        <w:rPr>
          <w:rStyle w:val="Titre3Car"/>
          <w:b w:val="0"/>
          <w:color w:val="000000" w:themeColor="text1"/>
          <w:sz w:val="24"/>
        </w:rPr>
      </w:pPr>
    </w:p>
    <w:p w14:paraId="70ECF903" w14:textId="77777777" w:rsidR="000C45BD" w:rsidRDefault="000C45BD">
      <w:pPr>
        <w:rPr>
          <w:rStyle w:val="Titre3Car"/>
          <w:b w:val="0"/>
          <w:color w:val="000000" w:themeColor="text1"/>
          <w:sz w:val="24"/>
        </w:rPr>
      </w:pPr>
    </w:p>
    <w:p w14:paraId="4E19D722" w14:textId="77777777" w:rsidR="000C45BD" w:rsidRDefault="000C45BD">
      <w:pPr>
        <w:rPr>
          <w:rStyle w:val="Titre3Car"/>
          <w:b w:val="0"/>
          <w:color w:val="000000" w:themeColor="text1"/>
          <w:sz w:val="24"/>
        </w:rPr>
      </w:pPr>
    </w:p>
    <w:p w14:paraId="505F14AF" w14:textId="77777777" w:rsidR="000C45BD" w:rsidRDefault="000C45BD">
      <w:pPr>
        <w:rPr>
          <w:rStyle w:val="Titre3Car"/>
          <w:b w:val="0"/>
          <w:color w:val="000000" w:themeColor="text1"/>
          <w:sz w:val="24"/>
        </w:rPr>
      </w:pPr>
    </w:p>
    <w:p w14:paraId="6AA9558A" w14:textId="77777777" w:rsidR="000C45BD" w:rsidRDefault="000C45BD">
      <w:pPr>
        <w:rPr>
          <w:rStyle w:val="Titre3Car"/>
          <w:b w:val="0"/>
          <w:color w:val="000000" w:themeColor="text1"/>
          <w:sz w:val="24"/>
        </w:rPr>
      </w:pPr>
    </w:p>
    <w:p w14:paraId="69B0EB99" w14:textId="77777777" w:rsidR="000C45BD" w:rsidRDefault="000C45BD">
      <w:pPr>
        <w:rPr>
          <w:rStyle w:val="Titre3Car"/>
          <w:b w:val="0"/>
          <w:color w:val="000000" w:themeColor="text1"/>
          <w:sz w:val="24"/>
        </w:rPr>
      </w:pPr>
    </w:p>
    <w:p w14:paraId="3687D8C5" w14:textId="172E2B72" w:rsidR="008A38A2" w:rsidRDefault="00251394" w:rsidP="008A38A2">
      <w:pPr>
        <w:rPr>
          <w:b/>
          <w:sz w:val="32"/>
          <w:szCs w:val="32"/>
        </w:rPr>
      </w:pPr>
      <w:r w:rsidRPr="00853F1E">
        <w:rPr>
          <w:b/>
          <w:sz w:val="32"/>
          <w:szCs w:val="32"/>
        </w:rPr>
        <w:t>(1)</w:t>
      </w:r>
      <w:r>
        <w:t xml:space="preserve"> </w:t>
      </w:r>
      <w:r w:rsidR="008A38A2" w:rsidRPr="00D53C9C">
        <w:t xml:space="preserve">Présentement, Marie </w:t>
      </w:r>
      <w:r w:rsidR="008A38A2">
        <w:t>détient u</w:t>
      </w:r>
      <w:r w:rsidR="008A38A2" w:rsidRPr="00D53C9C">
        <w:t>n portefeuille de placement à risque modéré qui rapporte un taux de 3,9 %. Jean opte pour une approche plus dynamique, le rendement historique de ses placements est de 6,1 %.</w:t>
      </w:r>
      <w:r w:rsidR="008A38A2">
        <w:t xml:space="preserve"> Nous utiliserons donc un taux de </w:t>
      </w:r>
      <w:r w:rsidR="008A38A2" w:rsidRPr="001618F5">
        <w:rPr>
          <w:color w:val="FF6700" w:themeColor="accent3"/>
        </w:rPr>
        <w:t>5 %</w:t>
      </w:r>
      <w:r w:rsidR="008A38A2">
        <w:t>. À cette étape de vie, nous n’avons pas à retrancher de ce taux un facteur reflétant une hausse de prudence relié à l’âge des épargnants puisque ceux-ci sont dans leur phase active de vie (50/65 ans pour Marie et 45/60 pour Jean). L’inflation n’a pas à être considérée puisque l’objectif du calcul est d’atteindre un montant fixe, immobile, connu d’avance, 409 000 $.</w:t>
      </w:r>
      <w:r w:rsidR="008A38A2">
        <w:rPr>
          <w:b/>
          <w:sz w:val="32"/>
          <w:szCs w:val="32"/>
        </w:rPr>
        <w:t xml:space="preserve"> </w:t>
      </w:r>
    </w:p>
    <w:p w14:paraId="08BF1DE2" w14:textId="77777777" w:rsidR="00251394" w:rsidRDefault="00251394" w:rsidP="00251394">
      <w:pPr>
        <w:rPr>
          <w:rStyle w:val="Titre3Car"/>
          <w:b w:val="0"/>
          <w:color w:val="FF6700" w:themeColor="accent3"/>
          <w:sz w:val="24"/>
          <w:u w:val="single"/>
        </w:rPr>
      </w:pPr>
    </w:p>
    <w:p w14:paraId="6F48F676" w14:textId="297DB00F" w:rsidR="00AA4DFA" w:rsidRDefault="00251394" w:rsidP="00AA4DFA">
      <w:pPr>
        <w:rPr>
          <w:color w:val="000000" w:themeColor="text1"/>
        </w:rPr>
      </w:pPr>
      <w:r w:rsidRPr="00853F1E">
        <w:rPr>
          <w:b/>
          <w:sz w:val="32"/>
          <w:szCs w:val="32"/>
        </w:rPr>
        <w:t>(</w:t>
      </w:r>
      <w:r>
        <w:rPr>
          <w:b/>
          <w:sz w:val="32"/>
          <w:szCs w:val="32"/>
        </w:rPr>
        <w:t>2</w:t>
      </w:r>
      <w:r w:rsidRPr="00853F1E">
        <w:rPr>
          <w:b/>
          <w:sz w:val="32"/>
          <w:szCs w:val="32"/>
        </w:rPr>
        <w:t xml:space="preserve">) </w:t>
      </w:r>
      <w:r w:rsidR="00AA4DFA" w:rsidRPr="00B92E07">
        <w:t xml:space="preserve">La durée </w:t>
      </w:r>
      <w:r w:rsidR="00AA4DFA">
        <w:t xml:space="preserve">disponible pour épargner </w:t>
      </w:r>
      <w:r w:rsidR="00AA4DFA" w:rsidRPr="00B92E07">
        <w:t>correspond</w:t>
      </w:r>
      <w:r w:rsidR="00AA4DFA">
        <w:rPr>
          <w:b/>
          <w:sz w:val="32"/>
          <w:szCs w:val="32"/>
        </w:rPr>
        <w:t xml:space="preserve"> </w:t>
      </w:r>
      <w:r w:rsidR="00AA4DFA">
        <w:rPr>
          <w:color w:val="000000" w:themeColor="text1"/>
        </w:rPr>
        <w:t xml:space="preserve">à la période qui sépare le couple du moment où il débutera sa prise de retraite, soit </w:t>
      </w:r>
      <w:r w:rsidR="00AA4DFA" w:rsidRPr="00AA4DFA">
        <w:rPr>
          <w:color w:val="FF6700" w:themeColor="accent3"/>
        </w:rPr>
        <w:t>15 années</w:t>
      </w:r>
      <w:r w:rsidR="00AA4DFA">
        <w:rPr>
          <w:color w:val="000000" w:themeColor="text1"/>
        </w:rPr>
        <w:t>.</w:t>
      </w:r>
    </w:p>
    <w:p w14:paraId="0032589C" w14:textId="77777777" w:rsidR="00251394" w:rsidRDefault="00251394" w:rsidP="00251394">
      <w:pPr>
        <w:rPr>
          <w:b/>
          <w:sz w:val="32"/>
          <w:szCs w:val="32"/>
        </w:rPr>
      </w:pPr>
    </w:p>
    <w:p w14:paraId="267E1A16" w14:textId="388C38F1" w:rsidR="00251394" w:rsidRPr="000316F0" w:rsidRDefault="00251394" w:rsidP="000316F0">
      <w:r w:rsidRPr="00853F1E">
        <w:rPr>
          <w:b/>
          <w:sz w:val="32"/>
          <w:szCs w:val="32"/>
        </w:rPr>
        <w:t>(</w:t>
      </w:r>
      <w:r>
        <w:rPr>
          <w:b/>
          <w:sz w:val="32"/>
          <w:szCs w:val="32"/>
        </w:rPr>
        <w:t>3</w:t>
      </w:r>
      <w:r w:rsidRPr="00853F1E">
        <w:rPr>
          <w:b/>
          <w:sz w:val="32"/>
          <w:szCs w:val="32"/>
        </w:rPr>
        <w:t xml:space="preserve">) </w:t>
      </w:r>
      <w:r w:rsidRPr="00B92E07">
        <w:t>L</w:t>
      </w:r>
      <w:r w:rsidR="00AA4DFA">
        <w:t xml:space="preserve">e total de l’épargne annuel nécessaire à l’accomplissement du plan de retraite est très important. En termes de période paie, soit aux deux semaines, le couple se doit de générer une somme d’épargne de </w:t>
      </w:r>
      <w:r w:rsidR="00AA4DFA" w:rsidRPr="00AA4DFA">
        <w:rPr>
          <w:color w:val="FF6700" w:themeColor="accent3"/>
        </w:rPr>
        <w:t>69</w:t>
      </w:r>
      <w:r w:rsidR="00F717CB">
        <w:rPr>
          <w:color w:val="FF6700" w:themeColor="accent3"/>
        </w:rPr>
        <w:t>2</w:t>
      </w:r>
      <w:r w:rsidR="00AA4DFA" w:rsidRPr="00AA4DFA">
        <w:rPr>
          <w:color w:val="FF6700" w:themeColor="accent3"/>
        </w:rPr>
        <w:t xml:space="preserve"> $</w:t>
      </w:r>
      <w:r w:rsidR="00AA4DFA">
        <w:t>.</w:t>
      </w:r>
      <w:r>
        <w:t xml:space="preserve"> </w:t>
      </w:r>
      <w:r w:rsidR="00AA4DFA">
        <w:t xml:space="preserve">Techniquement, il est important de saisir que la valeur du remboursement d’impôt associé à une épargne qui </w:t>
      </w:r>
      <w:r w:rsidR="00AA4DFA" w:rsidRPr="000316F0">
        <w:lastRenderedPageBreak/>
        <w:t xml:space="preserve">serait logée dans un REÉR ne peut être </w:t>
      </w:r>
      <w:r w:rsidR="00A375AA" w:rsidRPr="000316F0">
        <w:t>considérée</w:t>
      </w:r>
      <w:r w:rsidR="001D7A88" w:rsidRPr="000316F0">
        <w:t xml:space="preserve"> dans le présent calcul,</w:t>
      </w:r>
      <w:r w:rsidR="00AA4DFA" w:rsidRPr="000316F0">
        <w:t xml:space="preserve"> puisqu’à l’étape 4 nous avons choisi d’interpréter </w:t>
      </w:r>
      <w:r w:rsidR="001D7A88" w:rsidRPr="000316F0">
        <w:t>le capital total comme étant défiscalisé (exempt d’impôt).</w:t>
      </w:r>
    </w:p>
    <w:p w14:paraId="30C274B5" w14:textId="77777777" w:rsidR="001D7A88" w:rsidRPr="000316F0" w:rsidRDefault="001D7A88" w:rsidP="000316F0"/>
    <w:p w14:paraId="5CA3C76F" w14:textId="01FE40F4" w:rsidR="001D7A88" w:rsidRPr="000316F0" w:rsidRDefault="001D7A88" w:rsidP="000316F0">
      <w:pPr>
        <w:rPr>
          <w:color w:val="FF6700" w:themeColor="accent3"/>
          <w:u w:val="single"/>
        </w:rPr>
      </w:pPr>
      <w:r w:rsidRPr="000316F0">
        <w:rPr>
          <w:color w:val="FF6700" w:themeColor="accent3"/>
          <w:u w:val="single"/>
        </w:rPr>
        <w:t>ANALYSE DE l’EXEMPLE 8 – Le cas de la retraite du couple Richer et Faucher</w:t>
      </w:r>
      <w:r w:rsidR="00287C18" w:rsidRPr="000316F0">
        <w:rPr>
          <w:color w:val="FF6700" w:themeColor="accent3"/>
          <w:u w:val="single"/>
        </w:rPr>
        <w:t xml:space="preserve"> </w:t>
      </w:r>
      <w:r w:rsidR="00287C18" w:rsidRPr="000316F0">
        <w:rPr>
          <w:rFonts w:ascii="Phosphate Inline" w:hAnsi="Phosphate Inline"/>
          <w:color w:val="FF6700" w:themeColor="accent3"/>
          <w:sz w:val="32"/>
          <w:szCs w:val="32"/>
          <w:u w:val="single"/>
        </w:rPr>
        <w:t>(Prise 1)</w:t>
      </w:r>
    </w:p>
    <w:p w14:paraId="4918E29C" w14:textId="77777777" w:rsidR="001D7A88" w:rsidRDefault="001D7A88" w:rsidP="00251394">
      <w:pPr>
        <w:rPr>
          <w:color w:val="000000" w:themeColor="text1"/>
        </w:rPr>
      </w:pPr>
    </w:p>
    <w:p w14:paraId="434B4A03" w14:textId="73D3C99F" w:rsidR="000C45BD" w:rsidRPr="000316F0" w:rsidRDefault="00B4413F" w:rsidP="000316F0">
      <w:r w:rsidRPr="000316F0">
        <w:t>Voici les principaux constats et la conclusion suite à l’application de la méthode courte de calcul à l’égard du plan de retraite qui a été établi pour Marie Richer et Jean Faucher.</w:t>
      </w:r>
    </w:p>
    <w:p w14:paraId="0A6DEDBD" w14:textId="5F38CA3C" w:rsidR="000C45BD" w:rsidRPr="000316F0" w:rsidRDefault="007C2BBE" w:rsidP="000316F0">
      <w:r w:rsidRPr="000316F0">
        <w:rPr>
          <w:noProof/>
          <w:lang w:val="fr-CA" w:eastAsia="fr-CA"/>
        </w:rPr>
        <mc:AlternateContent>
          <mc:Choice Requires="wps">
            <w:drawing>
              <wp:anchor distT="0" distB="0" distL="114300" distR="114300" simplePos="0" relativeHeight="252463104" behindDoc="0" locked="0" layoutInCell="1" allowOverlap="1" wp14:anchorId="335E43D4" wp14:editId="30D160CB">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3" name="Ellipse 1083"/>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EDD4ECD" w14:textId="77777777" w:rsidR="00580B7D" w:rsidRDefault="00580B7D" w:rsidP="00D9053E">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35E43D4" id="Ellipse 1083" o:spid="_x0000_s1290" style="position:absolute;left:0;text-align:left;margin-left:-57.95pt;margin-top:6.4pt;width:54pt;height:54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" fillcolor="#94c600 [3204]" strokecolor="black [3213]" strokeweight="1.75pt">
                <v:textbox>
                  <w:txbxContent>
                    <w:p w14:paraId="2EDD4ECD" w14:textId="77777777" w:rsidR="00580B7D" w:rsidRDefault="00580B7D" w:rsidP="00D9053E">
                      <w:pPr>
                        <w:jc w:val="center"/>
                      </w:pPr>
                      <w:r>
                        <w:rPr>
                          <w:color w:val="000000" w:themeColor="text1"/>
                          <w:sz w:val="36"/>
                          <w:szCs w:val="36"/>
                        </w:rPr>
                        <w:t>1</w:t>
                      </w:r>
                    </w:p>
                  </w:txbxContent>
                </v:textbox>
                <w10:wrap type="through"/>
              </v:oval>
            </w:pict>
          </mc:Fallback>
        </mc:AlternateContent>
      </w:r>
    </w:p>
    <w:p w14:paraId="36462C06" w14:textId="0122BCDC" w:rsidR="000C45BD" w:rsidRPr="000316F0" w:rsidRDefault="00F717CB" w:rsidP="000316F0">
      <w:r w:rsidRPr="000316F0">
        <w:t>En tenant compte des nombreuses hypothèses qui ont été utilisées et expliquées tout au long de la démarche, il appert que le couple devra épargner annuellement un</w:t>
      </w:r>
      <w:r w:rsidR="00136C46" w:rsidRPr="000316F0">
        <w:t xml:space="preserve">e somme </w:t>
      </w:r>
      <w:r w:rsidRPr="000316F0">
        <w:t xml:space="preserve">de </w:t>
      </w:r>
      <w:r w:rsidRPr="000316F0">
        <w:rPr>
          <w:color w:val="FF6700" w:themeColor="accent3"/>
        </w:rPr>
        <w:t xml:space="preserve">18 000 $ </w:t>
      </w:r>
      <w:r w:rsidRPr="000316F0">
        <w:t>s’il souhaite prendre leur retraite</w:t>
      </w:r>
      <w:r w:rsidR="00136C46" w:rsidRPr="000316F0">
        <w:t>, dans 15 années,</w:t>
      </w:r>
      <w:r w:rsidRPr="000316F0">
        <w:t xml:space="preserve"> </w:t>
      </w:r>
      <w:r w:rsidR="00136C46" w:rsidRPr="000316F0">
        <w:t>lorsque</w:t>
      </w:r>
      <w:r w:rsidRPr="000316F0">
        <w:t xml:space="preserve"> Marie sera âgée </w:t>
      </w:r>
      <w:r w:rsidR="00136C46" w:rsidRPr="000316F0">
        <w:t xml:space="preserve">de </w:t>
      </w:r>
      <w:r w:rsidRPr="000316F0">
        <w:t xml:space="preserve">65 ans et Pierre </w:t>
      </w:r>
      <w:r w:rsidR="00136C46" w:rsidRPr="000316F0">
        <w:t>sera âgé de 60 ans.</w:t>
      </w:r>
    </w:p>
    <w:p w14:paraId="32FE1229" w14:textId="4C67B4D6" w:rsidR="000C45BD" w:rsidRPr="000316F0" w:rsidRDefault="00136C46" w:rsidP="000316F0">
      <w:r w:rsidRPr="000316F0">
        <w:rPr>
          <w:noProof/>
          <w:lang w:val="fr-CA" w:eastAsia="fr-CA"/>
        </w:rPr>
        <mc:AlternateContent>
          <mc:Choice Requires="wps">
            <w:drawing>
              <wp:anchor distT="0" distB="0" distL="114300" distR="114300" simplePos="0" relativeHeight="252465152" behindDoc="0" locked="0" layoutInCell="1" allowOverlap="1" wp14:anchorId="16B39B9C" wp14:editId="2D2A3812">
                <wp:simplePos x="0" y="0"/>
                <wp:positionH relativeFrom="column">
                  <wp:posOffset>-733425</wp:posOffset>
                </wp:positionH>
                <wp:positionV relativeFrom="paragraph">
                  <wp:posOffset>133985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4" name="Ellipse 108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9952BA9" w14:textId="45E3BF45" w:rsidR="00580B7D" w:rsidRDefault="00580B7D" w:rsidP="00136C46">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6B39B9C" id="Ellipse 1084" o:spid="_x0000_s1291" style="position:absolute;left:0;text-align:left;margin-left:-57.75pt;margin-top:10.55pt;width:54pt;height:54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" fillcolor="#94c600 [3204]" strokecolor="black [3213]" strokeweight="1.75pt">
                <v:textbox>
                  <w:txbxContent>
                    <w:p w14:paraId="49952BA9" w14:textId="45E3BF45" w:rsidR="00580B7D" w:rsidRDefault="00580B7D" w:rsidP="00136C46">
                      <w:pPr>
                        <w:jc w:val="center"/>
                      </w:pPr>
                      <w:r>
                        <w:rPr>
                          <w:color w:val="000000" w:themeColor="text1"/>
                          <w:sz w:val="36"/>
                          <w:szCs w:val="36"/>
                        </w:rPr>
                        <w:t>2</w:t>
                      </w:r>
                    </w:p>
                  </w:txbxContent>
                </v:textbox>
                <w10:wrap type="through"/>
              </v:oval>
            </w:pict>
          </mc:Fallback>
        </mc:AlternateContent>
      </w:r>
    </w:p>
    <w:p w14:paraId="59248881" w14:textId="05AA20B0" w:rsidR="00FA6330" w:rsidRPr="000316F0" w:rsidRDefault="00136C46" w:rsidP="000316F0">
      <w:r w:rsidRPr="000316F0">
        <w:t>Bien que le montant d’épargne requise de 18 000 $ semble élevé au point de remettre en question le plan de retraite initial</w:t>
      </w:r>
      <w:r w:rsidR="00FA6330" w:rsidRPr="000316F0">
        <w:t xml:space="preserve"> du couple</w:t>
      </w:r>
      <w:r w:rsidRPr="000316F0">
        <w:t>, nous devons poursuivre l’analyse d’une manière rationnelle et factuelle</w:t>
      </w:r>
      <w:r w:rsidR="00742079" w:rsidRPr="000316F0">
        <w:t>.</w:t>
      </w:r>
      <w:r w:rsidRPr="000316F0">
        <w:t xml:space="preserve"> Nous devons alors intégrer les informations financières disponibles pour évaluer</w:t>
      </w:r>
      <w:r w:rsidR="00FD116C" w:rsidRPr="000316F0">
        <w:t xml:space="preserve"> le surplus ou le déficit de</w:t>
      </w:r>
      <w:r w:rsidR="00611C1F" w:rsidRPr="000316F0">
        <w:t>s</w:t>
      </w:r>
      <w:r w:rsidR="00FD116C" w:rsidRPr="000316F0">
        <w:t xml:space="preserve"> liquidité</w:t>
      </w:r>
      <w:r w:rsidR="00FA6330" w:rsidRPr="000316F0">
        <w:t>s</w:t>
      </w:r>
      <w:r w:rsidR="00FD116C" w:rsidRPr="000316F0">
        <w:t xml:space="preserve"> actuellement généré par le couple, tout en portant en regard sur l’épargne qui est déjà prévue dans le cadre budgétaire du couple. </w:t>
      </w:r>
      <w:r w:rsidRPr="000316F0">
        <w:t xml:space="preserve">  </w:t>
      </w:r>
      <w:r w:rsidR="00742079" w:rsidRPr="000316F0">
        <w:t xml:space="preserve"> </w:t>
      </w:r>
    </w:p>
    <w:tbl>
      <w:tblPr>
        <w:tblStyle w:val="TableauGrille5Fonc-Accentuation41"/>
        <w:tblpPr w:leftFromText="141" w:rightFromText="141" w:vertAnchor="text" w:horzAnchor="page" w:tblpX="6250" w:tblpY="-48"/>
        <w:tblW w:w="8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413"/>
      </w:tblGrid>
      <w:tr w:rsidR="000A43D7" w14:paraId="433A42B5" w14:textId="1B0FEB40" w:rsidTr="00611C1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06B68CDA" w14:textId="77777777" w:rsidR="000A43D7" w:rsidRPr="000316F0" w:rsidRDefault="000A43D7" w:rsidP="000316F0">
            <w:pPr>
              <w:rPr>
                <w:b w:val="0"/>
                <w:sz w:val="32"/>
                <w:szCs w:val="32"/>
              </w:rPr>
            </w:pPr>
            <w:r w:rsidRPr="000316F0">
              <w:rPr>
                <w:b w:val="0"/>
                <w:sz w:val="32"/>
                <w:szCs w:val="32"/>
              </w:rPr>
              <w:t>LES RECETTES</w:t>
            </w:r>
          </w:p>
        </w:tc>
        <w:tc>
          <w:tcPr>
            <w:tcW w:w="1134" w:type="dxa"/>
            <w:shd w:val="clear" w:color="auto" w:fill="DFF7AD" w:themeFill="background2" w:themeFillTint="99"/>
            <w:hideMark/>
          </w:tcPr>
          <w:p w14:paraId="24462851" w14:textId="77777777" w:rsidR="000A43D7" w:rsidRPr="000316F0" w:rsidRDefault="000A43D7" w:rsidP="000316F0">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Marie</w:t>
            </w:r>
          </w:p>
        </w:tc>
        <w:tc>
          <w:tcPr>
            <w:tcW w:w="1134" w:type="dxa"/>
            <w:shd w:val="clear" w:color="auto" w:fill="DFF7AD" w:themeFill="background2" w:themeFillTint="99"/>
            <w:hideMark/>
          </w:tcPr>
          <w:p w14:paraId="328569D8" w14:textId="77777777" w:rsidR="000A43D7" w:rsidRPr="000316F0" w:rsidRDefault="000A43D7" w:rsidP="000316F0">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Jean</w:t>
            </w:r>
          </w:p>
        </w:tc>
        <w:tc>
          <w:tcPr>
            <w:tcW w:w="1413" w:type="dxa"/>
            <w:shd w:val="clear" w:color="auto" w:fill="DFF7AD" w:themeFill="background2" w:themeFillTint="99"/>
          </w:tcPr>
          <w:p w14:paraId="4CC0AC6C" w14:textId="36C0C912" w:rsidR="000A43D7" w:rsidRPr="000316F0" w:rsidRDefault="000A43D7" w:rsidP="000316F0">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Total</w:t>
            </w:r>
          </w:p>
        </w:tc>
      </w:tr>
      <w:tr w:rsidR="000A43D7" w14:paraId="06DA9D47" w14:textId="16A39197" w:rsidTr="00611C1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2D1DFF49" w14:textId="77777777" w:rsidR="000A43D7" w:rsidRPr="000316F0" w:rsidRDefault="000A43D7" w:rsidP="000316F0">
            <w:pPr>
              <w:rPr>
                <w:b w:val="0"/>
              </w:rPr>
            </w:pPr>
            <w:r w:rsidRPr="000316F0">
              <w:rPr>
                <w:b w:val="0"/>
              </w:rPr>
              <w:t>Salaire brut</w:t>
            </w:r>
          </w:p>
        </w:tc>
        <w:tc>
          <w:tcPr>
            <w:tcW w:w="1134" w:type="dxa"/>
            <w:shd w:val="clear" w:color="auto" w:fill="DFF7AD" w:themeFill="background2" w:themeFillTint="99"/>
            <w:hideMark/>
          </w:tcPr>
          <w:p w14:paraId="72D74BB7" w14:textId="73DF0758"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70 000 $</w:t>
            </w:r>
          </w:p>
        </w:tc>
        <w:tc>
          <w:tcPr>
            <w:tcW w:w="1134" w:type="dxa"/>
            <w:shd w:val="clear" w:color="auto" w:fill="DFF7AD" w:themeFill="background2" w:themeFillTint="99"/>
            <w:hideMark/>
          </w:tcPr>
          <w:p w14:paraId="48808E29" w14:textId="31E19A07"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60 000 $</w:t>
            </w:r>
          </w:p>
        </w:tc>
        <w:tc>
          <w:tcPr>
            <w:tcW w:w="1413" w:type="dxa"/>
            <w:shd w:val="clear" w:color="auto" w:fill="DFF7AD" w:themeFill="background2" w:themeFillTint="99"/>
          </w:tcPr>
          <w:p w14:paraId="1C1505FB" w14:textId="43B3BC62"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sidRPr="000316F0">
              <w:rPr>
                <w:color w:val="00B050"/>
                <w:sz w:val="20"/>
                <w:szCs w:val="20"/>
              </w:rPr>
              <w:t>130 000 $</w:t>
            </w:r>
          </w:p>
        </w:tc>
      </w:tr>
      <w:tr w:rsidR="000A43D7" w14:paraId="33BF4840" w14:textId="6D932388" w:rsidTr="00611C1F">
        <w:trPr>
          <w:trHeight w:val="317"/>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0BD0733B" w14:textId="77777777" w:rsidR="000A43D7" w:rsidRPr="000316F0" w:rsidRDefault="000A43D7" w:rsidP="000316F0">
            <w:pPr>
              <w:rPr>
                <w:b w:val="0"/>
              </w:rPr>
            </w:pPr>
            <w:r w:rsidRPr="000316F0">
              <w:rPr>
                <w:b w:val="0"/>
              </w:rPr>
              <w:t>Les avantages sociaux</w:t>
            </w:r>
            <w:r w:rsidRPr="000316F0">
              <w:rPr>
                <w:b w:val="0"/>
                <w:vertAlign w:val="superscript"/>
              </w:rPr>
              <w:footnoteReference w:customMarkFollows="1" w:id="57"/>
              <w:t>59</w:t>
            </w:r>
          </w:p>
        </w:tc>
        <w:tc>
          <w:tcPr>
            <w:tcW w:w="1134" w:type="dxa"/>
            <w:shd w:val="clear" w:color="auto" w:fill="DFF7AD" w:themeFill="background2" w:themeFillTint="99"/>
            <w:noWrap/>
            <w:hideMark/>
          </w:tcPr>
          <w:p w14:paraId="56E14805" w14:textId="19C78B53" w:rsidR="000A43D7" w:rsidRPr="000316F0" w:rsidRDefault="00C650F0" w:rsidP="000316F0">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3 845 $</w:t>
            </w:r>
          </w:p>
        </w:tc>
        <w:tc>
          <w:tcPr>
            <w:tcW w:w="1134" w:type="dxa"/>
            <w:shd w:val="clear" w:color="auto" w:fill="DFF7AD" w:themeFill="background2" w:themeFillTint="99"/>
            <w:noWrap/>
            <w:hideMark/>
          </w:tcPr>
          <w:p w14:paraId="1B94BA64" w14:textId="75FCC70A" w:rsidR="000A43D7" w:rsidRPr="000316F0" w:rsidRDefault="004556D9" w:rsidP="000316F0">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 xml:space="preserve">9 177 </w:t>
            </w:r>
            <w:r w:rsidR="000A43D7" w:rsidRPr="000316F0">
              <w:rPr>
                <w:sz w:val="20"/>
                <w:szCs w:val="20"/>
              </w:rPr>
              <w:t>$</w:t>
            </w:r>
          </w:p>
        </w:tc>
        <w:tc>
          <w:tcPr>
            <w:tcW w:w="1413" w:type="dxa"/>
            <w:shd w:val="clear" w:color="auto" w:fill="DFF7AD" w:themeFill="background2" w:themeFillTint="99"/>
          </w:tcPr>
          <w:p w14:paraId="40C6FED5" w14:textId="7F2D15AC" w:rsidR="000A43D7" w:rsidRPr="000316F0" w:rsidRDefault="004556D9" w:rsidP="000316F0">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0316F0">
              <w:rPr>
                <w:color w:val="00B050"/>
                <w:sz w:val="20"/>
                <w:szCs w:val="20"/>
              </w:rPr>
              <w:t>13 022 $</w:t>
            </w:r>
          </w:p>
        </w:tc>
      </w:tr>
      <w:tr w:rsidR="000A43D7" w14:paraId="7DBB439C" w14:textId="2D2B16E9" w:rsidTr="00611C1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C438263" w14:textId="77777777" w:rsidR="000A43D7" w:rsidRPr="000316F0" w:rsidRDefault="000A43D7" w:rsidP="000316F0">
            <w:pPr>
              <w:rPr>
                <w:b w:val="0"/>
              </w:rPr>
            </w:pPr>
            <w:r w:rsidRPr="000316F0">
              <w:rPr>
                <w:b w:val="0"/>
              </w:rPr>
              <w:t>Les impôts</w:t>
            </w:r>
            <w:r w:rsidRPr="000316F0">
              <w:rPr>
                <w:b w:val="0"/>
                <w:vertAlign w:val="superscript"/>
              </w:rPr>
              <w:footnoteReference w:customMarkFollows="1" w:id="58"/>
              <w:t>60</w:t>
            </w:r>
          </w:p>
        </w:tc>
        <w:tc>
          <w:tcPr>
            <w:tcW w:w="1134" w:type="dxa"/>
            <w:tcBorders>
              <w:bottom w:val="single" w:sz="4" w:space="0" w:color="auto"/>
            </w:tcBorders>
            <w:shd w:val="clear" w:color="auto" w:fill="DFF7AD" w:themeFill="background2" w:themeFillTint="99"/>
            <w:noWrap/>
            <w:hideMark/>
          </w:tcPr>
          <w:p w14:paraId="54EDE036" w14:textId="52971AF0"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1</w:t>
            </w:r>
            <w:r w:rsidR="00CC2824" w:rsidRPr="000316F0">
              <w:rPr>
                <w:sz w:val="20"/>
                <w:szCs w:val="20"/>
              </w:rPr>
              <w:t>8 460</w:t>
            </w:r>
            <w:r w:rsidRPr="000316F0">
              <w:rPr>
                <w:sz w:val="20"/>
                <w:szCs w:val="20"/>
              </w:rPr>
              <w:t xml:space="preserve"> $</w:t>
            </w:r>
          </w:p>
        </w:tc>
        <w:tc>
          <w:tcPr>
            <w:tcW w:w="1134" w:type="dxa"/>
            <w:tcBorders>
              <w:bottom w:val="single" w:sz="4" w:space="0" w:color="auto"/>
            </w:tcBorders>
            <w:shd w:val="clear" w:color="auto" w:fill="DFF7AD" w:themeFill="background2" w:themeFillTint="99"/>
            <w:noWrap/>
            <w:hideMark/>
          </w:tcPr>
          <w:p w14:paraId="44BF6610" w14:textId="094EA214"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1</w:t>
            </w:r>
            <w:r w:rsidR="001E60B3" w:rsidRPr="000316F0">
              <w:rPr>
                <w:sz w:val="20"/>
                <w:szCs w:val="20"/>
              </w:rPr>
              <w:t>2 744</w:t>
            </w:r>
            <w:r w:rsidRPr="000316F0">
              <w:rPr>
                <w:sz w:val="20"/>
                <w:szCs w:val="20"/>
              </w:rPr>
              <w:t xml:space="preserve"> $</w:t>
            </w:r>
          </w:p>
        </w:tc>
        <w:tc>
          <w:tcPr>
            <w:tcW w:w="1413" w:type="dxa"/>
            <w:tcBorders>
              <w:bottom w:val="single" w:sz="4" w:space="0" w:color="auto"/>
            </w:tcBorders>
            <w:shd w:val="clear" w:color="auto" w:fill="DFF7AD" w:themeFill="background2" w:themeFillTint="99"/>
          </w:tcPr>
          <w:p w14:paraId="691AA0D7" w14:textId="529E9CB6" w:rsidR="000A43D7" w:rsidRPr="000316F0" w:rsidRDefault="00AA3985" w:rsidP="000316F0">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sidRPr="000316F0">
              <w:rPr>
                <w:color w:val="00B050"/>
                <w:sz w:val="20"/>
                <w:szCs w:val="20"/>
              </w:rPr>
              <w:t>31 204 $</w:t>
            </w:r>
          </w:p>
        </w:tc>
      </w:tr>
      <w:tr w:rsidR="000A43D7" w14:paraId="5AAC2997" w14:textId="3D993AC9" w:rsidTr="00611C1F">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41DA2AC" w14:textId="77777777" w:rsidR="000A43D7" w:rsidRPr="000316F0" w:rsidRDefault="000A43D7" w:rsidP="000316F0">
            <w:pPr>
              <w:rPr>
                <w:b w:val="0"/>
              </w:rPr>
            </w:pPr>
            <w:r w:rsidRPr="000316F0">
              <w:rPr>
                <w:b w:val="0"/>
              </w:rPr>
              <w:t>Recettes nettes</w:t>
            </w:r>
          </w:p>
        </w:tc>
        <w:tc>
          <w:tcPr>
            <w:tcW w:w="1134" w:type="dxa"/>
            <w:shd w:val="clear" w:color="auto" w:fill="DFF7AD" w:themeFill="background2" w:themeFillTint="99"/>
            <w:noWrap/>
            <w:hideMark/>
          </w:tcPr>
          <w:p w14:paraId="4FF662A5" w14:textId="7F2460BE" w:rsidR="000A43D7" w:rsidRPr="000316F0" w:rsidRDefault="000A43D7" w:rsidP="000316F0">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47 </w:t>
            </w:r>
            <w:r w:rsidR="00AA3985" w:rsidRPr="000316F0">
              <w:rPr>
                <w:sz w:val="20"/>
                <w:szCs w:val="20"/>
              </w:rPr>
              <w:t>695</w:t>
            </w:r>
            <w:r w:rsidRPr="000316F0">
              <w:rPr>
                <w:sz w:val="20"/>
                <w:szCs w:val="20"/>
              </w:rPr>
              <w:t xml:space="preserve"> $</w:t>
            </w:r>
          </w:p>
        </w:tc>
        <w:tc>
          <w:tcPr>
            <w:tcW w:w="1134" w:type="dxa"/>
            <w:shd w:val="clear" w:color="auto" w:fill="DFF7AD" w:themeFill="background2" w:themeFillTint="99"/>
            <w:noWrap/>
            <w:hideMark/>
          </w:tcPr>
          <w:p w14:paraId="3A333CB1" w14:textId="6FD0D4B6" w:rsidR="000A43D7" w:rsidRPr="000316F0" w:rsidRDefault="00AA3985" w:rsidP="000316F0">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38 079</w:t>
            </w:r>
            <w:r w:rsidR="000A43D7" w:rsidRPr="000316F0">
              <w:rPr>
                <w:sz w:val="20"/>
                <w:szCs w:val="20"/>
              </w:rPr>
              <w:t xml:space="preserve"> $</w:t>
            </w:r>
          </w:p>
        </w:tc>
        <w:tc>
          <w:tcPr>
            <w:tcW w:w="1413" w:type="dxa"/>
            <w:shd w:val="clear" w:color="auto" w:fill="DFF7AD" w:themeFill="background2" w:themeFillTint="99"/>
          </w:tcPr>
          <w:p w14:paraId="3A711353" w14:textId="1A2FC444" w:rsidR="000A43D7" w:rsidRPr="000316F0" w:rsidRDefault="00AA3985" w:rsidP="000316F0">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0316F0">
              <w:rPr>
                <w:color w:val="00B050"/>
                <w:sz w:val="20"/>
                <w:szCs w:val="20"/>
              </w:rPr>
              <w:t>85 774 $</w:t>
            </w:r>
          </w:p>
        </w:tc>
      </w:tr>
      <w:tr w:rsidR="000A43D7" w14:paraId="01CA398C" w14:textId="1EFF3CFB" w:rsidTr="00611C1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19C47726" w14:textId="49E1C37B" w:rsidR="000A43D7" w:rsidRPr="000316F0" w:rsidRDefault="000A43D7" w:rsidP="000316F0">
            <w:pPr>
              <w:rPr>
                <w:b w:val="0"/>
                <w:sz w:val="32"/>
                <w:szCs w:val="32"/>
              </w:rPr>
            </w:pPr>
            <w:r w:rsidRPr="000316F0">
              <w:rPr>
                <w:b w:val="0"/>
                <w:sz w:val="32"/>
                <w:szCs w:val="32"/>
              </w:rPr>
              <w:t>LES DÉBOURSÉS</w:t>
            </w:r>
          </w:p>
        </w:tc>
        <w:tc>
          <w:tcPr>
            <w:tcW w:w="1134" w:type="dxa"/>
            <w:shd w:val="clear" w:color="auto" w:fill="DFF7AD" w:themeFill="background2" w:themeFillTint="99"/>
            <w:noWrap/>
          </w:tcPr>
          <w:p w14:paraId="211BB8DC" w14:textId="77777777" w:rsidR="000A43D7" w:rsidRDefault="000A43D7" w:rsidP="000A43D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shd w:val="clear" w:color="auto" w:fill="DFF7AD" w:themeFill="background2" w:themeFillTint="99"/>
            <w:noWrap/>
          </w:tcPr>
          <w:p w14:paraId="3F8F9169" w14:textId="77777777" w:rsidR="000A43D7" w:rsidRDefault="000A43D7" w:rsidP="000A43D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shd w:val="clear" w:color="auto" w:fill="DFF7AD" w:themeFill="background2" w:themeFillTint="99"/>
          </w:tcPr>
          <w:p w14:paraId="40D33D41" w14:textId="77777777" w:rsidR="000A43D7" w:rsidRPr="000316F0" w:rsidRDefault="000A43D7" w:rsidP="000316F0">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p>
        </w:tc>
      </w:tr>
      <w:tr w:rsidR="000A43D7" w14:paraId="3530DA3D" w14:textId="02E1B8D0" w:rsidTr="00611C1F">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460E5F84" w14:textId="1CEE9B6C" w:rsidR="000A43D7" w:rsidRPr="000316F0" w:rsidRDefault="000A43D7" w:rsidP="000316F0">
            <w:pPr>
              <w:rPr>
                <w:b w:val="0"/>
              </w:rPr>
            </w:pPr>
            <w:r w:rsidRPr="000316F0">
              <w:rPr>
                <w:b w:val="0"/>
              </w:rPr>
              <w:t>Selon le budget</w:t>
            </w:r>
          </w:p>
        </w:tc>
        <w:tc>
          <w:tcPr>
            <w:tcW w:w="1134" w:type="dxa"/>
            <w:tcBorders>
              <w:bottom w:val="single" w:sz="4" w:space="0" w:color="auto"/>
            </w:tcBorders>
            <w:shd w:val="clear" w:color="auto" w:fill="DFF7AD" w:themeFill="background2" w:themeFillTint="99"/>
            <w:noWrap/>
          </w:tcPr>
          <w:p w14:paraId="30731283" w14:textId="77777777" w:rsidR="000A43D7" w:rsidRDefault="000A43D7" w:rsidP="000A43D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134" w:type="dxa"/>
            <w:tcBorders>
              <w:bottom w:val="single" w:sz="4" w:space="0" w:color="auto"/>
            </w:tcBorders>
            <w:shd w:val="clear" w:color="auto" w:fill="DFF7AD" w:themeFill="background2" w:themeFillTint="99"/>
            <w:noWrap/>
          </w:tcPr>
          <w:p w14:paraId="499A07FA" w14:textId="77777777" w:rsidR="000A43D7" w:rsidRDefault="000A43D7" w:rsidP="000A43D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413" w:type="dxa"/>
            <w:tcBorders>
              <w:bottom w:val="single" w:sz="4" w:space="0" w:color="auto"/>
            </w:tcBorders>
            <w:shd w:val="clear" w:color="auto" w:fill="DFF7AD" w:themeFill="background2" w:themeFillTint="99"/>
          </w:tcPr>
          <w:p w14:paraId="287BC101" w14:textId="08CD3696" w:rsidR="000A43D7" w:rsidRPr="000316F0" w:rsidRDefault="000A43D7" w:rsidP="000316F0">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0316F0">
              <w:rPr>
                <w:color w:val="00B050"/>
                <w:sz w:val="20"/>
                <w:szCs w:val="20"/>
              </w:rPr>
              <w:t>83 466 $</w:t>
            </w:r>
          </w:p>
        </w:tc>
      </w:tr>
      <w:tr w:rsidR="000A43D7" w14:paraId="5948A6A9" w14:textId="2EA81B1C" w:rsidTr="00611C1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2E311686" w14:textId="4720EB3E" w:rsidR="000A43D7" w:rsidRPr="000316F0" w:rsidRDefault="00611C1F" w:rsidP="000316F0">
            <w:pPr>
              <w:rPr>
                <w:b w:val="0"/>
                <w:sz w:val="32"/>
                <w:szCs w:val="32"/>
              </w:rPr>
            </w:pPr>
            <w:r w:rsidRPr="000316F0">
              <w:rPr>
                <w:b w:val="0"/>
                <w:sz w:val="32"/>
                <w:szCs w:val="32"/>
              </w:rPr>
              <w:t>SURPLUS DES LIQUIDITÉS</w:t>
            </w:r>
          </w:p>
        </w:tc>
        <w:tc>
          <w:tcPr>
            <w:tcW w:w="1134" w:type="dxa"/>
            <w:tcBorders>
              <w:top w:val="single" w:sz="4" w:space="0" w:color="auto"/>
            </w:tcBorders>
            <w:shd w:val="clear" w:color="auto" w:fill="DFF7AD" w:themeFill="background2" w:themeFillTint="99"/>
            <w:noWrap/>
          </w:tcPr>
          <w:p w14:paraId="2C39EDA5" w14:textId="77777777" w:rsidR="000A43D7" w:rsidRDefault="000A43D7" w:rsidP="000A43D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single" w:sz="4" w:space="0" w:color="auto"/>
            </w:tcBorders>
            <w:shd w:val="clear" w:color="auto" w:fill="DFF7AD" w:themeFill="background2" w:themeFillTint="99"/>
            <w:noWrap/>
          </w:tcPr>
          <w:p w14:paraId="455E9A0C" w14:textId="77777777" w:rsidR="000A43D7" w:rsidRDefault="000A43D7" w:rsidP="000A43D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tcBorders>
              <w:top w:val="single" w:sz="4" w:space="0" w:color="auto"/>
            </w:tcBorders>
            <w:shd w:val="clear" w:color="auto" w:fill="DFF7AD" w:themeFill="background2" w:themeFillTint="99"/>
          </w:tcPr>
          <w:p w14:paraId="0224C031" w14:textId="39CF1630" w:rsidR="000A43D7" w:rsidRPr="00611C1F" w:rsidRDefault="00611C1F" w:rsidP="000A43D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8"/>
                <w:szCs w:val="28"/>
                <w:u w:val="single"/>
              </w:rPr>
            </w:pPr>
            <w:r w:rsidRPr="00611C1F">
              <w:rPr>
                <w:rFonts w:ascii="Century Gothic" w:eastAsia="Times New Roman" w:hAnsi="Century Gothic"/>
                <w:color w:val="00B050"/>
                <w:sz w:val="28"/>
                <w:szCs w:val="28"/>
                <w:u w:val="single"/>
              </w:rPr>
              <w:t>2 308 $</w:t>
            </w:r>
          </w:p>
        </w:tc>
      </w:tr>
    </w:tbl>
    <w:p w14:paraId="2E49E075" w14:textId="77777777" w:rsidR="00FA6330" w:rsidRDefault="00FA6330" w:rsidP="00FD116C">
      <w:pPr>
        <w:rPr>
          <w:rStyle w:val="Titre3Car"/>
          <w:b w:val="0"/>
          <w:color w:val="000000" w:themeColor="text1"/>
          <w:sz w:val="24"/>
        </w:rPr>
      </w:pPr>
    </w:p>
    <w:p w14:paraId="01B1675D" w14:textId="6995AE3A" w:rsidR="00166FC8" w:rsidRPr="00B153D5" w:rsidRDefault="00166FC8" w:rsidP="00FD116C">
      <w:pPr>
        <w:rPr>
          <w:rStyle w:val="Titre3Car"/>
          <w:b w:val="0"/>
          <w:color w:val="FF6700" w:themeColor="accent3"/>
          <w:sz w:val="24"/>
        </w:rPr>
      </w:pPr>
      <w:r w:rsidRPr="00B153D5">
        <w:rPr>
          <w:rStyle w:val="Titre3Car"/>
          <w:b w:val="0"/>
          <w:color w:val="FF6700" w:themeColor="accent3"/>
          <w:sz w:val="24"/>
        </w:rPr>
        <w:br w:type="page"/>
      </w:r>
    </w:p>
    <w:p w14:paraId="47253842" w14:textId="3757DCAB" w:rsidR="00026B78" w:rsidRPr="00D32676" w:rsidRDefault="00026B78" w:rsidP="00D32676">
      <w:r w:rsidRPr="00D32676">
        <w:lastRenderedPageBreak/>
        <w:t xml:space="preserve">Au surplus des liquidités de </w:t>
      </w:r>
      <w:r w:rsidRPr="00D32676">
        <w:rPr>
          <w:color w:val="FF6700" w:themeColor="accent3"/>
        </w:rPr>
        <w:t xml:space="preserve">2 308 $ </w:t>
      </w:r>
      <w:r w:rsidRPr="00D32676">
        <w:t xml:space="preserve">s’ajoute à la somme de </w:t>
      </w:r>
      <w:r w:rsidRPr="00D32676">
        <w:rPr>
          <w:color w:val="FF6700" w:themeColor="accent3"/>
        </w:rPr>
        <w:t xml:space="preserve">9 000 $ </w:t>
      </w:r>
      <w:r w:rsidRPr="00D32676">
        <w:t xml:space="preserve">qui était déjà incluse au budget à titre d’épargne au REÉR. En réalité, il manque </w:t>
      </w:r>
      <w:r w:rsidRPr="00D32676">
        <w:rPr>
          <w:color w:val="FF6700" w:themeColor="accent3"/>
        </w:rPr>
        <w:t xml:space="preserve">6 692 $ </w:t>
      </w:r>
      <w:r w:rsidRPr="00D32676">
        <w:t xml:space="preserve">(18 000 $ - 9 000 $ - 2 308 $) d’épargne non budgétée et pour laquelle il n’existe pas de liquidités disponibles pour l’instant. Cette somme est assez imposante pour en conclure qu’aucune compression sur d’autres postes budgétaires </w:t>
      </w:r>
      <w:r w:rsidR="00A375AA" w:rsidRPr="00D32676">
        <w:t>ne permettrait</w:t>
      </w:r>
      <w:r w:rsidRPr="00D32676">
        <w:t xml:space="preserve"> au couple d’atteindre leur présent objectif de retraite. </w:t>
      </w:r>
    </w:p>
    <w:p w14:paraId="736C494F" w14:textId="6070EFEC" w:rsidR="00026B78" w:rsidRPr="00D32676" w:rsidRDefault="00026B78" w:rsidP="00D32676">
      <w:r w:rsidRPr="00D32676">
        <w:rPr>
          <w:noProof/>
          <w:lang w:val="fr-CA" w:eastAsia="fr-CA"/>
        </w:rPr>
        <mc:AlternateContent>
          <mc:Choice Requires="wps">
            <w:drawing>
              <wp:anchor distT="0" distB="0" distL="114300" distR="114300" simplePos="0" relativeHeight="252467200" behindDoc="0" locked="0" layoutInCell="1" allowOverlap="1" wp14:anchorId="34FB1F67" wp14:editId="3441FB9A">
                <wp:simplePos x="0" y="0"/>
                <wp:positionH relativeFrom="column">
                  <wp:posOffset>-735965</wp:posOffset>
                </wp:positionH>
                <wp:positionV relativeFrom="paragraph">
                  <wp:posOffset>108585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7" name="Ellipse 108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AE9AA7F" w14:textId="5E4CE620" w:rsidR="00580B7D" w:rsidRDefault="00580B7D" w:rsidP="00026B78">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4FB1F67" id="Ellipse 1087" o:spid="_x0000_s1292" style="position:absolute;left:0;text-align:left;margin-left:-57.95pt;margin-top:8.55pt;width:54pt;height:54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" fillcolor="#94c600 [3204]" strokecolor="black [3213]" strokeweight="1.75pt">
                <v:textbox>
                  <w:txbxContent>
                    <w:p w14:paraId="2AE9AA7F" w14:textId="5E4CE620" w:rsidR="00580B7D" w:rsidRDefault="00580B7D" w:rsidP="00026B78">
                      <w:pPr>
                        <w:jc w:val="center"/>
                      </w:pPr>
                      <w:r>
                        <w:rPr>
                          <w:color w:val="000000" w:themeColor="text1"/>
                          <w:sz w:val="36"/>
                          <w:szCs w:val="36"/>
                        </w:rPr>
                        <w:t>3</w:t>
                      </w:r>
                    </w:p>
                  </w:txbxContent>
                </v:textbox>
                <w10:wrap type="through"/>
              </v:oval>
            </w:pict>
          </mc:Fallback>
        </mc:AlternateContent>
      </w:r>
    </w:p>
    <w:p w14:paraId="1C4541FB" w14:textId="194ADE4F" w:rsidR="00026B78" w:rsidRPr="00D32676" w:rsidRDefault="00026B78" w:rsidP="00D32676">
      <w:r w:rsidRPr="00D32676">
        <w:t>Nous devons donc proposer une alternative au couple Richer/Faucher. Déjà, la demande initiale du couple était à l’effet de prendre leur retraite dans 15 ou 20 ans.  Nous suggérons</w:t>
      </w:r>
      <w:r w:rsidR="008234C5" w:rsidRPr="00D32676">
        <w:t xml:space="preserve"> donc</w:t>
      </w:r>
      <w:r w:rsidRPr="00D32676">
        <w:t xml:space="preserve"> de retourner à la table de </w:t>
      </w:r>
      <w:r w:rsidR="008234C5" w:rsidRPr="00D32676">
        <w:t>d</w:t>
      </w:r>
      <w:r w:rsidRPr="00D32676">
        <w:t xml:space="preserve">essin </w:t>
      </w:r>
      <w:r w:rsidR="008234C5" w:rsidRPr="00D32676">
        <w:t xml:space="preserve">et </w:t>
      </w:r>
      <w:r w:rsidRPr="00D32676">
        <w:t xml:space="preserve">de reprendre nos </w:t>
      </w:r>
      <w:r w:rsidR="00A375AA" w:rsidRPr="00D32676">
        <w:t>calculs</w:t>
      </w:r>
      <w:r w:rsidRPr="00D32676">
        <w:t xml:space="preserve"> en ne modifia</w:t>
      </w:r>
      <w:r w:rsidR="008234C5" w:rsidRPr="00D32676">
        <w:t>n</w:t>
      </w:r>
      <w:r w:rsidRPr="00D32676">
        <w:t>t qu’une seule variable, soit la pr</w:t>
      </w:r>
      <w:r w:rsidR="008234C5" w:rsidRPr="00D32676">
        <w:t>i</w:t>
      </w:r>
      <w:r w:rsidRPr="00D32676">
        <w:t xml:space="preserve">se de retraite dans </w:t>
      </w:r>
      <w:r w:rsidRPr="00D32676">
        <w:rPr>
          <w:color w:val="FF6700" w:themeColor="accent3"/>
        </w:rPr>
        <w:t xml:space="preserve">20 </w:t>
      </w:r>
      <w:r w:rsidR="00F954C6" w:rsidRPr="00D32676">
        <w:rPr>
          <w:color w:val="FF6700" w:themeColor="accent3"/>
        </w:rPr>
        <w:t>ANS</w:t>
      </w:r>
      <w:r w:rsidRPr="00D32676">
        <w:rPr>
          <w:color w:val="FF6700" w:themeColor="accent3"/>
        </w:rPr>
        <w:t xml:space="preserve"> </w:t>
      </w:r>
      <w:r w:rsidRPr="00D32676">
        <w:t xml:space="preserve">plutôt que dans </w:t>
      </w:r>
      <w:r w:rsidR="008234C5" w:rsidRPr="00D32676">
        <w:t>15 ans.</w:t>
      </w:r>
    </w:p>
    <w:p w14:paraId="2D183CC3" w14:textId="77777777" w:rsidR="00F954C6" w:rsidRDefault="00F954C6" w:rsidP="00026B78">
      <w:pPr>
        <w:rPr>
          <w:rStyle w:val="Titre3Car"/>
          <w:b w:val="0"/>
          <w:color w:val="000000" w:themeColor="text1"/>
          <w:sz w:val="24"/>
        </w:rPr>
      </w:pPr>
    </w:p>
    <w:p w14:paraId="15DFC282" w14:textId="77777777" w:rsidR="00F954C6" w:rsidRDefault="00F954C6" w:rsidP="00026B78">
      <w:pPr>
        <w:rPr>
          <w:rStyle w:val="Titre3Car"/>
          <w:b w:val="0"/>
          <w:color w:val="000000" w:themeColor="text1"/>
          <w:sz w:val="24"/>
        </w:rPr>
      </w:pPr>
    </w:p>
    <w:p w14:paraId="44A48F08" w14:textId="77777777" w:rsidR="00410C16" w:rsidRDefault="00410C16">
      <w:pPr>
        <w:rPr>
          <w:sz w:val="36"/>
          <w:szCs w:val="36"/>
          <w:u w:val="single"/>
        </w:rPr>
      </w:pPr>
      <w:r>
        <w:rPr>
          <w:sz w:val="36"/>
          <w:szCs w:val="36"/>
          <w:u w:val="single"/>
        </w:rPr>
        <w:br w:type="page"/>
      </w:r>
    </w:p>
    <w:p w14:paraId="4435BB82" w14:textId="3B7219AA" w:rsidR="00F954C6" w:rsidRDefault="00E0592A" w:rsidP="00F954C6">
      <w:pPr>
        <w:rPr>
          <w:sz w:val="36"/>
          <w:szCs w:val="36"/>
          <w:u w:val="single"/>
        </w:rPr>
      </w:pPr>
      <w:r>
        <w:rPr>
          <w:rStyle w:val="Titre3Car"/>
          <w:b w:val="0"/>
          <w:noProof/>
          <w:color w:val="000000" w:themeColor="text1"/>
          <w:sz w:val="24"/>
          <w:lang w:val="fr-CA" w:eastAsia="fr-CA"/>
        </w:rPr>
        <w:lastRenderedPageBreak/>
        <w:drawing>
          <wp:anchor distT="0" distB="0" distL="114300" distR="114300" simplePos="0" relativeHeight="252468224" behindDoc="1" locked="0" layoutInCell="1" allowOverlap="1" wp14:anchorId="07146885" wp14:editId="795A2F1D">
            <wp:simplePos x="0" y="0"/>
            <wp:positionH relativeFrom="column">
              <wp:posOffset>5741229</wp:posOffset>
            </wp:positionH>
            <wp:positionV relativeFrom="paragraph">
              <wp:posOffset>-783558</wp:posOffset>
            </wp:positionV>
            <wp:extent cx="3202111" cy="1598295"/>
            <wp:effectExtent l="0" t="0" r="0" b="1905"/>
            <wp:wrapNone/>
            <wp:docPr id="1093" name="Image 1093"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05671" cy="16000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Cs/>
          <w:noProof/>
          <w:color w:val="000000" w:themeColor="text1"/>
          <w:lang w:val="fr-CA" w:eastAsia="fr-CA"/>
        </w:rPr>
        <mc:AlternateContent>
          <mc:Choice Requires="wps">
            <w:drawing>
              <wp:anchor distT="0" distB="0" distL="114300" distR="114300" simplePos="0" relativeHeight="252469248" behindDoc="0" locked="0" layoutInCell="1" allowOverlap="1" wp14:anchorId="4B832373" wp14:editId="234F6946">
                <wp:simplePos x="0" y="0"/>
                <wp:positionH relativeFrom="column">
                  <wp:posOffset>6047105</wp:posOffset>
                </wp:positionH>
                <wp:positionV relativeFrom="paragraph">
                  <wp:posOffset>-440055</wp:posOffset>
                </wp:positionV>
                <wp:extent cx="2747010" cy="914400"/>
                <wp:effectExtent l="0" t="0" r="0" b="0"/>
                <wp:wrapSquare wrapText="bothSides"/>
                <wp:docPr id="1094" name="Zone de texte 1094"/>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16793B" w14:textId="5AEBCA9F" w:rsidR="00580B7D" w:rsidRPr="00E0592A" w:rsidRDefault="00580B7D">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771000EE" w14:textId="77777777" w:rsidR="00580B7D" w:rsidRDefault="00580B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832373" id="Zone de texte 1094" o:spid="_x0000_s1293" type="#_x0000_t202" style="position:absolute;left:0;text-align:left;margin-left:476.15pt;margin-top:-34.65pt;width:216.3pt;height:1in;z-index:25246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" filled="f" stroked="f">
                <v:textbox>
                  <w:txbxContent>
                    <w:p w14:paraId="7316793B" w14:textId="5AEBCA9F" w:rsidR="00580B7D" w:rsidRPr="00E0592A" w:rsidRDefault="00580B7D">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771000EE" w14:textId="77777777" w:rsidR="00580B7D" w:rsidRDefault="00580B7D"/>
                  </w:txbxContent>
                </v:textbox>
                <w10:wrap type="square"/>
              </v:shape>
            </w:pict>
          </mc:Fallback>
        </mc:AlternateContent>
      </w:r>
      <w:r w:rsidR="00F954C6">
        <w:rPr>
          <w:sz w:val="36"/>
          <w:szCs w:val="36"/>
          <w:u w:val="single"/>
        </w:rPr>
        <w:t>LA DÉMARCHE DE LA MÉTHODE COURTE EN 5 ÉTAPES</w:t>
      </w:r>
    </w:p>
    <w:p w14:paraId="5122FDE4" w14:textId="2EFC95B7" w:rsidR="00623B12" w:rsidRDefault="00623B12" w:rsidP="00026B78">
      <w:pPr>
        <w:rPr>
          <w:rStyle w:val="Titre3Car"/>
          <w:b w:val="0"/>
          <w:color w:val="000000" w:themeColor="text1"/>
          <w:sz w:val="24"/>
        </w:rPr>
      </w:pPr>
    </w:p>
    <w:p w14:paraId="4673044C" w14:textId="199E688E" w:rsidR="00623B12" w:rsidRDefault="00623B12" w:rsidP="00026B78">
      <w:pPr>
        <w:rPr>
          <w:rStyle w:val="Titre3Car"/>
          <w:b w:val="0"/>
          <w:color w:val="000000" w:themeColor="text1"/>
          <w:sz w:val="24"/>
        </w:rPr>
      </w:pPr>
    </w:p>
    <w:p w14:paraId="4578A3BD" w14:textId="297B96E4" w:rsidR="00623B12" w:rsidRDefault="00623B12" w:rsidP="00026B78">
      <w:pPr>
        <w:rPr>
          <w:rStyle w:val="Titre3Car"/>
          <w:b w:val="0"/>
          <w:color w:val="000000" w:themeColor="text1"/>
          <w:sz w:val="24"/>
        </w:rPr>
      </w:pPr>
      <w:r>
        <w:rPr>
          <w:noProof/>
          <w:lang w:val="fr-CA" w:eastAsia="fr-CA"/>
        </w:rPr>
        <mc:AlternateContent>
          <mc:Choice Requires="wps">
            <w:drawing>
              <wp:anchor distT="0" distB="0" distL="114300" distR="114300" simplePos="0" relativeHeight="252475392" behindDoc="0" locked="0" layoutInCell="1" allowOverlap="1" wp14:anchorId="7E2C2F2A" wp14:editId="71209C04">
                <wp:simplePos x="0" y="0"/>
                <wp:positionH relativeFrom="margin">
                  <wp:posOffset>-743585</wp:posOffset>
                </wp:positionH>
                <wp:positionV relativeFrom="margin">
                  <wp:posOffset>887095</wp:posOffset>
                </wp:positionV>
                <wp:extent cx="1044575" cy="569595"/>
                <wp:effectExtent l="76200" t="76200" r="47625" b="65405"/>
                <wp:wrapSquare wrapText="bothSides"/>
                <wp:docPr id="1098" name="Flèche vers la droite 1098"/>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40AE4F7" w14:textId="77777777" w:rsidR="00580B7D" w:rsidRPr="00B64ED3" w:rsidRDefault="00580B7D" w:rsidP="00623B12">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0FE97F2" w14:textId="77777777" w:rsidR="00580B7D" w:rsidRDefault="00580B7D" w:rsidP="00623B12"/>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2C2F2A" id="Flèche vers la droite 1098" o:spid="_x0000_s1294" type="#_x0000_t13" style="position:absolute;left:0;text-align:left;margin-left:-58.55pt;margin-top:69.85pt;width:82.25pt;height:44.8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" adj="15711" fillcolor="#00f2dd" strokecolor="black [3213]" strokeweight="2.25pt">
                <v:textbox>
                  <w:txbxContent>
                    <w:p w14:paraId="340AE4F7" w14:textId="77777777" w:rsidR="00580B7D" w:rsidRPr="00B64ED3" w:rsidRDefault="00580B7D" w:rsidP="00623B12">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0FE97F2" w14:textId="77777777" w:rsidR="00580B7D" w:rsidRDefault="00580B7D" w:rsidP="00623B12"/>
                  </w:txbxContent>
                </v:textbox>
                <w10:wrap type="square" anchorx="margin" anchory="margin"/>
              </v:shape>
            </w:pict>
          </mc:Fallback>
        </mc:AlternateContent>
      </w:r>
      <w:r>
        <w:rPr>
          <w:noProof/>
          <w:lang w:val="fr-CA" w:eastAsia="fr-CA"/>
        </w:rPr>
        <mc:AlternateContent>
          <mc:Choice Requires="wps">
            <w:drawing>
              <wp:anchor distT="0" distB="0" distL="114300" distR="114300" simplePos="0" relativeHeight="252474368" behindDoc="0" locked="0" layoutInCell="1" allowOverlap="1" wp14:anchorId="41439E1B" wp14:editId="47966EAC">
                <wp:simplePos x="0" y="0"/>
                <wp:positionH relativeFrom="margin">
                  <wp:posOffset>-51435</wp:posOffset>
                </wp:positionH>
                <wp:positionV relativeFrom="margin">
                  <wp:posOffset>1045845</wp:posOffset>
                </wp:positionV>
                <wp:extent cx="1369060" cy="1373505"/>
                <wp:effectExtent l="0" t="0" r="27940" b="23495"/>
                <wp:wrapSquare wrapText="bothSides"/>
                <wp:docPr id="1097" name="Ellipse 1097"/>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77AC29F" w14:textId="77777777" w:rsidR="00580B7D" w:rsidRPr="00611B51" w:rsidRDefault="00580B7D" w:rsidP="00623B12">
                            <w:pPr>
                              <w:jc w:val="center"/>
                              <w:rPr>
                                <w:sz w:val="14"/>
                                <w:szCs w:val="14"/>
                                <w:lang w:val="fr-CA"/>
                              </w:rPr>
                            </w:pPr>
                          </w:p>
                          <w:p w14:paraId="0B890B48" w14:textId="77777777" w:rsidR="00580B7D" w:rsidRPr="00B172C4" w:rsidRDefault="00580B7D" w:rsidP="00623B12">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3828181" w14:textId="77777777" w:rsidR="00580B7D" w:rsidRPr="003E0004" w:rsidRDefault="00580B7D" w:rsidP="00623B12">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1439E1B" id="Ellipse 1097" o:spid="_x0000_s1295" style="position:absolute;left:0;text-align:left;margin-left:-4.05pt;margin-top:82.35pt;width:107.8pt;height:108.15pt;z-index:252474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" fillcolor="#7475f3" strokecolor="black [3213]" strokeweight="2.25pt">
                <v:textbox>
                  <w:txbxContent>
                    <w:p w14:paraId="077AC29F" w14:textId="77777777" w:rsidR="00580B7D" w:rsidRPr="00611B51" w:rsidRDefault="00580B7D" w:rsidP="00623B12">
                      <w:pPr>
                        <w:jc w:val="center"/>
                        <w:rPr>
                          <w:sz w:val="14"/>
                          <w:szCs w:val="14"/>
                          <w:lang w:val="fr-CA"/>
                        </w:rPr>
                      </w:pPr>
                    </w:p>
                    <w:p w14:paraId="0B890B48" w14:textId="77777777" w:rsidR="00580B7D" w:rsidRPr="00B172C4" w:rsidRDefault="00580B7D" w:rsidP="00623B12">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3828181" w14:textId="77777777" w:rsidR="00580B7D" w:rsidRPr="003E0004" w:rsidRDefault="00580B7D" w:rsidP="00623B12">
                      <w:pPr>
                        <w:jc w:val="center"/>
                        <w:rPr>
                          <w:sz w:val="13"/>
                          <w:szCs w:val="13"/>
                          <w:lang w:val="fr-CA"/>
                        </w:rPr>
                      </w:pPr>
                    </w:p>
                  </w:txbxContent>
                </v:textbox>
                <w10:wrap type="square" anchorx="margin" anchory="margin"/>
              </v:oval>
            </w:pict>
          </mc:Fallback>
        </mc:AlternateContent>
      </w:r>
    </w:p>
    <w:p w14:paraId="402E521E" w14:textId="7120BD4E" w:rsidR="00623B12" w:rsidRDefault="00623B12" w:rsidP="00026B78">
      <w:pPr>
        <w:rPr>
          <w:rStyle w:val="Titre3Car"/>
          <w:b w:val="0"/>
          <w:color w:val="000000" w:themeColor="text1"/>
          <w:sz w:val="24"/>
        </w:rPr>
      </w:pPr>
    </w:p>
    <w:tbl>
      <w:tblPr>
        <w:tblStyle w:val="Grilledutableau"/>
        <w:tblpPr w:leftFromText="141" w:rightFromText="141" w:vertAnchor="page" w:horzAnchor="page" w:tblpX="3490" w:tblpY="4685"/>
        <w:tblW w:w="9464" w:type="dxa"/>
        <w:tblLook w:val="04A0" w:firstRow="1" w:lastRow="0" w:firstColumn="1" w:lastColumn="0" w:noHBand="0" w:noVBand="1"/>
      </w:tblPr>
      <w:tblGrid>
        <w:gridCol w:w="4541"/>
        <w:gridCol w:w="4923"/>
      </w:tblGrid>
      <w:tr w:rsidR="00755FF6" w14:paraId="3C3C12E7" w14:textId="77777777" w:rsidTr="00755FF6">
        <w:trPr>
          <w:trHeight w:val="326"/>
        </w:trPr>
        <w:tc>
          <w:tcPr>
            <w:tcW w:w="4541" w:type="dxa"/>
            <w:tcBorders>
              <w:bottom w:val="nil"/>
            </w:tcBorders>
            <w:shd w:val="clear" w:color="auto" w:fill="002060"/>
          </w:tcPr>
          <w:p w14:paraId="3440B7E1" w14:textId="26EF1FD2" w:rsidR="00755FF6" w:rsidRPr="00B3051F" w:rsidRDefault="00755FF6" w:rsidP="00B3051F">
            <w:pPr>
              <w:jc w:val="center"/>
            </w:pPr>
            <w:r w:rsidRPr="00B3051F">
              <w:t>La démarche</w:t>
            </w:r>
          </w:p>
        </w:tc>
        <w:tc>
          <w:tcPr>
            <w:tcW w:w="4923" w:type="dxa"/>
            <w:tcBorders>
              <w:bottom w:val="nil"/>
            </w:tcBorders>
            <w:shd w:val="clear" w:color="auto" w:fill="002060"/>
          </w:tcPr>
          <w:p w14:paraId="31DB1186" w14:textId="3E090A40" w:rsidR="00755FF6" w:rsidRPr="00B3051F" w:rsidRDefault="00755FF6" w:rsidP="00B3051F">
            <w:pPr>
              <w:jc w:val="center"/>
            </w:pPr>
            <w:r w:rsidRPr="00B3051F">
              <w:t>Au moment de la retraite</w:t>
            </w:r>
          </w:p>
        </w:tc>
      </w:tr>
      <w:tr w:rsidR="00755FF6" w14:paraId="6830A5E1" w14:textId="77777777" w:rsidTr="00755FF6">
        <w:tc>
          <w:tcPr>
            <w:tcW w:w="4541" w:type="dxa"/>
            <w:tcBorders>
              <w:top w:val="nil"/>
              <w:left w:val="nil"/>
              <w:bottom w:val="nil"/>
              <w:right w:val="nil"/>
            </w:tcBorders>
            <w:shd w:val="clear" w:color="auto" w:fill="BFBFBF" w:themeFill="background1" w:themeFillShade="BF"/>
          </w:tcPr>
          <w:p w14:paraId="67ADFDDC" w14:textId="77777777" w:rsidR="00755FF6" w:rsidRPr="00B3051F" w:rsidRDefault="00755FF6" w:rsidP="00B3051F">
            <w:pPr>
              <w:jc w:val="center"/>
            </w:pPr>
          </w:p>
        </w:tc>
        <w:tc>
          <w:tcPr>
            <w:tcW w:w="4923" w:type="dxa"/>
            <w:tcBorders>
              <w:top w:val="nil"/>
              <w:left w:val="nil"/>
              <w:bottom w:val="nil"/>
              <w:right w:val="nil"/>
            </w:tcBorders>
            <w:shd w:val="clear" w:color="auto" w:fill="EC41CB"/>
          </w:tcPr>
          <w:p w14:paraId="18F0C7E0" w14:textId="77777777" w:rsidR="00755FF6" w:rsidRPr="00B3051F" w:rsidRDefault="00755FF6" w:rsidP="00B3051F">
            <w:pPr>
              <w:jc w:val="center"/>
            </w:pPr>
          </w:p>
        </w:tc>
      </w:tr>
      <w:tr w:rsidR="00755FF6" w14:paraId="61D47678" w14:textId="77777777" w:rsidTr="00755FF6">
        <w:tc>
          <w:tcPr>
            <w:tcW w:w="4541" w:type="dxa"/>
            <w:tcBorders>
              <w:top w:val="nil"/>
              <w:left w:val="nil"/>
              <w:bottom w:val="nil"/>
              <w:right w:val="nil"/>
            </w:tcBorders>
            <w:shd w:val="clear" w:color="auto" w:fill="BFBFBF" w:themeFill="background1" w:themeFillShade="BF"/>
          </w:tcPr>
          <w:p w14:paraId="2D5889D9" w14:textId="31701D04" w:rsidR="00755FF6" w:rsidRPr="00B3051F" w:rsidRDefault="00755FF6" w:rsidP="00B3051F">
            <w:pPr>
              <w:jc w:val="center"/>
            </w:pPr>
            <w:r w:rsidRPr="00B3051F">
              <w:t>Train de vie – Retraite (VA)</w:t>
            </w:r>
          </w:p>
        </w:tc>
        <w:tc>
          <w:tcPr>
            <w:tcW w:w="4923" w:type="dxa"/>
            <w:tcBorders>
              <w:top w:val="nil"/>
              <w:left w:val="nil"/>
              <w:bottom w:val="nil"/>
              <w:right w:val="nil"/>
            </w:tcBorders>
            <w:shd w:val="clear" w:color="auto" w:fill="EC41CB"/>
          </w:tcPr>
          <w:p w14:paraId="38AD0CE5" w14:textId="7C0801C1" w:rsidR="00755FF6" w:rsidRPr="00B3051F" w:rsidRDefault="00755FF6" w:rsidP="00B3051F">
            <w:pPr>
              <w:jc w:val="center"/>
            </w:pPr>
            <w:r w:rsidRPr="00B3051F">
              <w:t>56 900 $</w:t>
            </w:r>
          </w:p>
        </w:tc>
      </w:tr>
      <w:tr w:rsidR="00755FF6" w14:paraId="1B88E1F3" w14:textId="77777777" w:rsidTr="00755FF6">
        <w:tc>
          <w:tcPr>
            <w:tcW w:w="4541" w:type="dxa"/>
            <w:tcBorders>
              <w:top w:val="nil"/>
              <w:left w:val="nil"/>
              <w:bottom w:val="nil"/>
              <w:right w:val="nil"/>
            </w:tcBorders>
            <w:shd w:val="clear" w:color="auto" w:fill="BFBFBF" w:themeFill="background1" w:themeFillShade="BF"/>
          </w:tcPr>
          <w:p w14:paraId="2ED1CC29" w14:textId="5CB195AA" w:rsidR="00755FF6" w:rsidRPr="00B3051F" w:rsidRDefault="00755FF6" w:rsidP="00B3051F">
            <w:pPr>
              <w:jc w:val="center"/>
            </w:pPr>
            <w:r w:rsidRPr="00B3051F">
              <w:t>Train de vie arrondi – Retraite (VA)</w:t>
            </w:r>
          </w:p>
        </w:tc>
        <w:tc>
          <w:tcPr>
            <w:tcW w:w="4923" w:type="dxa"/>
            <w:tcBorders>
              <w:top w:val="nil"/>
              <w:left w:val="nil"/>
              <w:bottom w:val="nil"/>
              <w:right w:val="nil"/>
            </w:tcBorders>
            <w:shd w:val="clear" w:color="auto" w:fill="EC41CB"/>
          </w:tcPr>
          <w:p w14:paraId="41921052" w14:textId="091C7D7D" w:rsidR="00755FF6" w:rsidRPr="00B3051F" w:rsidRDefault="00755FF6" w:rsidP="00B3051F">
            <w:pPr>
              <w:jc w:val="center"/>
            </w:pPr>
            <w:r w:rsidRPr="00B3051F">
              <w:t>57 000 $</w:t>
            </w:r>
          </w:p>
        </w:tc>
      </w:tr>
      <w:tr w:rsidR="00755FF6" w14:paraId="2D88D5F8" w14:textId="77777777" w:rsidTr="00755FF6">
        <w:tc>
          <w:tcPr>
            <w:tcW w:w="4541" w:type="dxa"/>
            <w:tcBorders>
              <w:top w:val="nil"/>
              <w:left w:val="nil"/>
              <w:bottom w:val="nil"/>
              <w:right w:val="nil"/>
            </w:tcBorders>
            <w:shd w:val="clear" w:color="auto" w:fill="BFBFBF" w:themeFill="background1" w:themeFillShade="BF"/>
          </w:tcPr>
          <w:p w14:paraId="6D50D7AE" w14:textId="77777777" w:rsidR="00755FF6" w:rsidRPr="00B3051F" w:rsidRDefault="00755FF6" w:rsidP="00B3051F">
            <w:pPr>
              <w:jc w:val="center"/>
            </w:pPr>
          </w:p>
        </w:tc>
        <w:tc>
          <w:tcPr>
            <w:tcW w:w="4923" w:type="dxa"/>
            <w:tcBorders>
              <w:top w:val="nil"/>
              <w:left w:val="nil"/>
              <w:bottom w:val="nil"/>
              <w:right w:val="nil"/>
            </w:tcBorders>
            <w:shd w:val="clear" w:color="auto" w:fill="EC41CB"/>
          </w:tcPr>
          <w:p w14:paraId="516F1516" w14:textId="77777777" w:rsidR="00755FF6" w:rsidRPr="00B3051F" w:rsidRDefault="00755FF6" w:rsidP="00B3051F">
            <w:pPr>
              <w:jc w:val="center"/>
            </w:pPr>
          </w:p>
        </w:tc>
      </w:tr>
      <w:tr w:rsidR="00755FF6" w14:paraId="0CF5CECC" w14:textId="77777777" w:rsidTr="00755FF6">
        <w:tc>
          <w:tcPr>
            <w:tcW w:w="4541" w:type="dxa"/>
            <w:tcBorders>
              <w:top w:val="nil"/>
              <w:left w:val="nil"/>
              <w:bottom w:val="nil"/>
              <w:right w:val="nil"/>
            </w:tcBorders>
            <w:shd w:val="clear" w:color="auto" w:fill="BFBFBF" w:themeFill="background1" w:themeFillShade="BF"/>
          </w:tcPr>
          <w:p w14:paraId="758550ED" w14:textId="7C95365C" w:rsidR="00755FF6" w:rsidRPr="00B3051F" w:rsidRDefault="00755FF6" w:rsidP="00B3051F">
            <w:pPr>
              <w:jc w:val="center"/>
            </w:pPr>
            <w:r w:rsidRPr="00B3051F">
              <w:t>N =</w:t>
            </w:r>
          </w:p>
        </w:tc>
        <w:tc>
          <w:tcPr>
            <w:tcW w:w="4923" w:type="dxa"/>
            <w:tcBorders>
              <w:top w:val="nil"/>
              <w:left w:val="nil"/>
              <w:bottom w:val="nil"/>
              <w:right w:val="nil"/>
            </w:tcBorders>
            <w:shd w:val="clear" w:color="auto" w:fill="EC41CB"/>
          </w:tcPr>
          <w:p w14:paraId="167E7907" w14:textId="728D4167" w:rsidR="00755FF6" w:rsidRPr="00B3051F" w:rsidRDefault="00755FF6" w:rsidP="00B3051F">
            <w:pPr>
              <w:jc w:val="center"/>
              <w:rPr>
                <w:sz w:val="32"/>
                <w:szCs w:val="32"/>
              </w:rPr>
            </w:pPr>
            <w:r w:rsidRPr="00B3051F">
              <w:rPr>
                <w:sz w:val="32"/>
                <w:szCs w:val="32"/>
              </w:rPr>
              <w:t>20 ans</w:t>
            </w:r>
          </w:p>
        </w:tc>
      </w:tr>
      <w:tr w:rsidR="00755FF6" w14:paraId="6A107272" w14:textId="77777777" w:rsidTr="00755FF6">
        <w:tc>
          <w:tcPr>
            <w:tcW w:w="4541" w:type="dxa"/>
            <w:tcBorders>
              <w:top w:val="nil"/>
              <w:left w:val="nil"/>
              <w:bottom w:val="nil"/>
              <w:right w:val="nil"/>
            </w:tcBorders>
            <w:shd w:val="clear" w:color="auto" w:fill="BFBFBF" w:themeFill="background1" w:themeFillShade="BF"/>
          </w:tcPr>
          <w:p w14:paraId="4D0B2600" w14:textId="1658F162" w:rsidR="00755FF6" w:rsidRPr="00B3051F" w:rsidRDefault="00755FF6" w:rsidP="00B3051F">
            <w:pPr>
              <w:jc w:val="center"/>
            </w:pPr>
            <w:r w:rsidRPr="00B3051F">
              <w:t>I =</w:t>
            </w:r>
          </w:p>
        </w:tc>
        <w:tc>
          <w:tcPr>
            <w:tcW w:w="4923" w:type="dxa"/>
            <w:tcBorders>
              <w:top w:val="nil"/>
              <w:left w:val="nil"/>
              <w:bottom w:val="nil"/>
              <w:right w:val="nil"/>
            </w:tcBorders>
            <w:shd w:val="clear" w:color="auto" w:fill="EC41CB"/>
          </w:tcPr>
          <w:p w14:paraId="3FBDA930" w14:textId="62B9FA34" w:rsidR="00755FF6" w:rsidRPr="00B3051F" w:rsidRDefault="00755FF6" w:rsidP="00B3051F">
            <w:pPr>
              <w:jc w:val="center"/>
            </w:pPr>
            <w:r w:rsidRPr="00B3051F">
              <w:t>2 %</w:t>
            </w:r>
          </w:p>
        </w:tc>
      </w:tr>
      <w:tr w:rsidR="00755FF6" w14:paraId="7E60FADD" w14:textId="77777777" w:rsidTr="00755FF6">
        <w:tc>
          <w:tcPr>
            <w:tcW w:w="4541" w:type="dxa"/>
            <w:tcBorders>
              <w:top w:val="nil"/>
              <w:left w:val="nil"/>
              <w:bottom w:val="nil"/>
              <w:right w:val="nil"/>
            </w:tcBorders>
            <w:shd w:val="clear" w:color="auto" w:fill="BFBFBF" w:themeFill="background1" w:themeFillShade="BF"/>
          </w:tcPr>
          <w:p w14:paraId="140381B8" w14:textId="77777777" w:rsidR="00755FF6" w:rsidRPr="00B3051F" w:rsidRDefault="00755FF6" w:rsidP="00B3051F">
            <w:pPr>
              <w:jc w:val="center"/>
            </w:pPr>
          </w:p>
        </w:tc>
        <w:tc>
          <w:tcPr>
            <w:tcW w:w="4923" w:type="dxa"/>
            <w:tcBorders>
              <w:top w:val="nil"/>
              <w:left w:val="nil"/>
              <w:bottom w:val="nil"/>
              <w:right w:val="nil"/>
            </w:tcBorders>
            <w:shd w:val="clear" w:color="auto" w:fill="EC41CB"/>
          </w:tcPr>
          <w:p w14:paraId="65941E72" w14:textId="77777777" w:rsidR="00755FF6" w:rsidRPr="00B3051F" w:rsidRDefault="00755FF6" w:rsidP="00B3051F">
            <w:pPr>
              <w:jc w:val="center"/>
            </w:pPr>
          </w:p>
        </w:tc>
      </w:tr>
      <w:tr w:rsidR="00755FF6" w14:paraId="3CE473A9" w14:textId="77777777" w:rsidTr="00755FF6">
        <w:tc>
          <w:tcPr>
            <w:tcW w:w="4541" w:type="dxa"/>
            <w:tcBorders>
              <w:top w:val="nil"/>
              <w:left w:val="nil"/>
              <w:bottom w:val="nil"/>
              <w:right w:val="nil"/>
            </w:tcBorders>
            <w:shd w:val="clear" w:color="auto" w:fill="BFBFBF" w:themeFill="background1" w:themeFillShade="BF"/>
          </w:tcPr>
          <w:p w14:paraId="6984EF5C" w14:textId="00FC4EDA" w:rsidR="00755FF6" w:rsidRPr="00B3051F" w:rsidRDefault="00755FF6" w:rsidP="00B3051F">
            <w:pPr>
              <w:jc w:val="center"/>
            </w:pPr>
            <w:r w:rsidRPr="00B3051F">
              <w:t>Train de vie – Retraite (VF)</w:t>
            </w:r>
          </w:p>
        </w:tc>
        <w:tc>
          <w:tcPr>
            <w:tcW w:w="4923" w:type="dxa"/>
            <w:tcBorders>
              <w:top w:val="nil"/>
              <w:left w:val="nil"/>
              <w:bottom w:val="nil"/>
              <w:right w:val="nil"/>
            </w:tcBorders>
            <w:shd w:val="clear" w:color="auto" w:fill="EC41CB"/>
          </w:tcPr>
          <w:p w14:paraId="2BDF9F06" w14:textId="38C20A6E" w:rsidR="00755FF6" w:rsidRPr="00B3051F" w:rsidRDefault="00755FF6" w:rsidP="00B3051F">
            <w:pPr>
              <w:jc w:val="center"/>
            </w:pPr>
            <w:r w:rsidRPr="00B3051F">
              <w:t>84 550 $</w:t>
            </w:r>
          </w:p>
        </w:tc>
      </w:tr>
      <w:tr w:rsidR="00755FF6" w14:paraId="22027922" w14:textId="77777777" w:rsidTr="00755FF6">
        <w:tc>
          <w:tcPr>
            <w:tcW w:w="4541" w:type="dxa"/>
            <w:tcBorders>
              <w:top w:val="nil"/>
              <w:left w:val="nil"/>
              <w:bottom w:val="nil"/>
              <w:right w:val="nil"/>
            </w:tcBorders>
            <w:shd w:val="clear" w:color="auto" w:fill="BFBFBF" w:themeFill="background1" w:themeFillShade="BF"/>
          </w:tcPr>
          <w:p w14:paraId="2335E301" w14:textId="048E72A1" w:rsidR="00755FF6" w:rsidRPr="00B3051F" w:rsidRDefault="00755FF6" w:rsidP="00B3051F">
            <w:pPr>
              <w:jc w:val="center"/>
            </w:pPr>
            <w:r w:rsidRPr="00B3051F">
              <w:t>Train de vie arrondi – Retraite (VF)</w:t>
            </w:r>
          </w:p>
        </w:tc>
        <w:tc>
          <w:tcPr>
            <w:tcW w:w="4923" w:type="dxa"/>
            <w:tcBorders>
              <w:top w:val="nil"/>
              <w:left w:val="nil"/>
              <w:bottom w:val="nil"/>
              <w:right w:val="nil"/>
            </w:tcBorders>
            <w:shd w:val="clear" w:color="auto" w:fill="EC41CB"/>
          </w:tcPr>
          <w:p w14:paraId="65525136" w14:textId="020C4942" w:rsidR="00755FF6" w:rsidRPr="00B3051F" w:rsidRDefault="00755FF6" w:rsidP="00B3051F">
            <w:pPr>
              <w:jc w:val="center"/>
              <w:rPr>
                <w:sz w:val="32"/>
                <w:szCs w:val="32"/>
              </w:rPr>
            </w:pPr>
            <w:r w:rsidRPr="00B3051F">
              <w:rPr>
                <w:sz w:val="32"/>
                <w:szCs w:val="32"/>
              </w:rPr>
              <w:t>85 000 $</w:t>
            </w:r>
          </w:p>
        </w:tc>
      </w:tr>
    </w:tbl>
    <w:p w14:paraId="5CBD8C1D" w14:textId="422FF1AA" w:rsidR="00F37A63" w:rsidRDefault="00F37A63" w:rsidP="00026B78">
      <w:pPr>
        <w:rPr>
          <w:rStyle w:val="Titre3Car"/>
          <w:b w:val="0"/>
          <w:color w:val="000000" w:themeColor="text1"/>
          <w:sz w:val="24"/>
        </w:rPr>
      </w:pPr>
      <w:r w:rsidRPr="00026B78">
        <w:rPr>
          <w:rStyle w:val="Titre3Car"/>
          <w:b w:val="0"/>
          <w:color w:val="000000" w:themeColor="text1"/>
          <w:sz w:val="24"/>
        </w:rPr>
        <w:br w:type="page"/>
      </w:r>
    </w:p>
    <w:tbl>
      <w:tblPr>
        <w:tblStyle w:val="Grilledutableau"/>
        <w:tblpPr w:leftFromText="141" w:rightFromText="141" w:vertAnchor="text" w:horzAnchor="page" w:tblpX="3730" w:tblpY="1286"/>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374"/>
      </w:tblGrid>
      <w:tr w:rsidR="009F1ECC" w:rsidRPr="00E44098" w14:paraId="6460B4FC" w14:textId="77777777" w:rsidTr="00535921">
        <w:tc>
          <w:tcPr>
            <w:tcW w:w="3085" w:type="dxa"/>
            <w:shd w:val="clear" w:color="auto" w:fill="000000" w:themeFill="text1"/>
          </w:tcPr>
          <w:p w14:paraId="3D9E2019" w14:textId="1570A7FE" w:rsidR="009F1ECC" w:rsidRPr="00B3051F" w:rsidRDefault="009F1ECC" w:rsidP="00B3051F">
            <w:pPr>
              <w:jc w:val="center"/>
            </w:pPr>
            <w:r w:rsidRPr="00B3051F">
              <w:lastRenderedPageBreak/>
              <w:t>Les sources de revenus</w:t>
            </w:r>
          </w:p>
        </w:tc>
        <w:tc>
          <w:tcPr>
            <w:tcW w:w="6374" w:type="dxa"/>
            <w:shd w:val="clear" w:color="auto" w:fill="000000" w:themeFill="text1"/>
          </w:tcPr>
          <w:p w14:paraId="7642310D" w14:textId="492674C2" w:rsidR="009F1ECC" w:rsidRPr="00B3051F" w:rsidRDefault="009F1ECC" w:rsidP="00B3051F">
            <w:pPr>
              <w:jc w:val="center"/>
            </w:pPr>
            <w:r w:rsidRPr="00B3051F">
              <w:t>Au moment de la retraite</w:t>
            </w:r>
          </w:p>
        </w:tc>
      </w:tr>
      <w:tr w:rsidR="009F1ECC" w14:paraId="3B19CF84" w14:textId="77777777" w:rsidTr="00535921">
        <w:tc>
          <w:tcPr>
            <w:tcW w:w="3085" w:type="dxa"/>
            <w:shd w:val="clear" w:color="auto" w:fill="BFB95C"/>
          </w:tcPr>
          <w:p w14:paraId="6D0C0BB9" w14:textId="77777777" w:rsidR="009F1ECC" w:rsidRPr="00B3051F" w:rsidRDefault="009F1ECC" w:rsidP="00B3051F">
            <w:pPr>
              <w:jc w:val="center"/>
            </w:pPr>
          </w:p>
        </w:tc>
        <w:tc>
          <w:tcPr>
            <w:tcW w:w="6374" w:type="dxa"/>
            <w:shd w:val="clear" w:color="auto" w:fill="DA9BA2"/>
          </w:tcPr>
          <w:p w14:paraId="022AB2CB" w14:textId="77777777" w:rsidR="009F1ECC" w:rsidRPr="00B3051F" w:rsidRDefault="009F1ECC" w:rsidP="00B3051F">
            <w:pPr>
              <w:jc w:val="center"/>
            </w:pPr>
          </w:p>
        </w:tc>
      </w:tr>
      <w:tr w:rsidR="009F1ECC" w:rsidRPr="005C7128" w14:paraId="415A7B0B" w14:textId="77777777" w:rsidTr="00535921">
        <w:tc>
          <w:tcPr>
            <w:tcW w:w="3085" w:type="dxa"/>
            <w:shd w:val="clear" w:color="auto" w:fill="BFB95C"/>
          </w:tcPr>
          <w:p w14:paraId="683AD684" w14:textId="6FD2A112" w:rsidR="009F1ECC" w:rsidRPr="00B3051F" w:rsidRDefault="009F1ECC" w:rsidP="00B3051F">
            <w:pPr>
              <w:jc w:val="center"/>
            </w:pPr>
            <w:r w:rsidRPr="00B3051F">
              <w:t>PSV – Marie (VA)</w:t>
            </w:r>
          </w:p>
        </w:tc>
        <w:tc>
          <w:tcPr>
            <w:tcW w:w="6374" w:type="dxa"/>
            <w:shd w:val="clear" w:color="auto" w:fill="DA9BA2"/>
          </w:tcPr>
          <w:p w14:paraId="34447573" w14:textId="1A1C509D" w:rsidR="009F1ECC" w:rsidRPr="00B3051F" w:rsidRDefault="009F1ECC" w:rsidP="00B3051F">
            <w:pPr>
              <w:jc w:val="center"/>
            </w:pPr>
            <w:r w:rsidRPr="00B3051F">
              <w:t>6 880 $</w:t>
            </w:r>
          </w:p>
        </w:tc>
      </w:tr>
      <w:tr w:rsidR="009F1ECC" w:rsidRPr="005C7128" w14:paraId="31245212" w14:textId="77777777" w:rsidTr="00535921">
        <w:tc>
          <w:tcPr>
            <w:tcW w:w="3085" w:type="dxa"/>
            <w:shd w:val="clear" w:color="auto" w:fill="BFB95C"/>
          </w:tcPr>
          <w:p w14:paraId="472F2CA9" w14:textId="3683EA69" w:rsidR="009F1ECC" w:rsidRPr="00B3051F" w:rsidRDefault="009F1ECC" w:rsidP="00B3051F">
            <w:pPr>
              <w:jc w:val="center"/>
            </w:pPr>
            <w:r w:rsidRPr="00B3051F">
              <w:t>PSV – Jean (VA)</w:t>
            </w:r>
          </w:p>
        </w:tc>
        <w:tc>
          <w:tcPr>
            <w:tcW w:w="6374" w:type="dxa"/>
            <w:shd w:val="clear" w:color="auto" w:fill="DA9BA2"/>
          </w:tcPr>
          <w:p w14:paraId="77D13D29" w14:textId="3844ED10" w:rsidR="009F1ECC" w:rsidRPr="00B3051F" w:rsidRDefault="009F1ECC" w:rsidP="00B3051F">
            <w:pPr>
              <w:jc w:val="center"/>
            </w:pPr>
            <w:r w:rsidRPr="00B3051F">
              <w:t>6 880 $</w:t>
            </w:r>
          </w:p>
        </w:tc>
      </w:tr>
      <w:tr w:rsidR="009F1ECC" w:rsidRPr="005C7128" w14:paraId="624DE4D5" w14:textId="77777777" w:rsidTr="00535921">
        <w:tc>
          <w:tcPr>
            <w:tcW w:w="3085" w:type="dxa"/>
            <w:shd w:val="clear" w:color="auto" w:fill="BFB95C"/>
          </w:tcPr>
          <w:p w14:paraId="596D3FE6" w14:textId="77777777" w:rsidR="009F1ECC" w:rsidRPr="00B3051F" w:rsidRDefault="009F1ECC" w:rsidP="00B3051F">
            <w:pPr>
              <w:jc w:val="center"/>
            </w:pPr>
          </w:p>
        </w:tc>
        <w:tc>
          <w:tcPr>
            <w:tcW w:w="6374" w:type="dxa"/>
            <w:shd w:val="clear" w:color="auto" w:fill="DA9BA2"/>
          </w:tcPr>
          <w:p w14:paraId="4F393FB5" w14:textId="77777777" w:rsidR="009F1ECC" w:rsidRPr="00B3051F" w:rsidRDefault="009F1ECC" w:rsidP="00B3051F">
            <w:pPr>
              <w:jc w:val="center"/>
            </w:pPr>
          </w:p>
        </w:tc>
      </w:tr>
      <w:tr w:rsidR="009F1ECC" w:rsidRPr="005C7128" w14:paraId="721BC0DF" w14:textId="77777777" w:rsidTr="00535921">
        <w:tc>
          <w:tcPr>
            <w:tcW w:w="3085" w:type="dxa"/>
            <w:shd w:val="clear" w:color="auto" w:fill="BFB95C"/>
          </w:tcPr>
          <w:p w14:paraId="6150B6AA" w14:textId="1EE6B21A" w:rsidR="009F1ECC" w:rsidRPr="00B3051F" w:rsidRDefault="009F1ECC" w:rsidP="00B3051F">
            <w:pPr>
              <w:jc w:val="center"/>
            </w:pPr>
            <w:r w:rsidRPr="00B3051F">
              <w:t>RRQ – Marie (VA)</w:t>
            </w:r>
          </w:p>
        </w:tc>
        <w:tc>
          <w:tcPr>
            <w:tcW w:w="6374" w:type="dxa"/>
            <w:shd w:val="clear" w:color="auto" w:fill="DA9BA2"/>
          </w:tcPr>
          <w:p w14:paraId="707C7830" w14:textId="5F226F78" w:rsidR="009F1ECC" w:rsidRPr="00B3051F" w:rsidRDefault="009F1ECC" w:rsidP="00B3051F">
            <w:pPr>
              <w:jc w:val="center"/>
            </w:pPr>
            <w:r w:rsidRPr="00B3051F">
              <w:t>12 330 $</w:t>
            </w:r>
          </w:p>
        </w:tc>
      </w:tr>
      <w:tr w:rsidR="009F1ECC" w:rsidRPr="005C7128" w14:paraId="031B57BC" w14:textId="77777777" w:rsidTr="00535921">
        <w:tc>
          <w:tcPr>
            <w:tcW w:w="3085" w:type="dxa"/>
            <w:shd w:val="clear" w:color="auto" w:fill="BFB95C"/>
          </w:tcPr>
          <w:p w14:paraId="2DC31988" w14:textId="7883075A" w:rsidR="009F1ECC" w:rsidRPr="00B3051F" w:rsidRDefault="009F1ECC" w:rsidP="00B3051F">
            <w:pPr>
              <w:jc w:val="center"/>
            </w:pPr>
            <w:r w:rsidRPr="00B3051F">
              <w:t>RRQ – Jean (VA)</w:t>
            </w:r>
          </w:p>
        </w:tc>
        <w:tc>
          <w:tcPr>
            <w:tcW w:w="6374" w:type="dxa"/>
            <w:shd w:val="clear" w:color="auto" w:fill="DA9BA2"/>
          </w:tcPr>
          <w:p w14:paraId="30B74D40" w14:textId="2353C2C6" w:rsidR="009F1ECC" w:rsidRPr="00B3051F" w:rsidRDefault="009F1ECC" w:rsidP="00B3051F">
            <w:pPr>
              <w:jc w:val="center"/>
            </w:pPr>
            <w:r w:rsidRPr="00B3051F">
              <w:t>9 250 $</w:t>
            </w:r>
          </w:p>
        </w:tc>
      </w:tr>
      <w:tr w:rsidR="009F1ECC" w:rsidRPr="005C7128" w14:paraId="2D849B60" w14:textId="77777777" w:rsidTr="00535921">
        <w:tc>
          <w:tcPr>
            <w:tcW w:w="3085" w:type="dxa"/>
            <w:shd w:val="clear" w:color="auto" w:fill="BFB95C"/>
          </w:tcPr>
          <w:p w14:paraId="4B0185B6" w14:textId="77777777" w:rsidR="009F1ECC" w:rsidRPr="00B3051F" w:rsidRDefault="009F1ECC" w:rsidP="00B3051F">
            <w:pPr>
              <w:jc w:val="center"/>
            </w:pPr>
          </w:p>
        </w:tc>
        <w:tc>
          <w:tcPr>
            <w:tcW w:w="6374" w:type="dxa"/>
            <w:shd w:val="clear" w:color="auto" w:fill="DA9BA2"/>
          </w:tcPr>
          <w:p w14:paraId="14737CBA" w14:textId="77777777" w:rsidR="009F1ECC" w:rsidRPr="00B3051F" w:rsidRDefault="009F1ECC" w:rsidP="00B3051F">
            <w:pPr>
              <w:jc w:val="center"/>
            </w:pPr>
          </w:p>
        </w:tc>
      </w:tr>
      <w:tr w:rsidR="009F1ECC" w:rsidRPr="005C7128" w14:paraId="5B4E5CE6" w14:textId="77777777" w:rsidTr="00535921">
        <w:tc>
          <w:tcPr>
            <w:tcW w:w="3085" w:type="dxa"/>
            <w:shd w:val="clear" w:color="auto" w:fill="BFB95C"/>
          </w:tcPr>
          <w:p w14:paraId="5349875E" w14:textId="50F2DC9E" w:rsidR="009F1ECC" w:rsidRPr="00B3051F" w:rsidRDefault="009F1ECC" w:rsidP="00B3051F">
            <w:pPr>
              <w:jc w:val="center"/>
            </w:pPr>
            <w:r w:rsidRPr="00B3051F">
              <w:t>RPAPD – Jean (VA)</w:t>
            </w:r>
          </w:p>
        </w:tc>
        <w:tc>
          <w:tcPr>
            <w:tcW w:w="6374" w:type="dxa"/>
            <w:shd w:val="clear" w:color="auto" w:fill="DA9BA2"/>
          </w:tcPr>
          <w:p w14:paraId="46DB04A7" w14:textId="45144C55" w:rsidR="009F1ECC" w:rsidRPr="00B3051F" w:rsidRDefault="009F1ECC" w:rsidP="00B3051F">
            <w:pPr>
              <w:jc w:val="center"/>
            </w:pPr>
            <w:r w:rsidRPr="00B3051F">
              <w:t>13 700 $</w:t>
            </w:r>
          </w:p>
        </w:tc>
      </w:tr>
      <w:tr w:rsidR="009F1ECC" w:rsidRPr="005C7128" w14:paraId="014388DA" w14:textId="77777777" w:rsidTr="00535921">
        <w:tc>
          <w:tcPr>
            <w:tcW w:w="3085" w:type="dxa"/>
            <w:shd w:val="clear" w:color="auto" w:fill="BFB95C"/>
          </w:tcPr>
          <w:p w14:paraId="684EC269" w14:textId="42497FDF" w:rsidR="009F1ECC" w:rsidRPr="00B3051F" w:rsidRDefault="009F1ECC" w:rsidP="00B3051F">
            <w:pPr>
              <w:jc w:val="center"/>
              <w:rPr>
                <w:sz w:val="32"/>
                <w:szCs w:val="32"/>
              </w:rPr>
            </w:pPr>
          </w:p>
        </w:tc>
        <w:tc>
          <w:tcPr>
            <w:tcW w:w="6374" w:type="dxa"/>
            <w:shd w:val="clear" w:color="auto" w:fill="DA9BA2"/>
          </w:tcPr>
          <w:p w14:paraId="308534B3" w14:textId="77777777" w:rsidR="009F1ECC" w:rsidRPr="00B3051F" w:rsidRDefault="009F1ECC" w:rsidP="00B3051F">
            <w:pPr>
              <w:jc w:val="center"/>
              <w:rPr>
                <w:sz w:val="32"/>
                <w:szCs w:val="32"/>
              </w:rPr>
            </w:pPr>
          </w:p>
        </w:tc>
      </w:tr>
      <w:tr w:rsidR="009F1ECC" w:rsidRPr="005C7128" w14:paraId="13C105BF" w14:textId="77777777" w:rsidTr="00535921">
        <w:tc>
          <w:tcPr>
            <w:tcW w:w="3085" w:type="dxa"/>
            <w:shd w:val="clear" w:color="auto" w:fill="BFB95C"/>
          </w:tcPr>
          <w:p w14:paraId="16E5D429" w14:textId="4BFCCBCB" w:rsidR="009F1ECC" w:rsidRPr="00B3051F" w:rsidRDefault="009F1ECC" w:rsidP="00B3051F">
            <w:pPr>
              <w:jc w:val="center"/>
              <w:rPr>
                <w:sz w:val="32"/>
                <w:szCs w:val="32"/>
              </w:rPr>
            </w:pPr>
            <w:r w:rsidRPr="00B3051F">
              <w:rPr>
                <w:sz w:val="32"/>
                <w:szCs w:val="32"/>
              </w:rPr>
              <w:t>TOTAUX</w:t>
            </w:r>
          </w:p>
        </w:tc>
        <w:tc>
          <w:tcPr>
            <w:tcW w:w="6374" w:type="dxa"/>
            <w:shd w:val="clear" w:color="auto" w:fill="DA9BA2"/>
          </w:tcPr>
          <w:p w14:paraId="0A08EEE2" w14:textId="2985C530" w:rsidR="009F1ECC" w:rsidRPr="00B3051F" w:rsidRDefault="009F1ECC" w:rsidP="00B3051F">
            <w:pPr>
              <w:jc w:val="center"/>
              <w:rPr>
                <w:sz w:val="32"/>
                <w:szCs w:val="32"/>
              </w:rPr>
            </w:pPr>
            <w:r w:rsidRPr="00B3051F">
              <w:rPr>
                <w:sz w:val="32"/>
                <w:szCs w:val="32"/>
              </w:rPr>
              <w:t>49 040 $</w:t>
            </w:r>
          </w:p>
        </w:tc>
      </w:tr>
    </w:tbl>
    <w:tbl>
      <w:tblPr>
        <w:tblStyle w:val="Grilledutableau"/>
        <w:tblpPr w:leftFromText="141" w:rightFromText="141" w:vertAnchor="text" w:horzAnchor="page" w:tblpX="3730" w:tblpY="4709"/>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3D1F48" w:rsidRPr="00E44098" w14:paraId="58AD914E" w14:textId="77777777" w:rsidTr="00535921">
        <w:tc>
          <w:tcPr>
            <w:tcW w:w="6062" w:type="dxa"/>
            <w:shd w:val="clear" w:color="auto" w:fill="000000" w:themeFill="text1"/>
          </w:tcPr>
          <w:p w14:paraId="491A3DE9" w14:textId="6BA3C91A" w:rsidR="009F1ECC" w:rsidRPr="00B3051F" w:rsidRDefault="009F1ECC" w:rsidP="00B3051F">
            <w:pPr>
              <w:jc w:val="center"/>
            </w:pPr>
            <w:r w:rsidRPr="00B3051F">
              <w:t>La démarche</w:t>
            </w:r>
          </w:p>
        </w:tc>
        <w:tc>
          <w:tcPr>
            <w:tcW w:w="3397" w:type="dxa"/>
            <w:shd w:val="clear" w:color="auto" w:fill="000000" w:themeFill="text1"/>
          </w:tcPr>
          <w:p w14:paraId="0EC5E34C" w14:textId="77777777" w:rsidR="009F1ECC" w:rsidRPr="00B3051F" w:rsidRDefault="009F1ECC" w:rsidP="00B3051F">
            <w:pPr>
              <w:jc w:val="center"/>
            </w:pPr>
          </w:p>
        </w:tc>
      </w:tr>
      <w:tr w:rsidR="003D1F48" w14:paraId="5A85AABF" w14:textId="77777777" w:rsidTr="00535921">
        <w:tc>
          <w:tcPr>
            <w:tcW w:w="6062" w:type="dxa"/>
            <w:shd w:val="clear" w:color="auto" w:fill="BFBFBF" w:themeFill="background1" w:themeFillShade="BF"/>
          </w:tcPr>
          <w:p w14:paraId="15AC4E1B" w14:textId="77777777" w:rsidR="009F1ECC" w:rsidRPr="00B3051F" w:rsidRDefault="009F1ECC" w:rsidP="00B3051F">
            <w:pPr>
              <w:jc w:val="center"/>
            </w:pPr>
          </w:p>
        </w:tc>
        <w:tc>
          <w:tcPr>
            <w:tcW w:w="3397" w:type="dxa"/>
            <w:shd w:val="clear" w:color="auto" w:fill="800000"/>
          </w:tcPr>
          <w:p w14:paraId="0E3D2373" w14:textId="77777777" w:rsidR="009F1ECC" w:rsidRPr="00B3051F" w:rsidRDefault="009F1ECC" w:rsidP="00B3051F">
            <w:pPr>
              <w:jc w:val="center"/>
            </w:pPr>
          </w:p>
        </w:tc>
      </w:tr>
      <w:tr w:rsidR="003D1F48" w:rsidRPr="005C7128" w14:paraId="5E220F09" w14:textId="77777777" w:rsidTr="00535921">
        <w:tc>
          <w:tcPr>
            <w:tcW w:w="6062" w:type="dxa"/>
            <w:shd w:val="clear" w:color="auto" w:fill="BFBFBF" w:themeFill="background1" w:themeFillShade="BF"/>
          </w:tcPr>
          <w:p w14:paraId="54F45586" w14:textId="7B53C7F4" w:rsidR="009F1ECC" w:rsidRPr="00B3051F" w:rsidRDefault="009F1ECC" w:rsidP="00B3051F">
            <w:pPr>
              <w:jc w:val="center"/>
            </w:pPr>
            <w:r w:rsidRPr="00B3051F">
              <w:t>Revenus bruts du couple – Retraite (VA)</w:t>
            </w:r>
          </w:p>
        </w:tc>
        <w:tc>
          <w:tcPr>
            <w:tcW w:w="3397" w:type="dxa"/>
            <w:shd w:val="clear" w:color="auto" w:fill="800000"/>
          </w:tcPr>
          <w:p w14:paraId="3C81E459" w14:textId="7287F338" w:rsidR="009F1ECC" w:rsidRPr="00B3051F" w:rsidRDefault="009F1ECC" w:rsidP="00B3051F">
            <w:pPr>
              <w:jc w:val="center"/>
            </w:pPr>
            <w:r w:rsidRPr="00B3051F">
              <w:t>49 040 $</w:t>
            </w:r>
          </w:p>
        </w:tc>
      </w:tr>
      <w:tr w:rsidR="003D1F48" w:rsidRPr="005C7128" w14:paraId="1E971DDD" w14:textId="77777777" w:rsidTr="00535921">
        <w:tc>
          <w:tcPr>
            <w:tcW w:w="6062" w:type="dxa"/>
            <w:shd w:val="clear" w:color="auto" w:fill="BFBFBF" w:themeFill="background1" w:themeFillShade="BF"/>
          </w:tcPr>
          <w:p w14:paraId="5BA7AAE7" w14:textId="2D1F4081" w:rsidR="009F1ECC" w:rsidRPr="00B3051F" w:rsidRDefault="009F1ECC" w:rsidP="00B3051F">
            <w:pPr>
              <w:jc w:val="center"/>
            </w:pPr>
            <w:r w:rsidRPr="00B3051F">
              <w:t>Revenus bruts arrondis du couple – Retraite (VA)</w:t>
            </w:r>
          </w:p>
        </w:tc>
        <w:tc>
          <w:tcPr>
            <w:tcW w:w="3397" w:type="dxa"/>
            <w:shd w:val="clear" w:color="auto" w:fill="800000"/>
          </w:tcPr>
          <w:p w14:paraId="4A544991" w14:textId="4E2A3768" w:rsidR="009F1ECC" w:rsidRPr="00B3051F" w:rsidRDefault="009F1ECC" w:rsidP="00B3051F">
            <w:pPr>
              <w:jc w:val="center"/>
            </w:pPr>
            <w:r w:rsidRPr="00B3051F">
              <w:t>49 000 $</w:t>
            </w:r>
          </w:p>
        </w:tc>
      </w:tr>
      <w:tr w:rsidR="003D1F48" w:rsidRPr="005C7128" w14:paraId="722606F0" w14:textId="77777777" w:rsidTr="00535921">
        <w:tc>
          <w:tcPr>
            <w:tcW w:w="6062" w:type="dxa"/>
            <w:shd w:val="clear" w:color="auto" w:fill="BFBFBF" w:themeFill="background1" w:themeFillShade="BF"/>
          </w:tcPr>
          <w:p w14:paraId="26616720" w14:textId="4F22E697" w:rsidR="009F1ECC" w:rsidRPr="00B3051F" w:rsidRDefault="009F1ECC" w:rsidP="00B3051F">
            <w:pPr>
              <w:jc w:val="center"/>
            </w:pPr>
            <w:r w:rsidRPr="00B3051F">
              <w:t>N =</w:t>
            </w:r>
          </w:p>
        </w:tc>
        <w:tc>
          <w:tcPr>
            <w:tcW w:w="3397" w:type="dxa"/>
            <w:shd w:val="clear" w:color="auto" w:fill="800000"/>
          </w:tcPr>
          <w:p w14:paraId="01BE072D" w14:textId="15039FF0" w:rsidR="009F1ECC" w:rsidRPr="00B3051F" w:rsidRDefault="009F1ECC" w:rsidP="00B3051F">
            <w:pPr>
              <w:jc w:val="center"/>
              <w:rPr>
                <w:sz w:val="32"/>
                <w:szCs w:val="32"/>
              </w:rPr>
            </w:pPr>
            <w:r w:rsidRPr="00B3051F">
              <w:rPr>
                <w:sz w:val="32"/>
                <w:szCs w:val="32"/>
              </w:rPr>
              <w:t>20 ans</w:t>
            </w:r>
          </w:p>
        </w:tc>
      </w:tr>
      <w:tr w:rsidR="003D1F48" w:rsidRPr="005C7128" w14:paraId="4509C764" w14:textId="77777777" w:rsidTr="00535921">
        <w:tc>
          <w:tcPr>
            <w:tcW w:w="6062" w:type="dxa"/>
            <w:shd w:val="clear" w:color="auto" w:fill="BFBFBF" w:themeFill="background1" w:themeFillShade="BF"/>
          </w:tcPr>
          <w:p w14:paraId="37E50ADE" w14:textId="4076D490" w:rsidR="009F1ECC" w:rsidRPr="00B3051F" w:rsidRDefault="009F1ECC" w:rsidP="00B3051F">
            <w:pPr>
              <w:jc w:val="center"/>
            </w:pPr>
            <w:r w:rsidRPr="00B3051F">
              <w:t>I =</w:t>
            </w:r>
          </w:p>
        </w:tc>
        <w:tc>
          <w:tcPr>
            <w:tcW w:w="3397" w:type="dxa"/>
            <w:shd w:val="clear" w:color="auto" w:fill="800000"/>
          </w:tcPr>
          <w:p w14:paraId="68DEC3C8" w14:textId="23243436" w:rsidR="009F1ECC" w:rsidRPr="00B3051F" w:rsidRDefault="009F1ECC" w:rsidP="00B3051F">
            <w:pPr>
              <w:jc w:val="center"/>
            </w:pPr>
            <w:r w:rsidRPr="00B3051F">
              <w:t>2 %</w:t>
            </w:r>
          </w:p>
        </w:tc>
      </w:tr>
      <w:tr w:rsidR="003D1F48" w:rsidRPr="005C7128" w14:paraId="4A14AD2B" w14:textId="77777777" w:rsidTr="00535921">
        <w:tc>
          <w:tcPr>
            <w:tcW w:w="6062" w:type="dxa"/>
            <w:shd w:val="clear" w:color="auto" w:fill="BFBFBF" w:themeFill="background1" w:themeFillShade="BF"/>
          </w:tcPr>
          <w:p w14:paraId="0C7974B0" w14:textId="0E999586" w:rsidR="009F1ECC" w:rsidRPr="00B3051F" w:rsidRDefault="009F1ECC" w:rsidP="00B3051F">
            <w:pPr>
              <w:jc w:val="center"/>
            </w:pPr>
            <w:r w:rsidRPr="00B3051F">
              <w:t>Revenus bruts du couple – Retraite (FV)</w:t>
            </w:r>
          </w:p>
        </w:tc>
        <w:tc>
          <w:tcPr>
            <w:tcW w:w="3397" w:type="dxa"/>
            <w:shd w:val="clear" w:color="auto" w:fill="800000"/>
          </w:tcPr>
          <w:p w14:paraId="2A7E4B1F" w14:textId="18008396" w:rsidR="009F1ECC" w:rsidRPr="00B3051F" w:rsidRDefault="009F1ECC" w:rsidP="00B3051F">
            <w:pPr>
              <w:jc w:val="center"/>
            </w:pPr>
            <w:r w:rsidRPr="00B3051F">
              <w:t>72 811 $</w:t>
            </w:r>
          </w:p>
        </w:tc>
      </w:tr>
      <w:tr w:rsidR="003D1F48" w:rsidRPr="005C7128" w14:paraId="7B287448" w14:textId="77777777" w:rsidTr="00535921">
        <w:tc>
          <w:tcPr>
            <w:tcW w:w="6062" w:type="dxa"/>
            <w:shd w:val="clear" w:color="auto" w:fill="BFBFBF" w:themeFill="background1" w:themeFillShade="BF"/>
          </w:tcPr>
          <w:p w14:paraId="16441A59" w14:textId="22FA5142" w:rsidR="009F1ECC" w:rsidRPr="00B3051F" w:rsidRDefault="009F1ECC" w:rsidP="00B3051F">
            <w:pPr>
              <w:jc w:val="center"/>
            </w:pPr>
            <w:r w:rsidRPr="00B3051F">
              <w:t>Revenus bruts arrondis du couple – Retraite (FV)</w:t>
            </w:r>
          </w:p>
        </w:tc>
        <w:tc>
          <w:tcPr>
            <w:tcW w:w="3397" w:type="dxa"/>
            <w:shd w:val="clear" w:color="auto" w:fill="800000"/>
          </w:tcPr>
          <w:p w14:paraId="4DB385FF" w14:textId="4F2315D1" w:rsidR="009F1ECC" w:rsidRPr="00B3051F" w:rsidRDefault="009F1ECC" w:rsidP="00B3051F">
            <w:pPr>
              <w:jc w:val="center"/>
              <w:rPr>
                <w:sz w:val="32"/>
                <w:szCs w:val="32"/>
              </w:rPr>
            </w:pPr>
            <w:r w:rsidRPr="00B3051F">
              <w:rPr>
                <w:sz w:val="32"/>
                <w:szCs w:val="32"/>
              </w:rPr>
              <w:t>73 000 $</w:t>
            </w:r>
          </w:p>
        </w:tc>
      </w:tr>
    </w:tbl>
    <w:tbl>
      <w:tblPr>
        <w:tblStyle w:val="Grilledutableau"/>
        <w:tblpPr w:leftFromText="141" w:rightFromText="141" w:vertAnchor="text" w:horzAnchor="page" w:tblpX="3730" w:tblpY="7228"/>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3D1F48" w:rsidRPr="00E44098" w14:paraId="26A01469" w14:textId="77777777" w:rsidTr="003D1F48">
        <w:tc>
          <w:tcPr>
            <w:tcW w:w="6062" w:type="dxa"/>
            <w:shd w:val="clear" w:color="auto" w:fill="FF0000"/>
          </w:tcPr>
          <w:p w14:paraId="672CA26E" w14:textId="5417CEBE" w:rsidR="003D1F48" w:rsidRPr="00B3051F" w:rsidRDefault="003D1F48" w:rsidP="00B3051F">
            <w:pPr>
              <w:jc w:val="center"/>
            </w:pPr>
            <w:r w:rsidRPr="00B3051F">
              <w:t>La démarche</w:t>
            </w:r>
          </w:p>
        </w:tc>
        <w:tc>
          <w:tcPr>
            <w:tcW w:w="3397" w:type="dxa"/>
            <w:shd w:val="clear" w:color="auto" w:fill="FF0000"/>
          </w:tcPr>
          <w:p w14:paraId="36604767" w14:textId="77777777" w:rsidR="003D1F48" w:rsidRPr="00B3051F" w:rsidRDefault="003D1F48" w:rsidP="00B3051F">
            <w:pPr>
              <w:jc w:val="center"/>
            </w:pPr>
          </w:p>
        </w:tc>
      </w:tr>
      <w:tr w:rsidR="003D1F48" w:rsidRPr="005C7128" w14:paraId="3F598734" w14:textId="77777777" w:rsidTr="003D1F48">
        <w:tc>
          <w:tcPr>
            <w:tcW w:w="6062" w:type="dxa"/>
            <w:shd w:val="clear" w:color="auto" w:fill="BFBFBF" w:themeFill="background1" w:themeFillShade="BF"/>
          </w:tcPr>
          <w:p w14:paraId="1CFD0BA2" w14:textId="77777777" w:rsidR="003D1F48" w:rsidRPr="00B3051F" w:rsidRDefault="003D1F48" w:rsidP="00B3051F">
            <w:pPr>
              <w:jc w:val="center"/>
            </w:pPr>
          </w:p>
        </w:tc>
        <w:tc>
          <w:tcPr>
            <w:tcW w:w="3397" w:type="dxa"/>
            <w:shd w:val="clear" w:color="auto" w:fill="CCFFCC"/>
          </w:tcPr>
          <w:p w14:paraId="32B40611" w14:textId="77777777" w:rsidR="003D1F48" w:rsidRPr="00B3051F" w:rsidRDefault="003D1F48" w:rsidP="00B3051F">
            <w:pPr>
              <w:jc w:val="center"/>
            </w:pPr>
          </w:p>
        </w:tc>
      </w:tr>
      <w:tr w:rsidR="003D1F48" w:rsidRPr="005C7128" w14:paraId="09E2AD02" w14:textId="77777777" w:rsidTr="003D1F48">
        <w:tc>
          <w:tcPr>
            <w:tcW w:w="6062" w:type="dxa"/>
            <w:shd w:val="clear" w:color="auto" w:fill="BFBFBF" w:themeFill="background1" w:themeFillShade="BF"/>
          </w:tcPr>
          <w:p w14:paraId="68A4A53D" w14:textId="61B9FD70" w:rsidR="003D1F48" w:rsidRPr="00B3051F" w:rsidRDefault="003D1F48" w:rsidP="00B3051F">
            <w:pPr>
              <w:jc w:val="center"/>
            </w:pPr>
            <w:r w:rsidRPr="00B3051F">
              <w:t xml:space="preserve">Taux d’impôt moyen selon le </w:t>
            </w:r>
            <w:proofErr w:type="spellStart"/>
            <w:r w:rsidRPr="00B3051F">
              <w:t>Planiguide</w:t>
            </w:r>
            <w:proofErr w:type="spellEnd"/>
          </w:p>
        </w:tc>
        <w:tc>
          <w:tcPr>
            <w:tcW w:w="3397" w:type="dxa"/>
            <w:shd w:val="clear" w:color="auto" w:fill="CCFFCC"/>
          </w:tcPr>
          <w:p w14:paraId="0F63FCB7" w14:textId="2DB572AF" w:rsidR="003D1F48" w:rsidRPr="00B3051F" w:rsidRDefault="003D1F48" w:rsidP="00B3051F">
            <w:pPr>
              <w:jc w:val="center"/>
            </w:pPr>
            <w:r w:rsidRPr="00B3051F">
              <w:t>20,2 %</w:t>
            </w:r>
          </w:p>
        </w:tc>
      </w:tr>
      <w:tr w:rsidR="003D1F48" w:rsidRPr="005C7128" w14:paraId="030D623A" w14:textId="77777777" w:rsidTr="003D1F48">
        <w:tc>
          <w:tcPr>
            <w:tcW w:w="6062" w:type="dxa"/>
            <w:shd w:val="clear" w:color="auto" w:fill="BFBFBF" w:themeFill="background1" w:themeFillShade="BF"/>
          </w:tcPr>
          <w:p w14:paraId="5813E5DD" w14:textId="4C9B0A57" w:rsidR="003D1F48" w:rsidRPr="00B3051F" w:rsidRDefault="003D1F48" w:rsidP="00B3051F">
            <w:pPr>
              <w:jc w:val="center"/>
            </w:pPr>
            <w:r w:rsidRPr="00B3051F">
              <w:t>Revenus nets du couple – Retraite (FV)</w:t>
            </w:r>
          </w:p>
        </w:tc>
        <w:tc>
          <w:tcPr>
            <w:tcW w:w="3397" w:type="dxa"/>
            <w:shd w:val="clear" w:color="auto" w:fill="CCFFCC"/>
          </w:tcPr>
          <w:p w14:paraId="0E663BB6" w14:textId="37908266" w:rsidR="003D1F48" w:rsidRPr="00B3051F" w:rsidRDefault="003D1F48" w:rsidP="00B3051F">
            <w:pPr>
              <w:jc w:val="center"/>
            </w:pPr>
            <w:r w:rsidRPr="00B3051F">
              <w:t>58 254 $</w:t>
            </w:r>
            <w:r w:rsidR="00BC381B" w:rsidRPr="00B3051F">
              <w:rPr>
                <w:sz w:val="18"/>
                <w:szCs w:val="18"/>
              </w:rPr>
              <w:footnoteReference w:customMarkFollows="1" w:id="59"/>
              <w:t>61</w:t>
            </w:r>
          </w:p>
        </w:tc>
      </w:tr>
      <w:tr w:rsidR="003D1F48" w:rsidRPr="005C7128" w14:paraId="1C187C57" w14:textId="77777777" w:rsidTr="003D1F48">
        <w:tc>
          <w:tcPr>
            <w:tcW w:w="6062" w:type="dxa"/>
            <w:shd w:val="clear" w:color="auto" w:fill="BFBFBF" w:themeFill="background1" w:themeFillShade="BF"/>
          </w:tcPr>
          <w:p w14:paraId="337E0BE2" w14:textId="1E60E8CC" w:rsidR="003D1F48" w:rsidRPr="00B3051F" w:rsidRDefault="003D1F48" w:rsidP="00B3051F">
            <w:pPr>
              <w:jc w:val="center"/>
            </w:pPr>
            <w:r w:rsidRPr="00B3051F">
              <w:t>Revenus nets arrondis du couple – Retraite (FV)</w:t>
            </w:r>
          </w:p>
        </w:tc>
        <w:tc>
          <w:tcPr>
            <w:tcW w:w="3397" w:type="dxa"/>
            <w:shd w:val="clear" w:color="auto" w:fill="CCFFCC"/>
          </w:tcPr>
          <w:p w14:paraId="059ABB84" w14:textId="04A05181" w:rsidR="003D1F48" w:rsidRPr="00B3051F" w:rsidRDefault="003D1F48" w:rsidP="00B3051F">
            <w:pPr>
              <w:jc w:val="center"/>
              <w:rPr>
                <w:sz w:val="32"/>
                <w:szCs w:val="32"/>
              </w:rPr>
            </w:pPr>
            <w:r w:rsidRPr="00B3051F">
              <w:rPr>
                <w:sz w:val="32"/>
                <w:szCs w:val="32"/>
              </w:rPr>
              <w:t>58 000 $</w:t>
            </w:r>
          </w:p>
        </w:tc>
      </w:tr>
    </w:tbl>
    <w:p w14:paraId="53AE31CF" w14:textId="22ABF205" w:rsidR="00B27574" w:rsidRDefault="00535921">
      <w:pPr>
        <w:rPr>
          <w:rStyle w:val="Titre3Car"/>
          <w:b w:val="0"/>
          <w:color w:val="000000" w:themeColor="text1"/>
          <w:sz w:val="24"/>
        </w:rPr>
      </w:pPr>
      <w:r>
        <w:rPr>
          <w:noProof/>
          <w:lang w:val="fr-CA" w:eastAsia="fr-CA"/>
        </w:rPr>
        <mc:AlternateContent>
          <mc:Choice Requires="wps">
            <w:drawing>
              <wp:anchor distT="0" distB="0" distL="114300" distR="114300" simplePos="0" relativeHeight="252478464" behindDoc="0" locked="0" layoutInCell="1" allowOverlap="1" wp14:anchorId="41A43DAB" wp14:editId="0F6891CB">
                <wp:simplePos x="0" y="0"/>
                <wp:positionH relativeFrom="margin">
                  <wp:posOffset>-658495</wp:posOffset>
                </wp:positionH>
                <wp:positionV relativeFrom="margin">
                  <wp:posOffset>-556260</wp:posOffset>
                </wp:positionV>
                <wp:extent cx="1044575" cy="569595"/>
                <wp:effectExtent l="76200" t="76200" r="47625" b="65405"/>
                <wp:wrapSquare wrapText="bothSides"/>
                <wp:docPr id="1100" name="Flèche vers la droite 1100"/>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E053F40" w14:textId="77777777" w:rsidR="00580B7D" w:rsidRPr="00B64ED3" w:rsidRDefault="00580B7D" w:rsidP="00A05155">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5A5862A0" w14:textId="77777777" w:rsidR="00580B7D" w:rsidRDefault="00580B7D" w:rsidP="00A05155"/>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A43DAB" id="Flèche vers la droite 1100" o:spid="_x0000_s1296" type="#_x0000_t13" style="position:absolute;left:0;text-align:left;margin-left:-51.85pt;margin-top:-43.8pt;width:82.25pt;height:44.85pt;z-index:252478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" adj="15711" fillcolor="#00f2dd" strokecolor="black [3213]" strokeweight="2.25pt">
                <v:textbox>
                  <w:txbxContent>
                    <w:p w14:paraId="6E053F40" w14:textId="77777777" w:rsidR="00580B7D" w:rsidRPr="00B64ED3" w:rsidRDefault="00580B7D" w:rsidP="00A05155">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5A5862A0" w14:textId="77777777" w:rsidR="00580B7D" w:rsidRDefault="00580B7D" w:rsidP="00A05155"/>
                  </w:txbxContent>
                </v:textbox>
                <w10:wrap type="square" anchorx="margin" anchory="margin"/>
              </v:shape>
            </w:pict>
          </mc:Fallback>
        </mc:AlternateContent>
      </w:r>
      <w:r>
        <w:rPr>
          <w:noProof/>
          <w:lang w:val="fr-CA" w:eastAsia="fr-CA"/>
        </w:rPr>
        <mc:AlternateContent>
          <mc:Choice Requires="wps">
            <w:drawing>
              <wp:anchor distT="0" distB="0" distL="114300" distR="114300" simplePos="0" relativeHeight="252477440" behindDoc="0" locked="0" layoutInCell="1" allowOverlap="1" wp14:anchorId="6CA90946" wp14:editId="39706DB4">
                <wp:simplePos x="0" y="0"/>
                <wp:positionH relativeFrom="margin">
                  <wp:posOffset>-48895</wp:posOffset>
                </wp:positionH>
                <wp:positionV relativeFrom="margin">
                  <wp:posOffset>-329565</wp:posOffset>
                </wp:positionV>
                <wp:extent cx="1574165" cy="1579245"/>
                <wp:effectExtent l="0" t="0" r="26035" b="20955"/>
                <wp:wrapSquare wrapText="bothSides"/>
                <wp:docPr id="1099" name="Ellipse 1099"/>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D291398" w14:textId="77777777" w:rsidR="00580B7D" w:rsidRPr="00611B51" w:rsidRDefault="00580B7D" w:rsidP="00A05155">
                            <w:pPr>
                              <w:jc w:val="center"/>
                              <w:rPr>
                                <w:sz w:val="14"/>
                                <w:szCs w:val="14"/>
                                <w:lang w:val="fr-CA"/>
                              </w:rPr>
                            </w:pPr>
                          </w:p>
                          <w:p w14:paraId="5BE19C96" w14:textId="77777777" w:rsidR="00580B7D" w:rsidRDefault="00580B7D" w:rsidP="00A05155">
                            <w:pPr>
                              <w:jc w:val="center"/>
                              <w:rPr>
                                <w:sz w:val="18"/>
                                <w:szCs w:val="18"/>
                                <w:lang w:val="fr-CA"/>
                              </w:rPr>
                            </w:pPr>
                          </w:p>
                          <w:p w14:paraId="794115C2" w14:textId="77777777" w:rsidR="00580B7D" w:rsidRPr="00232C04" w:rsidRDefault="00580B7D" w:rsidP="00A05155">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50ECA990" w14:textId="77777777" w:rsidR="00580B7D" w:rsidRPr="00232C04" w:rsidRDefault="00580B7D" w:rsidP="00A05155">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CA90946" id="Ellipse 1099" o:spid="_x0000_s1297" style="position:absolute;left:0;text-align:left;margin-left:-3.85pt;margin-top:-25.95pt;width:123.95pt;height:124.35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" fillcolor="#7475f3" strokecolor="black [3213]" strokeweight="2.25pt">
                <v:textbox>
                  <w:txbxContent>
                    <w:p w14:paraId="6D291398" w14:textId="77777777" w:rsidR="00580B7D" w:rsidRPr="00611B51" w:rsidRDefault="00580B7D" w:rsidP="00A05155">
                      <w:pPr>
                        <w:jc w:val="center"/>
                        <w:rPr>
                          <w:sz w:val="14"/>
                          <w:szCs w:val="14"/>
                          <w:lang w:val="fr-CA"/>
                        </w:rPr>
                      </w:pPr>
                    </w:p>
                    <w:p w14:paraId="5BE19C96" w14:textId="77777777" w:rsidR="00580B7D" w:rsidRDefault="00580B7D" w:rsidP="00A05155">
                      <w:pPr>
                        <w:jc w:val="center"/>
                        <w:rPr>
                          <w:sz w:val="18"/>
                          <w:szCs w:val="18"/>
                          <w:lang w:val="fr-CA"/>
                        </w:rPr>
                      </w:pPr>
                    </w:p>
                    <w:p w14:paraId="794115C2" w14:textId="77777777" w:rsidR="00580B7D" w:rsidRPr="00232C04" w:rsidRDefault="00580B7D" w:rsidP="00A05155">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50ECA990" w14:textId="77777777" w:rsidR="00580B7D" w:rsidRPr="00232C04" w:rsidRDefault="00580B7D" w:rsidP="00A05155">
                      <w:pPr>
                        <w:jc w:val="center"/>
                        <w:rPr>
                          <w:sz w:val="20"/>
                          <w:szCs w:val="20"/>
                          <w:lang w:val="fr-CA"/>
                        </w:rPr>
                      </w:pPr>
                    </w:p>
                  </w:txbxContent>
                </v:textbox>
                <w10:wrap type="square" anchorx="margin" anchory="margin"/>
              </v:oval>
            </w:pict>
          </mc:Fallback>
        </mc:AlternateContent>
      </w:r>
      <w:r w:rsidR="00AC3E25">
        <w:rPr>
          <w:rStyle w:val="Titre3Car"/>
          <w:b w:val="0"/>
          <w:color w:val="000000" w:themeColor="text1"/>
          <w:sz w:val="24"/>
        </w:rPr>
        <w:br w:type="page"/>
      </w:r>
    </w:p>
    <w:tbl>
      <w:tblPr>
        <w:tblStyle w:val="Grilledutableau"/>
        <w:tblpPr w:leftFromText="141" w:rightFromText="141" w:vertAnchor="page" w:horzAnchor="page" w:tblpX="3850" w:tblpY="3065"/>
        <w:tblW w:w="10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976"/>
      </w:tblGrid>
      <w:tr w:rsidR="00FC587C" w:rsidRPr="00E44098" w14:paraId="651ECAC0" w14:textId="77777777" w:rsidTr="00FC587C">
        <w:tc>
          <w:tcPr>
            <w:tcW w:w="7054" w:type="dxa"/>
            <w:shd w:val="clear" w:color="auto" w:fill="000000" w:themeFill="text1"/>
          </w:tcPr>
          <w:p w14:paraId="649A143D" w14:textId="6DAE6A72" w:rsidR="00FC587C" w:rsidRPr="00B3051F" w:rsidRDefault="00FC587C" w:rsidP="00B3051F">
            <w:pPr>
              <w:jc w:val="center"/>
            </w:pPr>
            <w:r w:rsidRPr="00B3051F">
              <w:lastRenderedPageBreak/>
              <w:t>La démarche</w:t>
            </w:r>
          </w:p>
        </w:tc>
        <w:tc>
          <w:tcPr>
            <w:tcW w:w="2976" w:type="dxa"/>
            <w:shd w:val="clear" w:color="auto" w:fill="000000" w:themeFill="text1"/>
          </w:tcPr>
          <w:p w14:paraId="0607679E" w14:textId="3C0EFEB7" w:rsidR="00FC587C" w:rsidRPr="00B3051F" w:rsidRDefault="00FC587C" w:rsidP="00B3051F">
            <w:pPr>
              <w:jc w:val="center"/>
            </w:pPr>
            <w:r w:rsidRPr="00B3051F">
              <w:t>Au moment de la retraite</w:t>
            </w:r>
          </w:p>
        </w:tc>
      </w:tr>
      <w:tr w:rsidR="00FC587C" w14:paraId="373583EF" w14:textId="77777777" w:rsidTr="00FC587C">
        <w:tc>
          <w:tcPr>
            <w:tcW w:w="7054" w:type="dxa"/>
            <w:shd w:val="clear" w:color="auto" w:fill="BFBFBF" w:themeFill="background1" w:themeFillShade="BF"/>
          </w:tcPr>
          <w:p w14:paraId="695503FC" w14:textId="77777777" w:rsidR="00FC587C" w:rsidRPr="00B3051F" w:rsidRDefault="00FC587C" w:rsidP="00B3051F">
            <w:pPr>
              <w:jc w:val="center"/>
            </w:pPr>
          </w:p>
        </w:tc>
        <w:tc>
          <w:tcPr>
            <w:tcW w:w="2976" w:type="dxa"/>
            <w:shd w:val="clear" w:color="auto" w:fill="B9F370"/>
          </w:tcPr>
          <w:p w14:paraId="7D86CB63" w14:textId="77777777" w:rsidR="00FC587C" w:rsidRPr="00B3051F" w:rsidRDefault="00FC587C" w:rsidP="00B3051F">
            <w:pPr>
              <w:jc w:val="center"/>
            </w:pPr>
          </w:p>
        </w:tc>
      </w:tr>
      <w:tr w:rsidR="00FC587C" w:rsidRPr="005C7128" w14:paraId="34EA18B2" w14:textId="77777777" w:rsidTr="00FC587C">
        <w:tc>
          <w:tcPr>
            <w:tcW w:w="7054" w:type="dxa"/>
            <w:shd w:val="clear" w:color="auto" w:fill="BFBFBF" w:themeFill="background1" w:themeFillShade="BF"/>
          </w:tcPr>
          <w:p w14:paraId="1B13421E" w14:textId="41E652E6" w:rsidR="00FC587C" w:rsidRPr="00B3051F" w:rsidRDefault="00FC587C" w:rsidP="00B3051F">
            <w:pPr>
              <w:jc w:val="center"/>
            </w:pPr>
            <w:r w:rsidRPr="00B3051F">
              <w:t>Revenus nets arrondis du couple – Retraite (FV) – ÉTAPE 2</w:t>
            </w:r>
          </w:p>
        </w:tc>
        <w:tc>
          <w:tcPr>
            <w:tcW w:w="2976" w:type="dxa"/>
            <w:shd w:val="clear" w:color="auto" w:fill="B9F370"/>
          </w:tcPr>
          <w:p w14:paraId="4CDC27A7" w14:textId="4AB7E1BB" w:rsidR="00FC587C" w:rsidRPr="00B3051F" w:rsidRDefault="00FC587C" w:rsidP="00B3051F">
            <w:pPr>
              <w:jc w:val="center"/>
            </w:pPr>
            <w:r w:rsidRPr="00B3051F">
              <w:t>58 000 $</w:t>
            </w:r>
          </w:p>
        </w:tc>
      </w:tr>
      <w:tr w:rsidR="00FC587C" w:rsidRPr="005C7128" w14:paraId="105A28D4" w14:textId="77777777" w:rsidTr="00FC587C">
        <w:tc>
          <w:tcPr>
            <w:tcW w:w="7054" w:type="dxa"/>
            <w:shd w:val="clear" w:color="auto" w:fill="BFBFBF" w:themeFill="background1" w:themeFillShade="BF"/>
          </w:tcPr>
          <w:p w14:paraId="13C23524" w14:textId="77777777" w:rsidR="00FC587C" w:rsidRPr="00B3051F" w:rsidRDefault="00FC587C" w:rsidP="00B3051F">
            <w:pPr>
              <w:jc w:val="center"/>
            </w:pPr>
          </w:p>
        </w:tc>
        <w:tc>
          <w:tcPr>
            <w:tcW w:w="2976" w:type="dxa"/>
            <w:shd w:val="clear" w:color="auto" w:fill="B9F370"/>
          </w:tcPr>
          <w:p w14:paraId="1C7D5CB4" w14:textId="77777777" w:rsidR="00FC587C" w:rsidRPr="00B3051F" w:rsidRDefault="00FC587C" w:rsidP="00B3051F">
            <w:pPr>
              <w:jc w:val="center"/>
            </w:pPr>
          </w:p>
        </w:tc>
      </w:tr>
      <w:tr w:rsidR="00FC587C" w:rsidRPr="005C7128" w14:paraId="30D5E347" w14:textId="77777777" w:rsidTr="00FC587C">
        <w:tc>
          <w:tcPr>
            <w:tcW w:w="7054" w:type="dxa"/>
            <w:shd w:val="clear" w:color="auto" w:fill="BFBFBF" w:themeFill="background1" w:themeFillShade="BF"/>
          </w:tcPr>
          <w:p w14:paraId="6DDD12C5" w14:textId="6EBC1899" w:rsidR="00FC587C" w:rsidRPr="00B3051F" w:rsidRDefault="00FC587C" w:rsidP="00B3051F">
            <w:pPr>
              <w:jc w:val="center"/>
            </w:pPr>
            <w:r w:rsidRPr="00B3051F">
              <w:t>Train de vie arrondi – Retraite (VF) – ÉTAPE 1</w:t>
            </w:r>
          </w:p>
        </w:tc>
        <w:tc>
          <w:tcPr>
            <w:tcW w:w="2976" w:type="dxa"/>
            <w:shd w:val="clear" w:color="auto" w:fill="B9F370"/>
          </w:tcPr>
          <w:p w14:paraId="552613E4" w14:textId="0B9493F5" w:rsidR="00FC587C" w:rsidRPr="00B3051F" w:rsidRDefault="00FC587C" w:rsidP="00B3051F">
            <w:pPr>
              <w:jc w:val="center"/>
            </w:pPr>
            <w:r w:rsidRPr="00B3051F">
              <w:t>85 000 $</w:t>
            </w:r>
          </w:p>
        </w:tc>
      </w:tr>
      <w:tr w:rsidR="00FC587C" w:rsidRPr="005C7128" w14:paraId="3B06573B" w14:textId="77777777" w:rsidTr="00FC587C">
        <w:tc>
          <w:tcPr>
            <w:tcW w:w="7054" w:type="dxa"/>
            <w:shd w:val="clear" w:color="auto" w:fill="BFBFBF" w:themeFill="background1" w:themeFillShade="BF"/>
          </w:tcPr>
          <w:p w14:paraId="187CDF48" w14:textId="77777777" w:rsidR="00FC587C" w:rsidRPr="00B3051F" w:rsidRDefault="00FC587C" w:rsidP="00B3051F">
            <w:pPr>
              <w:jc w:val="center"/>
            </w:pPr>
          </w:p>
        </w:tc>
        <w:tc>
          <w:tcPr>
            <w:tcW w:w="2976" w:type="dxa"/>
            <w:shd w:val="clear" w:color="auto" w:fill="B9F370"/>
          </w:tcPr>
          <w:p w14:paraId="098E8163" w14:textId="77777777" w:rsidR="00FC587C" w:rsidRPr="00B3051F" w:rsidRDefault="00FC587C" w:rsidP="00B3051F">
            <w:pPr>
              <w:jc w:val="center"/>
            </w:pPr>
          </w:p>
        </w:tc>
      </w:tr>
      <w:tr w:rsidR="00FC587C" w:rsidRPr="005C7128" w14:paraId="1AF4EACC" w14:textId="77777777" w:rsidTr="00FC587C">
        <w:tc>
          <w:tcPr>
            <w:tcW w:w="7054" w:type="dxa"/>
            <w:shd w:val="clear" w:color="auto" w:fill="BFBFBF" w:themeFill="background1" w:themeFillShade="BF"/>
          </w:tcPr>
          <w:p w14:paraId="7D4D48F9" w14:textId="2C57E495" w:rsidR="00FC587C" w:rsidRPr="00B3051F" w:rsidRDefault="00B3051F" w:rsidP="00B3051F">
            <w:pPr>
              <w:tabs>
                <w:tab w:val="center" w:pos="3419"/>
                <w:tab w:val="left" w:pos="5040"/>
              </w:tabs>
              <w:jc w:val="left"/>
              <w:rPr>
                <w:sz w:val="32"/>
                <w:szCs w:val="32"/>
              </w:rPr>
            </w:pPr>
            <w:r w:rsidRPr="00B3051F">
              <w:rPr>
                <w:sz w:val="32"/>
                <w:szCs w:val="32"/>
              </w:rPr>
              <w:tab/>
            </w:r>
            <w:r w:rsidR="00FC587C" w:rsidRPr="00B3051F">
              <w:rPr>
                <w:sz w:val="32"/>
                <w:szCs w:val="32"/>
              </w:rPr>
              <w:t>DÉFICIT, à la retraite</w:t>
            </w:r>
            <w:r w:rsidRPr="00B3051F">
              <w:rPr>
                <w:sz w:val="32"/>
                <w:szCs w:val="32"/>
              </w:rPr>
              <w:tab/>
            </w:r>
          </w:p>
        </w:tc>
        <w:tc>
          <w:tcPr>
            <w:tcW w:w="2976" w:type="dxa"/>
            <w:shd w:val="clear" w:color="auto" w:fill="B9F370"/>
          </w:tcPr>
          <w:p w14:paraId="18F570CB" w14:textId="361BB9EF" w:rsidR="00FC587C" w:rsidRPr="00B3051F" w:rsidRDefault="00FC587C" w:rsidP="00B3051F">
            <w:pPr>
              <w:jc w:val="center"/>
              <w:rPr>
                <w:sz w:val="32"/>
                <w:szCs w:val="32"/>
              </w:rPr>
            </w:pPr>
            <w:r w:rsidRPr="00B3051F">
              <w:rPr>
                <w:sz w:val="32"/>
                <w:szCs w:val="32"/>
              </w:rPr>
              <w:t>27 000 $</w:t>
            </w:r>
          </w:p>
        </w:tc>
      </w:tr>
    </w:tbl>
    <w:p w14:paraId="2F51BECB" w14:textId="2E8482CE" w:rsidR="003D1F48" w:rsidRDefault="00FC587C">
      <w:pPr>
        <w:rPr>
          <w:rStyle w:val="Titre3Car"/>
          <w:b w:val="0"/>
          <w:color w:val="000000" w:themeColor="text1"/>
          <w:sz w:val="24"/>
        </w:rPr>
      </w:pPr>
      <w:r>
        <w:rPr>
          <w:noProof/>
          <w:lang w:val="fr-CA" w:eastAsia="fr-CA"/>
        </w:rPr>
        <mc:AlternateContent>
          <mc:Choice Requires="wps">
            <w:drawing>
              <wp:anchor distT="0" distB="0" distL="114300" distR="114300" simplePos="0" relativeHeight="252480512" behindDoc="0" locked="0" layoutInCell="1" allowOverlap="1" wp14:anchorId="101D79BE" wp14:editId="7FAEF2A9">
                <wp:simplePos x="0" y="0"/>
                <wp:positionH relativeFrom="margin">
                  <wp:posOffset>-47625</wp:posOffset>
                </wp:positionH>
                <wp:positionV relativeFrom="margin">
                  <wp:posOffset>20955</wp:posOffset>
                </wp:positionV>
                <wp:extent cx="1574165" cy="1579245"/>
                <wp:effectExtent l="0" t="0" r="26035" b="20955"/>
                <wp:wrapSquare wrapText="bothSides"/>
                <wp:docPr id="1101" name="Ellipse 1101"/>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2C883D8" w14:textId="77777777" w:rsidR="00580B7D" w:rsidRPr="00611B51" w:rsidRDefault="00580B7D" w:rsidP="00EA2AF3">
                            <w:pPr>
                              <w:jc w:val="center"/>
                              <w:rPr>
                                <w:sz w:val="14"/>
                                <w:szCs w:val="14"/>
                                <w:lang w:val="fr-CA"/>
                              </w:rPr>
                            </w:pPr>
                          </w:p>
                          <w:p w14:paraId="2176BD07" w14:textId="77777777" w:rsidR="00580B7D" w:rsidRDefault="00580B7D" w:rsidP="00EA2AF3">
                            <w:pPr>
                              <w:jc w:val="center"/>
                              <w:rPr>
                                <w:sz w:val="18"/>
                                <w:szCs w:val="18"/>
                                <w:lang w:val="fr-CA"/>
                              </w:rPr>
                            </w:pPr>
                          </w:p>
                          <w:p w14:paraId="633E7AED" w14:textId="77777777" w:rsidR="00580B7D" w:rsidRPr="0008102A" w:rsidRDefault="00580B7D" w:rsidP="00EA2AF3">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6EFEB794" w14:textId="77777777" w:rsidR="00580B7D" w:rsidRPr="0008102A" w:rsidRDefault="00580B7D" w:rsidP="00EA2AF3">
                            <w:pPr>
                              <w:jc w:val="center"/>
                              <w:rPr>
                                <w:sz w:val="20"/>
                                <w:szCs w:val="20"/>
                                <w:lang w:val="fr-CA"/>
                              </w:rPr>
                            </w:pPr>
                            <w:r w:rsidRPr="0008102A">
                              <w:rPr>
                                <w:sz w:val="20"/>
                                <w:szCs w:val="20"/>
                                <w:lang w:val="fr-CA"/>
                              </w:rPr>
                              <w:t xml:space="preserve"> (2 – 1)</w:t>
                            </w:r>
                          </w:p>
                          <w:p w14:paraId="3CD58EAB" w14:textId="77777777" w:rsidR="00580B7D" w:rsidRPr="000D70A0" w:rsidRDefault="00580B7D" w:rsidP="00EA2AF3">
                            <w:pPr>
                              <w:jc w:val="center"/>
                              <w:rPr>
                                <w:sz w:val="15"/>
                                <w:szCs w:val="15"/>
                                <w:lang w:val="fr-CA"/>
                              </w:rPr>
                            </w:pPr>
                          </w:p>
                          <w:p w14:paraId="67CF1128" w14:textId="77777777" w:rsidR="00580B7D" w:rsidRPr="00232C04" w:rsidRDefault="00580B7D" w:rsidP="00EA2AF3">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01D79BE" id="Ellipse 1101" o:spid="_x0000_s1298" style="position:absolute;left:0;text-align:left;margin-left:-3.75pt;margin-top:1.65pt;width:123.95pt;height:124.3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" fillcolor="#7475f3" strokecolor="black [3213]" strokeweight="2.25pt">
                <v:textbox>
                  <w:txbxContent>
                    <w:p w14:paraId="42C883D8" w14:textId="77777777" w:rsidR="00580B7D" w:rsidRPr="00611B51" w:rsidRDefault="00580B7D" w:rsidP="00EA2AF3">
                      <w:pPr>
                        <w:jc w:val="center"/>
                        <w:rPr>
                          <w:sz w:val="14"/>
                          <w:szCs w:val="14"/>
                          <w:lang w:val="fr-CA"/>
                        </w:rPr>
                      </w:pPr>
                    </w:p>
                    <w:p w14:paraId="2176BD07" w14:textId="77777777" w:rsidR="00580B7D" w:rsidRDefault="00580B7D" w:rsidP="00EA2AF3">
                      <w:pPr>
                        <w:jc w:val="center"/>
                        <w:rPr>
                          <w:sz w:val="18"/>
                          <w:szCs w:val="18"/>
                          <w:lang w:val="fr-CA"/>
                        </w:rPr>
                      </w:pPr>
                    </w:p>
                    <w:p w14:paraId="633E7AED" w14:textId="77777777" w:rsidR="00580B7D" w:rsidRPr="0008102A" w:rsidRDefault="00580B7D" w:rsidP="00EA2AF3">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6EFEB794" w14:textId="77777777" w:rsidR="00580B7D" w:rsidRPr="0008102A" w:rsidRDefault="00580B7D" w:rsidP="00EA2AF3">
                      <w:pPr>
                        <w:jc w:val="center"/>
                        <w:rPr>
                          <w:sz w:val="20"/>
                          <w:szCs w:val="20"/>
                          <w:lang w:val="fr-CA"/>
                        </w:rPr>
                      </w:pPr>
                      <w:r w:rsidRPr="0008102A">
                        <w:rPr>
                          <w:sz w:val="20"/>
                          <w:szCs w:val="20"/>
                          <w:lang w:val="fr-CA"/>
                        </w:rPr>
                        <w:t xml:space="preserve"> (2 – 1)</w:t>
                      </w:r>
                    </w:p>
                    <w:p w14:paraId="3CD58EAB" w14:textId="77777777" w:rsidR="00580B7D" w:rsidRPr="000D70A0" w:rsidRDefault="00580B7D" w:rsidP="00EA2AF3">
                      <w:pPr>
                        <w:jc w:val="center"/>
                        <w:rPr>
                          <w:sz w:val="15"/>
                          <w:szCs w:val="15"/>
                          <w:lang w:val="fr-CA"/>
                        </w:rPr>
                      </w:pPr>
                    </w:p>
                    <w:p w14:paraId="67CF1128" w14:textId="77777777" w:rsidR="00580B7D" w:rsidRPr="00232C04" w:rsidRDefault="00580B7D" w:rsidP="00EA2AF3">
                      <w:pPr>
                        <w:jc w:val="center"/>
                        <w:rPr>
                          <w:sz w:val="20"/>
                          <w:szCs w:val="20"/>
                          <w:lang w:val="fr-CA"/>
                        </w:rPr>
                      </w:pPr>
                    </w:p>
                  </w:txbxContent>
                </v:textbox>
                <w10:wrap type="square" anchorx="margin" anchory="margin"/>
              </v:oval>
            </w:pict>
          </mc:Fallback>
        </mc:AlternateContent>
      </w:r>
      <w:r>
        <w:rPr>
          <w:noProof/>
          <w:lang w:val="fr-CA" w:eastAsia="fr-CA"/>
        </w:rPr>
        <mc:AlternateContent>
          <mc:Choice Requires="wps">
            <w:drawing>
              <wp:anchor distT="0" distB="0" distL="114300" distR="114300" simplePos="0" relativeHeight="252481536" behindDoc="0" locked="0" layoutInCell="1" allowOverlap="1" wp14:anchorId="490FBAE6" wp14:editId="2C9AE424">
                <wp:simplePos x="0" y="0"/>
                <wp:positionH relativeFrom="margin">
                  <wp:posOffset>-657225</wp:posOffset>
                </wp:positionH>
                <wp:positionV relativeFrom="margin">
                  <wp:posOffset>-212090</wp:posOffset>
                </wp:positionV>
                <wp:extent cx="1044575" cy="569595"/>
                <wp:effectExtent l="76200" t="76200" r="47625" b="65405"/>
                <wp:wrapSquare wrapText="bothSides"/>
                <wp:docPr id="1102" name="Flèche vers la droite 1102"/>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215146" w14:textId="77777777" w:rsidR="00580B7D" w:rsidRPr="00B64ED3" w:rsidRDefault="00580B7D" w:rsidP="00EA2AF3">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637BEA7" w14:textId="77777777" w:rsidR="00580B7D" w:rsidRDefault="00580B7D" w:rsidP="00EA2AF3"/>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0FBAE6" id="Flèche vers la droite 1102" o:spid="_x0000_s1299" type="#_x0000_t13" style="position:absolute;left:0;text-align:left;margin-left:-51.75pt;margin-top:-16.7pt;width:82.25pt;height:44.85pt;z-index:252481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" adj="15711" fillcolor="#00f2dd" strokecolor="black [3213]" strokeweight="2.25pt">
                <v:textbox>
                  <w:txbxContent>
                    <w:p w14:paraId="51215146" w14:textId="77777777" w:rsidR="00580B7D" w:rsidRPr="00B64ED3" w:rsidRDefault="00580B7D" w:rsidP="00EA2AF3">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637BEA7" w14:textId="77777777" w:rsidR="00580B7D" w:rsidRDefault="00580B7D" w:rsidP="00EA2AF3"/>
                  </w:txbxContent>
                </v:textbox>
                <w10:wrap type="square" anchorx="margin" anchory="margin"/>
              </v:shape>
            </w:pict>
          </mc:Fallback>
        </mc:AlternateContent>
      </w:r>
      <w:r w:rsidR="003D1F48">
        <w:rPr>
          <w:rStyle w:val="Titre3Car"/>
          <w:b w:val="0"/>
          <w:color w:val="000000" w:themeColor="text1"/>
          <w:sz w:val="24"/>
        </w:rPr>
        <w:br w:type="page"/>
      </w:r>
    </w:p>
    <w:tbl>
      <w:tblPr>
        <w:tblStyle w:val="Grilledutableau"/>
        <w:tblpPr w:leftFromText="141" w:rightFromText="141" w:vertAnchor="page" w:horzAnchor="page" w:tblpX="4450" w:tblpY="2885"/>
        <w:tblW w:w="90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039"/>
      </w:tblGrid>
      <w:tr w:rsidR="00DE040B" w:rsidRPr="00E44098" w14:paraId="048F532D" w14:textId="77777777" w:rsidTr="00DE040B">
        <w:tc>
          <w:tcPr>
            <w:tcW w:w="5039" w:type="dxa"/>
            <w:shd w:val="clear" w:color="auto" w:fill="000000" w:themeFill="text1"/>
          </w:tcPr>
          <w:p w14:paraId="65BF120D" w14:textId="0CC03693" w:rsidR="00DE040B" w:rsidRPr="00B3051F" w:rsidRDefault="00DE040B" w:rsidP="00B3051F">
            <w:pPr>
              <w:jc w:val="center"/>
            </w:pPr>
            <w:r w:rsidRPr="00B3051F">
              <w:lastRenderedPageBreak/>
              <w:t>La démarche</w:t>
            </w:r>
          </w:p>
        </w:tc>
        <w:tc>
          <w:tcPr>
            <w:tcW w:w="4039" w:type="dxa"/>
            <w:shd w:val="clear" w:color="auto" w:fill="000000" w:themeFill="text1"/>
          </w:tcPr>
          <w:p w14:paraId="6E24604D" w14:textId="61489247" w:rsidR="00DE040B" w:rsidRPr="00B3051F" w:rsidRDefault="00DE040B" w:rsidP="00B3051F">
            <w:pPr>
              <w:jc w:val="center"/>
            </w:pPr>
            <w:r w:rsidRPr="00B3051F">
              <w:t>Au début de la retraite</w:t>
            </w:r>
          </w:p>
        </w:tc>
      </w:tr>
      <w:tr w:rsidR="00DE040B" w14:paraId="2280483B" w14:textId="77777777" w:rsidTr="00DE040B">
        <w:tc>
          <w:tcPr>
            <w:tcW w:w="5039" w:type="dxa"/>
            <w:shd w:val="clear" w:color="auto" w:fill="BFBFBF" w:themeFill="background1" w:themeFillShade="BF"/>
          </w:tcPr>
          <w:p w14:paraId="097699BA" w14:textId="77777777" w:rsidR="00DE040B" w:rsidRPr="00B3051F" w:rsidRDefault="00DE040B" w:rsidP="00B3051F">
            <w:pPr>
              <w:jc w:val="center"/>
            </w:pPr>
          </w:p>
        </w:tc>
        <w:tc>
          <w:tcPr>
            <w:tcW w:w="4039" w:type="dxa"/>
            <w:shd w:val="clear" w:color="auto" w:fill="EFDD44"/>
          </w:tcPr>
          <w:p w14:paraId="25F426C6" w14:textId="77777777" w:rsidR="00DE040B" w:rsidRPr="00B3051F" w:rsidRDefault="00DE040B" w:rsidP="00B3051F">
            <w:pPr>
              <w:jc w:val="center"/>
            </w:pPr>
          </w:p>
        </w:tc>
      </w:tr>
      <w:tr w:rsidR="00DE040B" w:rsidRPr="002E04D1" w14:paraId="0F97873A" w14:textId="77777777" w:rsidTr="00DE040B">
        <w:tc>
          <w:tcPr>
            <w:tcW w:w="5039" w:type="dxa"/>
            <w:shd w:val="clear" w:color="auto" w:fill="BFBFBF" w:themeFill="background1" w:themeFillShade="BF"/>
          </w:tcPr>
          <w:p w14:paraId="2E5FD228" w14:textId="47CA1757" w:rsidR="00DE040B" w:rsidRPr="00B3051F" w:rsidRDefault="00DE040B" w:rsidP="00B3051F">
            <w:pPr>
              <w:jc w:val="center"/>
            </w:pPr>
            <w:r w:rsidRPr="00B3051F">
              <w:t>Rente annuelle requise (PMT) – ÉTAPE 3</w:t>
            </w:r>
          </w:p>
        </w:tc>
        <w:tc>
          <w:tcPr>
            <w:tcW w:w="4039" w:type="dxa"/>
            <w:shd w:val="clear" w:color="auto" w:fill="EFDD44"/>
          </w:tcPr>
          <w:p w14:paraId="2D0E1064" w14:textId="39AE26C1" w:rsidR="00DE040B" w:rsidRPr="00B3051F" w:rsidRDefault="00DE040B" w:rsidP="00B3051F">
            <w:pPr>
              <w:jc w:val="center"/>
            </w:pPr>
            <w:r w:rsidRPr="00B3051F">
              <w:t>27 000 $</w:t>
            </w:r>
          </w:p>
        </w:tc>
      </w:tr>
      <w:tr w:rsidR="00DE040B" w:rsidRPr="002E04D1" w14:paraId="4548AEB3" w14:textId="77777777" w:rsidTr="00DE040B">
        <w:tc>
          <w:tcPr>
            <w:tcW w:w="5039" w:type="dxa"/>
            <w:shd w:val="clear" w:color="auto" w:fill="BFBFBF" w:themeFill="background1" w:themeFillShade="BF"/>
          </w:tcPr>
          <w:p w14:paraId="432B66B4" w14:textId="77777777" w:rsidR="00DE040B" w:rsidRPr="00B3051F" w:rsidRDefault="00DE040B" w:rsidP="00B3051F">
            <w:pPr>
              <w:jc w:val="center"/>
            </w:pPr>
          </w:p>
        </w:tc>
        <w:tc>
          <w:tcPr>
            <w:tcW w:w="4039" w:type="dxa"/>
            <w:shd w:val="clear" w:color="auto" w:fill="EFDD44"/>
          </w:tcPr>
          <w:p w14:paraId="730FEECA" w14:textId="77777777" w:rsidR="00DE040B" w:rsidRPr="00B3051F" w:rsidRDefault="00DE040B" w:rsidP="00B3051F">
            <w:pPr>
              <w:jc w:val="center"/>
            </w:pPr>
          </w:p>
        </w:tc>
      </w:tr>
      <w:tr w:rsidR="00DE040B" w:rsidRPr="002E04D1" w14:paraId="5EC89C8B" w14:textId="77777777" w:rsidTr="00DE040B">
        <w:tc>
          <w:tcPr>
            <w:tcW w:w="5039" w:type="dxa"/>
            <w:shd w:val="clear" w:color="auto" w:fill="BFBFBF" w:themeFill="background1" w:themeFillShade="BF"/>
          </w:tcPr>
          <w:p w14:paraId="1062D17C" w14:textId="721D9D58" w:rsidR="00DE040B" w:rsidRPr="00B3051F" w:rsidRDefault="00DE040B" w:rsidP="00B3051F">
            <w:pPr>
              <w:jc w:val="center"/>
            </w:pPr>
            <w:r w:rsidRPr="00B3051F">
              <w:t>Durée de la rente (N)</w:t>
            </w:r>
          </w:p>
        </w:tc>
        <w:tc>
          <w:tcPr>
            <w:tcW w:w="4039" w:type="dxa"/>
            <w:shd w:val="clear" w:color="auto" w:fill="EFDD44"/>
          </w:tcPr>
          <w:p w14:paraId="3A0B4E53" w14:textId="70DB81DE" w:rsidR="00DE040B" w:rsidRPr="00B3051F" w:rsidRDefault="00DE040B" w:rsidP="00B3051F">
            <w:pPr>
              <w:jc w:val="center"/>
            </w:pPr>
            <w:r w:rsidRPr="00B3051F">
              <w:t>26 ans</w:t>
            </w:r>
          </w:p>
        </w:tc>
      </w:tr>
      <w:tr w:rsidR="00DE040B" w:rsidRPr="005C7128" w14:paraId="1BBA623D" w14:textId="77777777" w:rsidTr="00DE040B">
        <w:tc>
          <w:tcPr>
            <w:tcW w:w="5039" w:type="dxa"/>
            <w:shd w:val="clear" w:color="auto" w:fill="BFBFBF" w:themeFill="background1" w:themeFillShade="BF"/>
          </w:tcPr>
          <w:p w14:paraId="512A6AE5" w14:textId="0F98BC56" w:rsidR="00DE040B" w:rsidRPr="00B3051F" w:rsidRDefault="00DE040B" w:rsidP="00B3051F">
            <w:pPr>
              <w:jc w:val="center"/>
            </w:pPr>
            <w:r w:rsidRPr="00B3051F">
              <w:t>Rendement sur le capital (I)</w:t>
            </w:r>
          </w:p>
        </w:tc>
        <w:tc>
          <w:tcPr>
            <w:tcW w:w="4039" w:type="dxa"/>
            <w:shd w:val="clear" w:color="auto" w:fill="EFDD44"/>
          </w:tcPr>
          <w:p w14:paraId="6353AA55" w14:textId="72B6AD56" w:rsidR="00DE040B" w:rsidRPr="00B3051F" w:rsidRDefault="00DE040B" w:rsidP="00B3051F">
            <w:pPr>
              <w:jc w:val="center"/>
            </w:pPr>
            <w:r w:rsidRPr="00B3051F">
              <w:t>1,5 %</w:t>
            </w:r>
          </w:p>
        </w:tc>
      </w:tr>
      <w:tr w:rsidR="00DE040B" w:rsidRPr="002E04D1" w14:paraId="78BB56E5" w14:textId="77777777" w:rsidTr="00DE040B">
        <w:tc>
          <w:tcPr>
            <w:tcW w:w="5039" w:type="dxa"/>
            <w:shd w:val="clear" w:color="auto" w:fill="BFBFBF" w:themeFill="background1" w:themeFillShade="BF"/>
          </w:tcPr>
          <w:p w14:paraId="326105BC" w14:textId="48D32B84" w:rsidR="00DE040B" w:rsidRPr="00B3051F" w:rsidRDefault="00DE040B" w:rsidP="00B3051F">
            <w:pPr>
              <w:jc w:val="center"/>
              <w:rPr>
                <w:sz w:val="32"/>
                <w:szCs w:val="32"/>
              </w:rPr>
            </w:pPr>
            <w:r w:rsidRPr="00B3051F">
              <w:rPr>
                <w:sz w:val="32"/>
                <w:szCs w:val="32"/>
              </w:rPr>
              <w:t>TOTAL DU CAPITAL, AU DÉBUT DE LA RETRAITE</w:t>
            </w:r>
          </w:p>
        </w:tc>
        <w:tc>
          <w:tcPr>
            <w:tcW w:w="4039" w:type="dxa"/>
            <w:shd w:val="clear" w:color="auto" w:fill="EFDD44"/>
          </w:tcPr>
          <w:p w14:paraId="4F25D077" w14:textId="74DA226D" w:rsidR="00DE040B" w:rsidRPr="00B3051F" w:rsidRDefault="00DE040B" w:rsidP="00B3051F">
            <w:pPr>
              <w:jc w:val="center"/>
              <w:rPr>
                <w:sz w:val="32"/>
                <w:szCs w:val="32"/>
              </w:rPr>
            </w:pPr>
            <w:r w:rsidRPr="00B3051F">
              <w:rPr>
                <w:sz w:val="32"/>
                <w:szCs w:val="32"/>
              </w:rPr>
              <w:t>586 430 $</w:t>
            </w:r>
          </w:p>
        </w:tc>
      </w:tr>
    </w:tbl>
    <w:tbl>
      <w:tblPr>
        <w:tblStyle w:val="Grilledutableau"/>
        <w:tblpPr w:leftFromText="141" w:rightFromText="141" w:vertAnchor="page" w:horzAnchor="page" w:tblpX="4450" w:tblpY="5405"/>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2041"/>
        <w:gridCol w:w="2013"/>
      </w:tblGrid>
      <w:tr w:rsidR="00F46743" w:rsidRPr="00E44098" w14:paraId="74762804" w14:textId="77777777" w:rsidTr="002F703A">
        <w:tc>
          <w:tcPr>
            <w:tcW w:w="5008" w:type="dxa"/>
            <w:shd w:val="clear" w:color="auto" w:fill="000000" w:themeFill="text1"/>
          </w:tcPr>
          <w:p w14:paraId="19476B6C" w14:textId="41BB63AC" w:rsidR="002F703A" w:rsidRPr="00B3051F" w:rsidRDefault="002F703A" w:rsidP="00B3051F">
            <w:pPr>
              <w:jc w:val="center"/>
            </w:pPr>
            <w:r w:rsidRPr="00B3051F">
              <w:t>La démarche</w:t>
            </w:r>
          </w:p>
        </w:tc>
        <w:tc>
          <w:tcPr>
            <w:tcW w:w="2041" w:type="dxa"/>
            <w:shd w:val="clear" w:color="auto" w:fill="000000" w:themeFill="text1"/>
          </w:tcPr>
          <w:p w14:paraId="63F0BE1D" w14:textId="44F37314" w:rsidR="002F703A" w:rsidRPr="00B3051F" w:rsidRDefault="002F703A" w:rsidP="00B3051F">
            <w:pPr>
              <w:jc w:val="center"/>
            </w:pPr>
            <w:r w:rsidRPr="00B3051F">
              <w:t>Marie Richer</w:t>
            </w:r>
          </w:p>
        </w:tc>
        <w:tc>
          <w:tcPr>
            <w:tcW w:w="2013" w:type="dxa"/>
            <w:shd w:val="clear" w:color="auto" w:fill="000000" w:themeFill="text1"/>
          </w:tcPr>
          <w:p w14:paraId="25BA3B00" w14:textId="7686EE89" w:rsidR="002F703A" w:rsidRPr="00B3051F" w:rsidRDefault="002F703A" w:rsidP="00B3051F">
            <w:pPr>
              <w:jc w:val="center"/>
            </w:pPr>
            <w:r w:rsidRPr="00B3051F">
              <w:t>Jean Faucher</w:t>
            </w:r>
          </w:p>
        </w:tc>
      </w:tr>
      <w:tr w:rsidR="00F46743" w14:paraId="2366AB8E" w14:textId="77777777" w:rsidTr="002F703A">
        <w:tc>
          <w:tcPr>
            <w:tcW w:w="5008" w:type="dxa"/>
            <w:shd w:val="clear" w:color="auto" w:fill="BFBFBF" w:themeFill="background1" w:themeFillShade="BF"/>
          </w:tcPr>
          <w:p w14:paraId="73EA2A6B" w14:textId="77777777" w:rsidR="002F703A" w:rsidRPr="00B3051F" w:rsidRDefault="002F703A" w:rsidP="00B3051F">
            <w:pPr>
              <w:jc w:val="center"/>
            </w:pPr>
          </w:p>
        </w:tc>
        <w:tc>
          <w:tcPr>
            <w:tcW w:w="2041" w:type="dxa"/>
            <w:shd w:val="clear" w:color="auto" w:fill="C7F2BA"/>
          </w:tcPr>
          <w:p w14:paraId="796A4C92" w14:textId="77777777" w:rsidR="002F703A" w:rsidRPr="00B3051F" w:rsidRDefault="002F703A" w:rsidP="00B3051F">
            <w:pPr>
              <w:jc w:val="center"/>
            </w:pPr>
          </w:p>
        </w:tc>
        <w:tc>
          <w:tcPr>
            <w:tcW w:w="2013" w:type="dxa"/>
            <w:shd w:val="clear" w:color="auto" w:fill="EE957F"/>
          </w:tcPr>
          <w:p w14:paraId="7E08670F" w14:textId="77777777" w:rsidR="002F703A" w:rsidRPr="00B3051F" w:rsidRDefault="002F703A" w:rsidP="00B3051F">
            <w:pPr>
              <w:jc w:val="center"/>
            </w:pPr>
          </w:p>
        </w:tc>
      </w:tr>
      <w:tr w:rsidR="00F46743" w:rsidRPr="002E04D1" w14:paraId="79053AAA" w14:textId="77777777" w:rsidTr="002F703A">
        <w:tc>
          <w:tcPr>
            <w:tcW w:w="5008" w:type="dxa"/>
            <w:shd w:val="clear" w:color="auto" w:fill="BFBFBF" w:themeFill="background1" w:themeFillShade="BF"/>
          </w:tcPr>
          <w:p w14:paraId="34D018DD" w14:textId="44E1450A" w:rsidR="002F703A" w:rsidRPr="00B3051F" w:rsidRDefault="002F703A" w:rsidP="00B3051F">
            <w:pPr>
              <w:jc w:val="center"/>
            </w:pPr>
            <w:r w:rsidRPr="00B3051F">
              <w:t>CÉLI, solde actuel</w:t>
            </w:r>
          </w:p>
        </w:tc>
        <w:tc>
          <w:tcPr>
            <w:tcW w:w="2041" w:type="dxa"/>
            <w:shd w:val="clear" w:color="auto" w:fill="C7F2BA"/>
          </w:tcPr>
          <w:p w14:paraId="2E56AB8E" w14:textId="33E9748C" w:rsidR="002F703A" w:rsidRPr="00B3051F" w:rsidRDefault="002F703A" w:rsidP="00B3051F">
            <w:pPr>
              <w:jc w:val="center"/>
            </w:pPr>
            <w:r w:rsidRPr="00B3051F">
              <w:t>15 000 $</w:t>
            </w:r>
          </w:p>
        </w:tc>
        <w:tc>
          <w:tcPr>
            <w:tcW w:w="2013" w:type="dxa"/>
            <w:shd w:val="clear" w:color="auto" w:fill="EE957F"/>
          </w:tcPr>
          <w:p w14:paraId="4E00352F" w14:textId="77777777" w:rsidR="002F703A" w:rsidRPr="00B3051F" w:rsidRDefault="002F703A" w:rsidP="00B3051F">
            <w:pPr>
              <w:jc w:val="center"/>
            </w:pPr>
          </w:p>
        </w:tc>
      </w:tr>
      <w:tr w:rsidR="00F46743" w:rsidRPr="002E04D1" w14:paraId="3C58DBD7" w14:textId="77777777" w:rsidTr="002F703A">
        <w:tc>
          <w:tcPr>
            <w:tcW w:w="5008" w:type="dxa"/>
            <w:shd w:val="clear" w:color="auto" w:fill="BFBFBF" w:themeFill="background1" w:themeFillShade="BF"/>
          </w:tcPr>
          <w:p w14:paraId="58A88FDB" w14:textId="39A4B75C" w:rsidR="002F703A" w:rsidRPr="00B3051F" w:rsidRDefault="002F703A" w:rsidP="00B3051F">
            <w:pPr>
              <w:jc w:val="center"/>
            </w:pPr>
            <w:r w:rsidRPr="00B3051F">
              <w:t>REÉR, solde actuel</w:t>
            </w:r>
          </w:p>
        </w:tc>
        <w:tc>
          <w:tcPr>
            <w:tcW w:w="2041" w:type="dxa"/>
            <w:shd w:val="clear" w:color="auto" w:fill="C7F2BA"/>
          </w:tcPr>
          <w:p w14:paraId="55A3A763" w14:textId="13A168BE" w:rsidR="002F703A" w:rsidRPr="00B3051F" w:rsidRDefault="002F703A" w:rsidP="00B3051F">
            <w:pPr>
              <w:jc w:val="center"/>
            </w:pPr>
            <w:r w:rsidRPr="00B3051F">
              <w:t>150 000 $</w:t>
            </w:r>
          </w:p>
        </w:tc>
        <w:tc>
          <w:tcPr>
            <w:tcW w:w="2013" w:type="dxa"/>
            <w:shd w:val="clear" w:color="auto" w:fill="EE957F"/>
          </w:tcPr>
          <w:p w14:paraId="02597136" w14:textId="1728E7AB" w:rsidR="002F703A" w:rsidRPr="00B3051F" w:rsidRDefault="002F703A" w:rsidP="00B3051F">
            <w:pPr>
              <w:jc w:val="center"/>
            </w:pPr>
            <w:r w:rsidRPr="00B3051F">
              <w:t>70 000 $</w:t>
            </w:r>
          </w:p>
        </w:tc>
      </w:tr>
      <w:tr w:rsidR="00F46743" w:rsidRPr="005C7128" w14:paraId="7CA96F2C" w14:textId="77777777" w:rsidTr="002F703A">
        <w:tc>
          <w:tcPr>
            <w:tcW w:w="5008" w:type="dxa"/>
            <w:shd w:val="clear" w:color="auto" w:fill="BFBFBF" w:themeFill="background1" w:themeFillShade="BF"/>
          </w:tcPr>
          <w:p w14:paraId="37F69BED" w14:textId="77777777" w:rsidR="002F703A" w:rsidRPr="00B3051F" w:rsidRDefault="002F703A" w:rsidP="00B3051F">
            <w:pPr>
              <w:jc w:val="center"/>
            </w:pPr>
          </w:p>
        </w:tc>
        <w:tc>
          <w:tcPr>
            <w:tcW w:w="2041" w:type="dxa"/>
            <w:shd w:val="clear" w:color="auto" w:fill="C7F2BA"/>
          </w:tcPr>
          <w:p w14:paraId="0AC8B542" w14:textId="77777777" w:rsidR="002F703A" w:rsidRPr="00B3051F" w:rsidRDefault="002F703A" w:rsidP="00B3051F">
            <w:pPr>
              <w:jc w:val="center"/>
            </w:pPr>
          </w:p>
        </w:tc>
        <w:tc>
          <w:tcPr>
            <w:tcW w:w="2013" w:type="dxa"/>
            <w:shd w:val="clear" w:color="auto" w:fill="EE957F"/>
          </w:tcPr>
          <w:p w14:paraId="50DE5681" w14:textId="77777777" w:rsidR="002F703A" w:rsidRPr="00B3051F" w:rsidRDefault="002F703A" w:rsidP="00B3051F">
            <w:pPr>
              <w:jc w:val="center"/>
            </w:pPr>
          </w:p>
        </w:tc>
      </w:tr>
      <w:tr w:rsidR="00F46743" w:rsidRPr="002E04D1" w14:paraId="2AE4A6B8" w14:textId="77777777" w:rsidTr="002F703A">
        <w:tc>
          <w:tcPr>
            <w:tcW w:w="5008" w:type="dxa"/>
            <w:shd w:val="clear" w:color="auto" w:fill="BFBFBF" w:themeFill="background1" w:themeFillShade="BF"/>
          </w:tcPr>
          <w:p w14:paraId="0B1AE2CC" w14:textId="38D4630A" w:rsidR="002F703A" w:rsidRPr="00B3051F" w:rsidRDefault="002F703A" w:rsidP="00B3051F">
            <w:pPr>
              <w:jc w:val="center"/>
            </w:pPr>
            <w:r w:rsidRPr="00B3051F">
              <w:t>Rendement sur le capital (I)</w:t>
            </w:r>
          </w:p>
        </w:tc>
        <w:tc>
          <w:tcPr>
            <w:tcW w:w="2041" w:type="dxa"/>
            <w:shd w:val="clear" w:color="auto" w:fill="C7F2BA"/>
          </w:tcPr>
          <w:p w14:paraId="217B70AC" w14:textId="3BDF9EFC" w:rsidR="002F703A" w:rsidRPr="00B3051F" w:rsidRDefault="002F703A" w:rsidP="00B3051F">
            <w:pPr>
              <w:jc w:val="center"/>
            </w:pPr>
            <w:r w:rsidRPr="00B3051F">
              <w:t>3,9 %</w:t>
            </w:r>
          </w:p>
        </w:tc>
        <w:tc>
          <w:tcPr>
            <w:tcW w:w="2013" w:type="dxa"/>
            <w:shd w:val="clear" w:color="auto" w:fill="EE957F"/>
          </w:tcPr>
          <w:p w14:paraId="179E31AE" w14:textId="550F3D6E" w:rsidR="002F703A" w:rsidRPr="00B3051F" w:rsidRDefault="002F703A" w:rsidP="00B3051F">
            <w:pPr>
              <w:jc w:val="center"/>
            </w:pPr>
            <w:r w:rsidRPr="00B3051F">
              <w:t>6,1 %</w:t>
            </w:r>
          </w:p>
        </w:tc>
      </w:tr>
      <w:tr w:rsidR="00F46743" w:rsidRPr="005F4F7D" w14:paraId="7DF2611B" w14:textId="77777777" w:rsidTr="002F703A">
        <w:tc>
          <w:tcPr>
            <w:tcW w:w="5008" w:type="dxa"/>
            <w:shd w:val="clear" w:color="auto" w:fill="BFBFBF" w:themeFill="background1" w:themeFillShade="BF"/>
          </w:tcPr>
          <w:p w14:paraId="20DCB7C3" w14:textId="51CA566D" w:rsidR="002F703A" w:rsidRPr="00B3051F" w:rsidRDefault="002F703A" w:rsidP="00B3051F">
            <w:pPr>
              <w:jc w:val="center"/>
            </w:pPr>
            <w:r w:rsidRPr="00B3051F">
              <w:t>Durée (N)</w:t>
            </w:r>
          </w:p>
        </w:tc>
        <w:tc>
          <w:tcPr>
            <w:tcW w:w="2041" w:type="dxa"/>
            <w:shd w:val="clear" w:color="auto" w:fill="C7F2BA"/>
          </w:tcPr>
          <w:p w14:paraId="4E82824A" w14:textId="4F8FAEDE" w:rsidR="002F703A" w:rsidRPr="00B3051F" w:rsidRDefault="002F703A" w:rsidP="00B3051F">
            <w:pPr>
              <w:jc w:val="center"/>
              <w:rPr>
                <w:sz w:val="32"/>
                <w:szCs w:val="32"/>
              </w:rPr>
            </w:pPr>
            <w:r w:rsidRPr="00B3051F">
              <w:rPr>
                <w:sz w:val="32"/>
                <w:szCs w:val="32"/>
              </w:rPr>
              <w:t>20</w:t>
            </w:r>
          </w:p>
        </w:tc>
        <w:tc>
          <w:tcPr>
            <w:tcW w:w="2013" w:type="dxa"/>
            <w:shd w:val="clear" w:color="auto" w:fill="EE957F"/>
          </w:tcPr>
          <w:p w14:paraId="7FCD3189" w14:textId="377A9628" w:rsidR="002F703A" w:rsidRPr="00B3051F" w:rsidRDefault="002F703A" w:rsidP="00B3051F">
            <w:pPr>
              <w:jc w:val="center"/>
              <w:rPr>
                <w:sz w:val="32"/>
                <w:szCs w:val="32"/>
              </w:rPr>
            </w:pPr>
            <w:r w:rsidRPr="00B3051F">
              <w:rPr>
                <w:sz w:val="32"/>
                <w:szCs w:val="32"/>
              </w:rPr>
              <w:t>20</w:t>
            </w:r>
          </w:p>
        </w:tc>
      </w:tr>
      <w:tr w:rsidR="00F46743" w:rsidRPr="002E04D1" w14:paraId="7DA32558" w14:textId="77777777" w:rsidTr="002F703A">
        <w:tc>
          <w:tcPr>
            <w:tcW w:w="5008" w:type="dxa"/>
            <w:shd w:val="clear" w:color="auto" w:fill="BFBFBF" w:themeFill="background1" w:themeFillShade="BF"/>
          </w:tcPr>
          <w:p w14:paraId="41FCF9F1" w14:textId="73390C4D" w:rsidR="002F703A" w:rsidRPr="00B3051F" w:rsidRDefault="002F703A" w:rsidP="00B3051F">
            <w:pPr>
              <w:jc w:val="center"/>
            </w:pPr>
            <w:r w:rsidRPr="00B3051F">
              <w:t>CÉLI, solde futur</w:t>
            </w:r>
          </w:p>
        </w:tc>
        <w:tc>
          <w:tcPr>
            <w:tcW w:w="2041" w:type="dxa"/>
            <w:shd w:val="clear" w:color="auto" w:fill="C7F2BA"/>
          </w:tcPr>
          <w:p w14:paraId="210D57DD" w14:textId="5F6B5D70" w:rsidR="002F703A" w:rsidRPr="00B3051F" w:rsidRDefault="002F703A" w:rsidP="00B3051F">
            <w:pPr>
              <w:jc w:val="center"/>
            </w:pPr>
            <w:r w:rsidRPr="00B3051F">
              <w:t>32 241 $</w:t>
            </w:r>
          </w:p>
        </w:tc>
        <w:tc>
          <w:tcPr>
            <w:tcW w:w="2013" w:type="dxa"/>
            <w:shd w:val="clear" w:color="auto" w:fill="EE957F"/>
          </w:tcPr>
          <w:p w14:paraId="17F06D70" w14:textId="77777777" w:rsidR="002F703A" w:rsidRPr="00B3051F" w:rsidRDefault="002F703A" w:rsidP="00B3051F">
            <w:pPr>
              <w:jc w:val="center"/>
            </w:pPr>
          </w:p>
        </w:tc>
      </w:tr>
      <w:tr w:rsidR="00F46743" w:rsidRPr="002E04D1" w14:paraId="6E81E757" w14:textId="77777777" w:rsidTr="002F703A">
        <w:tc>
          <w:tcPr>
            <w:tcW w:w="5008" w:type="dxa"/>
            <w:shd w:val="clear" w:color="auto" w:fill="BFBFBF" w:themeFill="background1" w:themeFillShade="BF"/>
          </w:tcPr>
          <w:p w14:paraId="76DCA1FE" w14:textId="380CF15F" w:rsidR="002F703A" w:rsidRPr="00B3051F" w:rsidRDefault="002F703A" w:rsidP="00B3051F">
            <w:pPr>
              <w:jc w:val="center"/>
            </w:pPr>
            <w:r w:rsidRPr="00B3051F">
              <w:t>REÉR, solde futur</w:t>
            </w:r>
          </w:p>
        </w:tc>
        <w:tc>
          <w:tcPr>
            <w:tcW w:w="2041" w:type="dxa"/>
            <w:shd w:val="clear" w:color="auto" w:fill="C7F2BA"/>
          </w:tcPr>
          <w:p w14:paraId="093F8563" w14:textId="2485849E" w:rsidR="002F703A" w:rsidRPr="00B3051F" w:rsidRDefault="002F703A" w:rsidP="00B3051F">
            <w:pPr>
              <w:jc w:val="center"/>
            </w:pPr>
            <w:r w:rsidRPr="00B3051F">
              <w:t>322 405 $</w:t>
            </w:r>
          </w:p>
        </w:tc>
        <w:tc>
          <w:tcPr>
            <w:tcW w:w="2013" w:type="dxa"/>
            <w:shd w:val="clear" w:color="auto" w:fill="EE957F"/>
          </w:tcPr>
          <w:p w14:paraId="64ECE108" w14:textId="584464AB" w:rsidR="002F703A" w:rsidRPr="00B3051F" w:rsidRDefault="002F703A" w:rsidP="00B3051F">
            <w:pPr>
              <w:jc w:val="center"/>
            </w:pPr>
            <w:r w:rsidRPr="00B3051F">
              <w:t>228 774 $</w:t>
            </w:r>
          </w:p>
        </w:tc>
      </w:tr>
      <w:tr w:rsidR="00F46743" w:rsidRPr="002E04D1" w14:paraId="38489547" w14:textId="77777777" w:rsidTr="002F703A">
        <w:tc>
          <w:tcPr>
            <w:tcW w:w="5008" w:type="dxa"/>
            <w:shd w:val="clear" w:color="auto" w:fill="BFBFBF" w:themeFill="background1" w:themeFillShade="BF"/>
          </w:tcPr>
          <w:p w14:paraId="0894E2FB" w14:textId="77777777" w:rsidR="002F703A" w:rsidRPr="00B3051F" w:rsidRDefault="002F703A" w:rsidP="00B3051F">
            <w:pPr>
              <w:jc w:val="center"/>
            </w:pPr>
          </w:p>
        </w:tc>
        <w:tc>
          <w:tcPr>
            <w:tcW w:w="2041" w:type="dxa"/>
            <w:shd w:val="clear" w:color="auto" w:fill="C7F2BA"/>
          </w:tcPr>
          <w:p w14:paraId="52D459BA" w14:textId="77777777" w:rsidR="002F703A" w:rsidRPr="00B3051F" w:rsidRDefault="002F703A" w:rsidP="00B3051F">
            <w:pPr>
              <w:jc w:val="center"/>
            </w:pPr>
          </w:p>
        </w:tc>
        <w:tc>
          <w:tcPr>
            <w:tcW w:w="2013" w:type="dxa"/>
            <w:shd w:val="clear" w:color="auto" w:fill="EE957F"/>
          </w:tcPr>
          <w:p w14:paraId="3783044B" w14:textId="77777777" w:rsidR="002F703A" w:rsidRPr="00B3051F" w:rsidRDefault="002F703A" w:rsidP="00B3051F">
            <w:pPr>
              <w:jc w:val="center"/>
            </w:pPr>
          </w:p>
        </w:tc>
      </w:tr>
      <w:tr w:rsidR="00F46743" w:rsidRPr="002E04D1" w14:paraId="46B61FD8" w14:textId="77777777" w:rsidTr="002F703A">
        <w:tc>
          <w:tcPr>
            <w:tcW w:w="5008" w:type="dxa"/>
            <w:shd w:val="clear" w:color="auto" w:fill="BFBFBF" w:themeFill="background1" w:themeFillShade="BF"/>
          </w:tcPr>
          <w:p w14:paraId="53938B13" w14:textId="64458AE4" w:rsidR="002F703A" w:rsidRPr="00B3051F" w:rsidRDefault="002F703A" w:rsidP="00B3051F">
            <w:pPr>
              <w:jc w:val="center"/>
            </w:pPr>
            <w:r w:rsidRPr="00B3051F">
              <w:t>CÉLI, solde futur, après impôt</w:t>
            </w:r>
          </w:p>
        </w:tc>
        <w:tc>
          <w:tcPr>
            <w:tcW w:w="2041" w:type="dxa"/>
            <w:shd w:val="clear" w:color="auto" w:fill="C7F2BA"/>
          </w:tcPr>
          <w:p w14:paraId="5E4B4047" w14:textId="36C66490" w:rsidR="002F703A" w:rsidRPr="00B3051F" w:rsidRDefault="002F703A" w:rsidP="00B3051F">
            <w:pPr>
              <w:jc w:val="center"/>
            </w:pPr>
            <w:r w:rsidRPr="00B3051F">
              <w:t>32 241 $</w:t>
            </w:r>
          </w:p>
        </w:tc>
        <w:tc>
          <w:tcPr>
            <w:tcW w:w="2013" w:type="dxa"/>
            <w:shd w:val="clear" w:color="auto" w:fill="EE957F"/>
          </w:tcPr>
          <w:p w14:paraId="07EDBE9C" w14:textId="77777777" w:rsidR="002F703A" w:rsidRPr="00B3051F" w:rsidRDefault="002F703A" w:rsidP="00B3051F">
            <w:pPr>
              <w:jc w:val="center"/>
            </w:pPr>
          </w:p>
        </w:tc>
      </w:tr>
      <w:tr w:rsidR="00F46743" w:rsidRPr="002E04D1" w14:paraId="7F04E1C3" w14:textId="77777777" w:rsidTr="002F703A">
        <w:tc>
          <w:tcPr>
            <w:tcW w:w="5008" w:type="dxa"/>
            <w:shd w:val="clear" w:color="auto" w:fill="BFBFBF" w:themeFill="background1" w:themeFillShade="BF"/>
          </w:tcPr>
          <w:p w14:paraId="53F06BA6" w14:textId="3B7E5030" w:rsidR="002F703A" w:rsidRPr="00B3051F" w:rsidRDefault="002F703A" w:rsidP="00B3051F">
            <w:pPr>
              <w:jc w:val="center"/>
            </w:pPr>
            <w:r w:rsidRPr="00B3051F">
              <w:t>REÉR, solde futur, après impôt</w:t>
            </w:r>
          </w:p>
        </w:tc>
        <w:tc>
          <w:tcPr>
            <w:tcW w:w="2041" w:type="dxa"/>
            <w:shd w:val="clear" w:color="auto" w:fill="C7F2BA"/>
          </w:tcPr>
          <w:p w14:paraId="495E9266" w14:textId="4AB7A560" w:rsidR="002F703A" w:rsidRPr="00B3051F" w:rsidRDefault="002F703A" w:rsidP="00B3051F">
            <w:pPr>
              <w:jc w:val="center"/>
            </w:pPr>
            <w:r w:rsidRPr="00B3051F">
              <w:t>257 279 $</w:t>
            </w:r>
          </w:p>
        </w:tc>
        <w:tc>
          <w:tcPr>
            <w:tcW w:w="2013" w:type="dxa"/>
            <w:shd w:val="clear" w:color="auto" w:fill="EE957F"/>
          </w:tcPr>
          <w:p w14:paraId="4C233DC1" w14:textId="6D9E80E9" w:rsidR="002F703A" w:rsidRPr="00B3051F" w:rsidRDefault="002F703A" w:rsidP="00B3051F">
            <w:pPr>
              <w:jc w:val="center"/>
            </w:pPr>
            <w:r w:rsidRPr="00B3051F">
              <w:t>182 562 $</w:t>
            </w:r>
          </w:p>
        </w:tc>
      </w:tr>
      <w:tr w:rsidR="00F46743" w:rsidRPr="002E04D1" w14:paraId="55FB32AF" w14:textId="77777777" w:rsidTr="002F703A">
        <w:tc>
          <w:tcPr>
            <w:tcW w:w="5008" w:type="dxa"/>
            <w:shd w:val="clear" w:color="auto" w:fill="BFBFBF" w:themeFill="background1" w:themeFillShade="BF"/>
          </w:tcPr>
          <w:p w14:paraId="7955EF12" w14:textId="77777777" w:rsidR="002F703A" w:rsidRPr="00B3051F" w:rsidRDefault="002F703A" w:rsidP="00B3051F">
            <w:pPr>
              <w:jc w:val="center"/>
            </w:pPr>
          </w:p>
        </w:tc>
        <w:tc>
          <w:tcPr>
            <w:tcW w:w="2041" w:type="dxa"/>
            <w:shd w:val="clear" w:color="auto" w:fill="C7F2BA"/>
          </w:tcPr>
          <w:p w14:paraId="70C181D8" w14:textId="77777777" w:rsidR="002F703A" w:rsidRPr="00B3051F" w:rsidRDefault="002F703A" w:rsidP="00B3051F">
            <w:pPr>
              <w:jc w:val="center"/>
            </w:pPr>
          </w:p>
        </w:tc>
        <w:tc>
          <w:tcPr>
            <w:tcW w:w="2013" w:type="dxa"/>
            <w:shd w:val="clear" w:color="auto" w:fill="EE957F"/>
          </w:tcPr>
          <w:p w14:paraId="4A9F227F" w14:textId="77777777" w:rsidR="002F703A" w:rsidRPr="00B3051F" w:rsidRDefault="002F703A" w:rsidP="00B3051F">
            <w:pPr>
              <w:jc w:val="center"/>
            </w:pPr>
          </w:p>
        </w:tc>
      </w:tr>
      <w:tr w:rsidR="00F46743" w:rsidRPr="002E04D1" w14:paraId="1DE98A0C" w14:textId="77777777" w:rsidTr="002F703A">
        <w:tc>
          <w:tcPr>
            <w:tcW w:w="5008" w:type="dxa"/>
            <w:shd w:val="clear" w:color="auto" w:fill="BFBFBF" w:themeFill="background1" w:themeFillShade="BF"/>
          </w:tcPr>
          <w:p w14:paraId="20D44788" w14:textId="01D3A489" w:rsidR="002F703A" w:rsidRPr="00B3051F" w:rsidRDefault="002F703A" w:rsidP="00B3051F">
            <w:pPr>
              <w:jc w:val="center"/>
              <w:rPr>
                <w:sz w:val="32"/>
                <w:szCs w:val="32"/>
              </w:rPr>
            </w:pPr>
            <w:r w:rsidRPr="00B3051F">
              <w:rPr>
                <w:sz w:val="32"/>
                <w:szCs w:val="32"/>
              </w:rPr>
              <w:t>TOTAL DU CAPITAL DÉJÀ CONSTITUÉ, AU DÉBUT DE LA RETRAITE</w:t>
            </w:r>
          </w:p>
        </w:tc>
        <w:tc>
          <w:tcPr>
            <w:tcW w:w="2041" w:type="dxa"/>
            <w:shd w:val="clear" w:color="auto" w:fill="C7F2BA"/>
          </w:tcPr>
          <w:p w14:paraId="0AC8EBB9" w14:textId="56972DEB" w:rsidR="002F703A" w:rsidRPr="00B3051F" w:rsidRDefault="002F703A" w:rsidP="00B3051F">
            <w:pPr>
              <w:jc w:val="center"/>
            </w:pPr>
          </w:p>
        </w:tc>
        <w:tc>
          <w:tcPr>
            <w:tcW w:w="2013" w:type="dxa"/>
            <w:shd w:val="clear" w:color="auto" w:fill="EE957F"/>
          </w:tcPr>
          <w:p w14:paraId="5907DE57" w14:textId="3DC5D031" w:rsidR="002F703A" w:rsidRPr="00B3051F" w:rsidRDefault="002F703A" w:rsidP="00B3051F">
            <w:pPr>
              <w:jc w:val="center"/>
            </w:pPr>
          </w:p>
        </w:tc>
      </w:tr>
    </w:tbl>
    <w:p w14:paraId="306DD427" w14:textId="59CB4AA6" w:rsidR="00C07C45" w:rsidRDefault="00F46743">
      <w:pPr>
        <w:rPr>
          <w:rStyle w:val="Titre3Car"/>
          <w:b w:val="0"/>
          <w:color w:val="000000" w:themeColor="text1"/>
          <w:sz w:val="24"/>
        </w:rPr>
      </w:pPr>
      <w:r>
        <w:rPr>
          <w:noProof/>
          <w:lang w:val="fr-CA" w:eastAsia="fr-CA"/>
        </w:rPr>
        <mc:AlternateContent>
          <mc:Choice Requires="wps">
            <w:drawing>
              <wp:anchor distT="0" distB="0" distL="114300" distR="114300" simplePos="0" relativeHeight="252486656" behindDoc="0" locked="0" layoutInCell="1" allowOverlap="1" wp14:anchorId="0E3B2B63" wp14:editId="71BE7E16">
                <wp:simplePos x="0" y="0"/>
                <wp:positionH relativeFrom="column">
                  <wp:posOffset>5440443</wp:posOffset>
                </wp:positionH>
                <wp:positionV relativeFrom="paragraph">
                  <wp:posOffset>5505698</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106" name="Ellipse 1106"/>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7068B0" w14:textId="5952ECF1" w:rsidR="00580B7D" w:rsidRPr="00516BAE" w:rsidRDefault="00580B7D" w:rsidP="00637006">
                            <w:pPr>
                              <w:jc w:val="center"/>
                              <w:rPr>
                                <w:color w:val="000000"/>
                                <w:sz w:val="32"/>
                                <w:szCs w:val="32"/>
                              </w:rPr>
                            </w:pPr>
                            <w:r>
                              <w:rPr>
                                <w:color w:val="000000"/>
                                <w:sz w:val="32"/>
                                <w:szCs w:val="32"/>
                              </w:rPr>
                              <w:t>472 082 $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E3B2B63" id="Ellipse 1106" o:spid="_x0000_s1300" style="position:absolute;left:0;text-align:left;margin-left:428.4pt;margin-top:433.5pt;width:132.05pt;height:135.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" fillcolor="#7a9ac2" strokecolor="black [3213]" strokeweight="4.5pt">
                <v:textbox>
                  <w:txbxContent>
                    <w:p w14:paraId="0A7068B0" w14:textId="5952ECF1" w:rsidR="00580B7D" w:rsidRPr="00516BAE" w:rsidRDefault="00580B7D" w:rsidP="00637006">
                      <w:pPr>
                        <w:jc w:val="center"/>
                        <w:rPr>
                          <w:color w:val="000000"/>
                          <w:sz w:val="32"/>
                          <w:szCs w:val="32"/>
                        </w:rPr>
                      </w:pPr>
                      <w:r>
                        <w:rPr>
                          <w:color w:val="000000"/>
                          <w:sz w:val="32"/>
                          <w:szCs w:val="32"/>
                        </w:rPr>
                        <w:t>472 082 $</w:t>
                      </w:r>
                    </w:p>
                  </w:txbxContent>
                </v:textbox>
                <w10:wrap type="through"/>
              </v:oval>
            </w:pict>
          </mc:Fallback>
        </mc:AlternateContent>
      </w:r>
      <w:r w:rsidR="00C07C45">
        <w:rPr>
          <w:noProof/>
          <w:lang w:val="fr-CA" w:eastAsia="fr-CA"/>
        </w:rPr>
        <mc:AlternateContent>
          <mc:Choice Requires="wps">
            <w:drawing>
              <wp:anchor distT="0" distB="0" distL="114300" distR="114300" simplePos="0" relativeHeight="252483584" behindDoc="1" locked="0" layoutInCell="1" allowOverlap="1" wp14:anchorId="337A23B2" wp14:editId="270DEF85">
                <wp:simplePos x="0" y="0"/>
                <wp:positionH relativeFrom="margin">
                  <wp:posOffset>27305</wp:posOffset>
                </wp:positionH>
                <wp:positionV relativeFrom="margin">
                  <wp:posOffset>-443230</wp:posOffset>
                </wp:positionV>
                <wp:extent cx="1943100" cy="1943100"/>
                <wp:effectExtent l="0" t="0" r="38100" b="38100"/>
                <wp:wrapSquare wrapText="bothSides"/>
                <wp:docPr id="1103" name="Ellipse 1103"/>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927563A" w14:textId="77777777" w:rsidR="00580B7D" w:rsidRDefault="00580B7D" w:rsidP="00C07C45">
                            <w:pPr>
                              <w:jc w:val="center"/>
                              <w:rPr>
                                <w:sz w:val="18"/>
                                <w:szCs w:val="18"/>
                                <w:lang w:val="fr-CA"/>
                              </w:rPr>
                            </w:pPr>
                          </w:p>
                          <w:p w14:paraId="0523BF8C" w14:textId="77777777" w:rsidR="00580B7D" w:rsidRPr="0049089C" w:rsidRDefault="00580B7D" w:rsidP="00C07C45">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37A23B2" id="Ellipse 1103" o:spid="_x0000_s1301" style="position:absolute;left:0;text-align:left;margin-left:2.15pt;margin-top:-34.9pt;width:153pt;height:153pt;z-index:-250832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" fillcolor="#fb81d1" strokecolor="black [3213]" strokeweight="2.25pt">
                <v:textbox>
                  <w:txbxContent>
                    <w:p w14:paraId="4927563A" w14:textId="77777777" w:rsidR="00580B7D" w:rsidRDefault="00580B7D" w:rsidP="00C07C45">
                      <w:pPr>
                        <w:jc w:val="center"/>
                        <w:rPr>
                          <w:sz w:val="18"/>
                          <w:szCs w:val="18"/>
                          <w:lang w:val="fr-CA"/>
                        </w:rPr>
                      </w:pPr>
                    </w:p>
                    <w:p w14:paraId="0523BF8C" w14:textId="77777777" w:rsidR="00580B7D" w:rsidRPr="0049089C" w:rsidRDefault="00580B7D" w:rsidP="00C07C45">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rsidR="00C07C45">
        <w:rPr>
          <w:noProof/>
          <w:lang w:val="fr-CA" w:eastAsia="fr-CA"/>
        </w:rPr>
        <mc:AlternateContent>
          <mc:Choice Requires="wps">
            <w:drawing>
              <wp:anchor distT="0" distB="0" distL="114300" distR="114300" simplePos="0" relativeHeight="252484608" behindDoc="0" locked="0" layoutInCell="1" allowOverlap="1" wp14:anchorId="05B5823C" wp14:editId="63EB6250">
                <wp:simplePos x="0" y="0"/>
                <wp:positionH relativeFrom="column">
                  <wp:posOffset>-738505</wp:posOffset>
                </wp:positionH>
                <wp:positionV relativeFrom="paragraph">
                  <wp:posOffset>-670560</wp:posOffset>
                </wp:positionV>
                <wp:extent cx="1265555" cy="665480"/>
                <wp:effectExtent l="76200" t="76200" r="80645" b="71120"/>
                <wp:wrapThrough wrapText="bothSides">
                  <wp:wrapPolygon edited="0">
                    <wp:start x="14740" y="-2473"/>
                    <wp:lineTo x="-1301" y="-824"/>
                    <wp:lineTo x="-1301" y="14840"/>
                    <wp:lineTo x="14740" y="23084"/>
                    <wp:lineTo x="17341" y="23084"/>
                    <wp:lineTo x="17774" y="21435"/>
                    <wp:lineTo x="22543" y="11542"/>
                    <wp:lineTo x="20375" y="5771"/>
                    <wp:lineTo x="17341" y="-2473"/>
                    <wp:lineTo x="14740" y="-2473"/>
                  </wp:wrapPolygon>
                </wp:wrapThrough>
                <wp:docPr id="1104" name="Flèche vers la droite 1104"/>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B69C7B" w14:textId="77777777" w:rsidR="00580B7D" w:rsidRPr="00B64ED3" w:rsidRDefault="00580B7D" w:rsidP="00C07C45">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4C9E06CE" w14:textId="77777777" w:rsidR="00580B7D" w:rsidRDefault="00580B7D" w:rsidP="00C07C45"/>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B5823C" id="Flèche vers la droite 1104" o:spid="_x0000_s1302" type="#_x0000_t13" style="position:absolute;left:0;text-align:left;margin-left:-58.15pt;margin-top:-52.8pt;width:99.65pt;height:52.4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" adj="15921" fillcolor="#00f2dd" strokecolor="black [3213]" strokeweight="2.25pt">
                <v:textbox>
                  <w:txbxContent>
                    <w:p w14:paraId="64B69C7B" w14:textId="77777777" w:rsidR="00580B7D" w:rsidRPr="00B64ED3" w:rsidRDefault="00580B7D" w:rsidP="00C07C45">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4C9E06CE" w14:textId="77777777" w:rsidR="00580B7D" w:rsidRDefault="00580B7D" w:rsidP="00C07C45"/>
                  </w:txbxContent>
                </v:textbox>
                <w10:wrap type="through"/>
              </v:shape>
            </w:pict>
          </mc:Fallback>
        </mc:AlternateContent>
      </w:r>
      <w:r w:rsidR="00C07C45">
        <w:rPr>
          <w:rStyle w:val="Titre3Car"/>
          <w:b w:val="0"/>
          <w:color w:val="000000" w:themeColor="text1"/>
          <w:sz w:val="24"/>
        </w:rPr>
        <w:br w:type="page"/>
      </w:r>
    </w:p>
    <w:p w14:paraId="4E222F4D" w14:textId="5068F218" w:rsidR="00F46743" w:rsidRPr="00B3051F" w:rsidRDefault="00F46743" w:rsidP="00B3051F">
      <w:pPr>
        <w:rPr>
          <w:sz w:val="32"/>
          <w:szCs w:val="32"/>
        </w:rPr>
      </w:pPr>
      <w:r w:rsidRPr="00B3051F">
        <w:rPr>
          <w:sz w:val="32"/>
          <w:szCs w:val="32"/>
        </w:rPr>
        <w:lastRenderedPageBreak/>
        <w:t>CONCLUSION À L’ÉTAPE 4 – LE NOUVEAU CAPITAL À CONSTITUER</w:t>
      </w:r>
    </w:p>
    <w:p w14:paraId="107D6A01" w14:textId="77777777" w:rsidR="00F46743" w:rsidRPr="00B3051F" w:rsidRDefault="00F46743" w:rsidP="00B3051F"/>
    <w:p w14:paraId="3658515A" w14:textId="77777777" w:rsidR="00F46743" w:rsidRPr="00B3051F" w:rsidRDefault="00F46743" w:rsidP="00B3051F"/>
    <w:p w14:paraId="7535AAE1" w14:textId="77777777" w:rsidR="00F46743" w:rsidRPr="00B3051F" w:rsidRDefault="00F46743" w:rsidP="00B3051F"/>
    <w:p w14:paraId="5CD6494F" w14:textId="0139CDFA" w:rsidR="00F954C6" w:rsidRPr="00B3051F" w:rsidRDefault="00F954C6" w:rsidP="00B3051F"/>
    <w:p w14:paraId="612A32BF" w14:textId="04DA57A7" w:rsidR="00026B78" w:rsidRPr="00B3051F" w:rsidRDefault="00F46743" w:rsidP="00B3051F">
      <w:r w:rsidRPr="00B3051F">
        <w:rPr>
          <w:noProof/>
          <w:lang w:val="fr-CA" w:eastAsia="fr-CA"/>
        </w:rPr>
        <mc:AlternateContent>
          <mc:Choice Requires="wps">
            <w:drawing>
              <wp:anchor distT="0" distB="0" distL="114300" distR="114300" simplePos="0" relativeHeight="252488704" behindDoc="0" locked="0" layoutInCell="1" allowOverlap="1" wp14:anchorId="47615B70" wp14:editId="7CFDB33F">
                <wp:simplePos x="0" y="0"/>
                <wp:positionH relativeFrom="column">
                  <wp:posOffset>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107" name="Ellipse 1107"/>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F77CD8" w14:textId="63E44350" w:rsidR="00580B7D" w:rsidRPr="00516BAE" w:rsidRDefault="00580B7D" w:rsidP="00F46743">
                            <w:pPr>
                              <w:jc w:val="center"/>
                              <w:rPr>
                                <w:color w:val="000000"/>
                                <w:sz w:val="32"/>
                                <w:szCs w:val="32"/>
                              </w:rPr>
                            </w:pPr>
                            <w:r>
                              <w:rPr>
                                <w:color w:val="000000"/>
                                <w:sz w:val="32"/>
                                <w:szCs w:val="32"/>
                              </w:rPr>
                              <w:t>586 430</w:t>
                            </w:r>
                            <w:r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7615B70" id="Ellipse 1107" o:spid="_x0000_s1303" style="position:absolute;left:0;text-align:left;margin-left:0;margin-top:22.6pt;width:132.05pt;height:135.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" fillcolor="#5dbac2" strokecolor="black [3213]" strokeweight="4.5pt">
                <v:textbox>
                  <w:txbxContent>
                    <w:p w14:paraId="30F77CD8" w14:textId="63E44350" w:rsidR="00580B7D" w:rsidRPr="00516BAE" w:rsidRDefault="00580B7D" w:rsidP="00F46743">
                      <w:pPr>
                        <w:jc w:val="center"/>
                        <w:rPr>
                          <w:color w:val="000000"/>
                          <w:sz w:val="32"/>
                          <w:szCs w:val="32"/>
                        </w:rPr>
                      </w:pPr>
                      <w:r>
                        <w:rPr>
                          <w:color w:val="000000"/>
                          <w:sz w:val="32"/>
                          <w:szCs w:val="32"/>
                        </w:rPr>
                        <w:t>586 430</w:t>
                      </w:r>
                      <w:r w:rsidRPr="00516BAE">
                        <w:rPr>
                          <w:color w:val="000000"/>
                          <w:sz w:val="32"/>
                          <w:szCs w:val="32"/>
                        </w:rPr>
                        <w:t xml:space="preserve"> $</w:t>
                      </w:r>
                    </w:p>
                  </w:txbxContent>
                </v:textbox>
                <w10:wrap type="through"/>
              </v:oval>
            </w:pict>
          </mc:Fallback>
        </mc:AlternateContent>
      </w:r>
      <w:r w:rsidRPr="00B3051F">
        <w:rPr>
          <w:noProof/>
          <w:lang w:val="fr-CA" w:eastAsia="fr-CA"/>
        </w:rPr>
        <mc:AlternateContent>
          <mc:Choice Requires="wps">
            <w:drawing>
              <wp:anchor distT="0" distB="0" distL="114300" distR="114300" simplePos="0" relativeHeight="252489728" behindDoc="0" locked="0" layoutInCell="1" allowOverlap="1" wp14:anchorId="2BD276BE" wp14:editId="44221E6E">
                <wp:simplePos x="0" y="0"/>
                <wp:positionH relativeFrom="column">
                  <wp:posOffset>3201670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108" name="Ellipse 1108"/>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AF4FBED" w14:textId="660CE482" w:rsidR="00580B7D" w:rsidRPr="00516BAE" w:rsidRDefault="00580B7D" w:rsidP="00F46743">
                            <w:pPr>
                              <w:jc w:val="center"/>
                              <w:rPr>
                                <w:color w:val="000000"/>
                                <w:sz w:val="32"/>
                                <w:szCs w:val="32"/>
                              </w:rPr>
                            </w:pPr>
                            <w:r>
                              <w:rPr>
                                <w:color w:val="000000"/>
                                <w:sz w:val="32"/>
                                <w:szCs w:val="32"/>
                              </w:rPr>
                              <w:t>472 082 $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D276BE" id="Ellipse 1108" o:spid="_x0000_s1304" style="position:absolute;left:0;text-align:left;margin-left:252.1pt;margin-top:22.6pt;width:132.05pt;height:135.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" fillcolor="#7a9ac2" strokecolor="black [3213]" strokeweight="4.5pt">
                <v:textbox>
                  <w:txbxContent>
                    <w:p w14:paraId="5AF4FBED" w14:textId="660CE482" w:rsidR="00580B7D" w:rsidRPr="00516BAE" w:rsidRDefault="00580B7D" w:rsidP="00F46743">
                      <w:pPr>
                        <w:jc w:val="center"/>
                        <w:rPr>
                          <w:color w:val="000000"/>
                          <w:sz w:val="32"/>
                          <w:szCs w:val="32"/>
                        </w:rPr>
                      </w:pPr>
                      <w:r>
                        <w:rPr>
                          <w:color w:val="000000"/>
                          <w:sz w:val="32"/>
                          <w:szCs w:val="32"/>
                        </w:rPr>
                        <w:t>472 082 $</w:t>
                      </w:r>
                    </w:p>
                  </w:txbxContent>
                </v:textbox>
                <w10:wrap type="through"/>
              </v:oval>
            </w:pict>
          </mc:Fallback>
        </mc:AlternateContent>
      </w:r>
      <w:r w:rsidRPr="00B3051F">
        <w:rPr>
          <w:noProof/>
          <w:lang w:val="fr-CA" w:eastAsia="fr-CA"/>
        </w:rPr>
        <mc:AlternateContent>
          <mc:Choice Requires="wps">
            <w:drawing>
              <wp:anchor distT="0" distB="0" distL="114300" distR="114300" simplePos="0" relativeHeight="252490752" behindDoc="0" locked="0" layoutInCell="1" allowOverlap="1" wp14:anchorId="6BF63FC5" wp14:editId="60F9524A">
                <wp:simplePos x="0" y="0"/>
                <wp:positionH relativeFrom="column">
                  <wp:posOffset>6093460</wp:posOffset>
                </wp:positionH>
                <wp:positionV relativeFrom="paragraph">
                  <wp:posOffset>287020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109" name="Ellipse 1109"/>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5DD7AB" w14:textId="5907A55C" w:rsidR="00580B7D" w:rsidRDefault="00580B7D" w:rsidP="00F46743">
                            <w:pPr>
                              <w:jc w:val="center"/>
                              <w:rPr>
                                <w:color w:val="000000"/>
                                <w:sz w:val="32"/>
                                <w:szCs w:val="32"/>
                              </w:rPr>
                            </w:pPr>
                            <w:r>
                              <w:rPr>
                                <w:color w:val="000000"/>
                                <w:sz w:val="32"/>
                                <w:szCs w:val="32"/>
                              </w:rPr>
                              <w:t>114 348 $</w:t>
                            </w:r>
                          </w:p>
                          <w:p w14:paraId="26279629" w14:textId="77777777" w:rsidR="00580B7D" w:rsidRDefault="00580B7D" w:rsidP="00F46743">
                            <w:pPr>
                              <w:jc w:val="center"/>
                              <w:rPr>
                                <w:color w:val="000000"/>
                                <w:sz w:val="32"/>
                                <w:szCs w:val="32"/>
                              </w:rPr>
                            </w:pPr>
                            <w:r>
                              <w:rPr>
                                <w:color w:val="000000"/>
                                <w:sz w:val="32"/>
                                <w:szCs w:val="32"/>
                              </w:rPr>
                              <w:t>Disons</w:t>
                            </w:r>
                          </w:p>
                          <w:p w14:paraId="57B870F8" w14:textId="28BF4E0E" w:rsidR="00580B7D" w:rsidRPr="00516BAE" w:rsidRDefault="00580B7D" w:rsidP="00F46743">
                            <w:pPr>
                              <w:jc w:val="center"/>
                              <w:rPr>
                                <w:color w:val="000000"/>
                                <w:sz w:val="32"/>
                                <w:szCs w:val="32"/>
                              </w:rPr>
                            </w:pPr>
                            <w:r>
                              <w:rPr>
                                <w:color w:val="000000"/>
                                <w:sz w:val="32"/>
                                <w:szCs w:val="32"/>
                              </w:rPr>
                              <w:t>115 000 $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BF63FC5" id="Ellipse 1109" o:spid="_x0000_s1305" style="position:absolute;left:0;text-align:left;margin-left:479.8pt;margin-top:22.6pt;width:132.05pt;height:135.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" fillcolor="#c97f68" strokecolor="black [3213]" strokeweight="4.5pt">
                <v:textbox>
                  <w:txbxContent>
                    <w:p w14:paraId="375DD7AB" w14:textId="5907A55C" w:rsidR="00580B7D" w:rsidRDefault="00580B7D" w:rsidP="00F46743">
                      <w:pPr>
                        <w:jc w:val="center"/>
                        <w:rPr>
                          <w:color w:val="000000"/>
                          <w:sz w:val="32"/>
                          <w:szCs w:val="32"/>
                        </w:rPr>
                      </w:pPr>
                      <w:r>
                        <w:rPr>
                          <w:color w:val="000000"/>
                          <w:sz w:val="32"/>
                          <w:szCs w:val="32"/>
                        </w:rPr>
                        <w:t>114 348 $</w:t>
                      </w:r>
                    </w:p>
                    <w:p w14:paraId="26279629" w14:textId="77777777" w:rsidR="00580B7D" w:rsidRDefault="00580B7D" w:rsidP="00F46743">
                      <w:pPr>
                        <w:jc w:val="center"/>
                        <w:rPr>
                          <w:color w:val="000000"/>
                          <w:sz w:val="32"/>
                          <w:szCs w:val="32"/>
                        </w:rPr>
                      </w:pPr>
                      <w:r>
                        <w:rPr>
                          <w:color w:val="000000"/>
                          <w:sz w:val="32"/>
                          <w:szCs w:val="32"/>
                        </w:rPr>
                        <w:t>Disons</w:t>
                      </w:r>
                    </w:p>
                    <w:p w14:paraId="57B870F8" w14:textId="28BF4E0E" w:rsidR="00580B7D" w:rsidRPr="00516BAE" w:rsidRDefault="00580B7D" w:rsidP="00F46743">
                      <w:pPr>
                        <w:jc w:val="center"/>
                        <w:rPr>
                          <w:color w:val="000000"/>
                          <w:sz w:val="32"/>
                          <w:szCs w:val="32"/>
                        </w:rPr>
                      </w:pPr>
                      <w:r>
                        <w:rPr>
                          <w:color w:val="000000"/>
                          <w:sz w:val="32"/>
                          <w:szCs w:val="32"/>
                        </w:rPr>
                        <w:t>115 000 $</w:t>
                      </w:r>
                    </w:p>
                  </w:txbxContent>
                </v:textbox>
                <w10:wrap type="through"/>
              </v:oval>
            </w:pict>
          </mc:Fallback>
        </mc:AlternateContent>
      </w:r>
      <w:r w:rsidRPr="00B3051F">
        <w:rPr>
          <w:noProof/>
          <w:lang w:val="fr-CA" w:eastAsia="fr-CA"/>
        </w:rPr>
        <mc:AlternateContent>
          <mc:Choice Requires="wps">
            <w:drawing>
              <wp:anchor distT="0" distB="0" distL="114300" distR="114300" simplePos="0" relativeHeight="252491776" behindDoc="0" locked="0" layoutInCell="1" allowOverlap="1" wp14:anchorId="57D6C61C" wp14:editId="657B0938">
                <wp:simplePos x="0" y="0"/>
                <wp:positionH relativeFrom="column">
                  <wp:posOffset>1904365</wp:posOffset>
                </wp:positionH>
                <wp:positionV relativeFrom="paragraph">
                  <wp:posOffset>530225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110" name="Moins 1110"/>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6C9F81" id="Moins 1110" o:spid="_x0000_s1026" style="position:absolute;margin-left:149.95pt;margin-top:41.75pt;width:1in;height:1in;z-index:25249177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&#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B3051F">
        <w:rPr>
          <w:noProof/>
          <w:lang w:val="fr-CA" w:eastAsia="fr-CA"/>
        </w:rPr>
        <mc:AlternateContent>
          <mc:Choice Requires="wps">
            <w:drawing>
              <wp:anchor distT="0" distB="0" distL="114300" distR="114300" simplePos="0" relativeHeight="252492800" behindDoc="0" locked="0" layoutInCell="1" allowOverlap="1" wp14:anchorId="3C1D9C82" wp14:editId="570A0808">
                <wp:simplePos x="0" y="0"/>
                <wp:positionH relativeFrom="column">
                  <wp:posOffset>5026025</wp:posOffset>
                </wp:positionH>
                <wp:positionV relativeFrom="paragraph">
                  <wp:posOffset>530225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111" name="Égal 1111"/>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4DB279" id="Égal 1111" o:spid="_x0000_s1026" style="position:absolute;margin-left:395.75pt;margin-top:41.75pt;width:1in;height:1in;z-index:25249280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&#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p>
    <w:p w14:paraId="42C89B49" w14:textId="596A5563" w:rsidR="00987CEF" w:rsidRPr="00B3051F" w:rsidRDefault="00987CEF" w:rsidP="00B3051F"/>
    <w:p w14:paraId="5F5A8FAE" w14:textId="61AE663B" w:rsidR="003F7F11" w:rsidRPr="00B3051F" w:rsidRDefault="003F7F11" w:rsidP="00B3051F"/>
    <w:p w14:paraId="2E9DC09F" w14:textId="1D4F5E32" w:rsidR="00F531ED" w:rsidRPr="00B3051F" w:rsidRDefault="00F531ED" w:rsidP="00B3051F">
      <w:r w:rsidRPr="00B3051F">
        <w:br w:type="page"/>
      </w:r>
    </w:p>
    <w:tbl>
      <w:tblPr>
        <w:tblStyle w:val="Grilledutableau"/>
        <w:tblpPr w:leftFromText="141" w:rightFromText="141" w:vertAnchor="page" w:horzAnchor="page" w:tblpX="4090" w:tblpY="2525"/>
        <w:tblW w:w="8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3225"/>
      </w:tblGrid>
      <w:tr w:rsidR="00F46743" w:rsidRPr="00E44098" w14:paraId="14976A10" w14:textId="77777777" w:rsidTr="00F46743">
        <w:tc>
          <w:tcPr>
            <w:tcW w:w="5008" w:type="dxa"/>
            <w:shd w:val="clear" w:color="auto" w:fill="000000" w:themeFill="text1"/>
          </w:tcPr>
          <w:p w14:paraId="19EFA866" w14:textId="596816C1" w:rsidR="00F46743" w:rsidRPr="00B3051F" w:rsidRDefault="00F46743" w:rsidP="00B3051F">
            <w:pPr>
              <w:jc w:val="center"/>
            </w:pPr>
            <w:r w:rsidRPr="00B3051F">
              <w:lastRenderedPageBreak/>
              <w:t>La démarche</w:t>
            </w:r>
          </w:p>
        </w:tc>
        <w:tc>
          <w:tcPr>
            <w:tcW w:w="3225" w:type="dxa"/>
            <w:shd w:val="clear" w:color="auto" w:fill="000000" w:themeFill="text1"/>
          </w:tcPr>
          <w:p w14:paraId="3FA769EC" w14:textId="622698A6" w:rsidR="00F46743" w:rsidRPr="00B3051F" w:rsidRDefault="00F46743" w:rsidP="00B3051F">
            <w:pPr>
              <w:jc w:val="center"/>
            </w:pPr>
            <w:r w:rsidRPr="00B3051F">
              <w:t>Couple Richer/Faucher</w:t>
            </w:r>
          </w:p>
        </w:tc>
      </w:tr>
      <w:tr w:rsidR="00F46743" w14:paraId="231D7621" w14:textId="77777777" w:rsidTr="00F46743">
        <w:tc>
          <w:tcPr>
            <w:tcW w:w="5008" w:type="dxa"/>
            <w:shd w:val="clear" w:color="auto" w:fill="BFBFBF" w:themeFill="background1" w:themeFillShade="BF"/>
          </w:tcPr>
          <w:p w14:paraId="0FCCADCC" w14:textId="77777777" w:rsidR="00F46743" w:rsidRPr="00B3051F" w:rsidRDefault="00F46743" w:rsidP="00B3051F">
            <w:pPr>
              <w:jc w:val="center"/>
            </w:pPr>
          </w:p>
        </w:tc>
        <w:tc>
          <w:tcPr>
            <w:tcW w:w="3225" w:type="dxa"/>
            <w:shd w:val="clear" w:color="auto" w:fill="C7F2BA"/>
          </w:tcPr>
          <w:p w14:paraId="004646F9" w14:textId="77777777" w:rsidR="00F46743" w:rsidRPr="00B3051F" w:rsidRDefault="00F46743" w:rsidP="00B3051F">
            <w:pPr>
              <w:jc w:val="center"/>
            </w:pPr>
          </w:p>
        </w:tc>
      </w:tr>
      <w:tr w:rsidR="00F46743" w:rsidRPr="002E04D1" w14:paraId="6994037D" w14:textId="77777777" w:rsidTr="00F46743">
        <w:tc>
          <w:tcPr>
            <w:tcW w:w="5008" w:type="dxa"/>
            <w:shd w:val="clear" w:color="auto" w:fill="BFBFBF" w:themeFill="background1" w:themeFillShade="BF"/>
          </w:tcPr>
          <w:p w14:paraId="3C49A841" w14:textId="615A2E6A" w:rsidR="00F46743" w:rsidRPr="00B3051F" w:rsidRDefault="00F46743" w:rsidP="00B3051F">
            <w:pPr>
              <w:jc w:val="center"/>
            </w:pPr>
            <w:r w:rsidRPr="00B3051F">
              <w:t>Capital à constituer (VF)</w:t>
            </w:r>
          </w:p>
        </w:tc>
        <w:tc>
          <w:tcPr>
            <w:tcW w:w="3225" w:type="dxa"/>
            <w:shd w:val="clear" w:color="auto" w:fill="C7F2BA"/>
          </w:tcPr>
          <w:p w14:paraId="5D999FCA" w14:textId="1D45E5AD" w:rsidR="00F46743" w:rsidRPr="00B3051F" w:rsidRDefault="00F46743" w:rsidP="00B3051F">
            <w:pPr>
              <w:jc w:val="center"/>
            </w:pPr>
            <w:r w:rsidRPr="00B3051F">
              <w:t>115 000 $</w:t>
            </w:r>
          </w:p>
        </w:tc>
      </w:tr>
      <w:tr w:rsidR="00F46743" w:rsidRPr="005C7128" w14:paraId="0CAD55F1" w14:textId="77777777" w:rsidTr="00F46743">
        <w:tc>
          <w:tcPr>
            <w:tcW w:w="5008" w:type="dxa"/>
            <w:shd w:val="clear" w:color="auto" w:fill="BFBFBF" w:themeFill="background1" w:themeFillShade="BF"/>
          </w:tcPr>
          <w:p w14:paraId="6E56BCF5" w14:textId="77777777" w:rsidR="00F46743" w:rsidRPr="00B3051F" w:rsidRDefault="00F46743" w:rsidP="00B3051F">
            <w:pPr>
              <w:jc w:val="center"/>
            </w:pPr>
          </w:p>
        </w:tc>
        <w:tc>
          <w:tcPr>
            <w:tcW w:w="3225" w:type="dxa"/>
            <w:shd w:val="clear" w:color="auto" w:fill="C7F2BA"/>
          </w:tcPr>
          <w:p w14:paraId="482348D1" w14:textId="77777777" w:rsidR="00F46743" w:rsidRPr="00B3051F" w:rsidRDefault="00F46743" w:rsidP="00B3051F">
            <w:pPr>
              <w:jc w:val="center"/>
            </w:pPr>
          </w:p>
        </w:tc>
      </w:tr>
      <w:tr w:rsidR="00F46743" w:rsidRPr="002E04D1" w14:paraId="3147B328" w14:textId="77777777" w:rsidTr="00F46743">
        <w:tc>
          <w:tcPr>
            <w:tcW w:w="5008" w:type="dxa"/>
            <w:shd w:val="clear" w:color="auto" w:fill="BFBFBF" w:themeFill="background1" w:themeFillShade="BF"/>
          </w:tcPr>
          <w:p w14:paraId="70C6B41F" w14:textId="3EFD9EFD" w:rsidR="00F46743" w:rsidRPr="00B3051F" w:rsidRDefault="00F46743" w:rsidP="00B3051F">
            <w:pPr>
              <w:jc w:val="center"/>
            </w:pPr>
            <w:r w:rsidRPr="00B3051F">
              <w:t>Rendement sur le capital (I)</w:t>
            </w:r>
          </w:p>
        </w:tc>
        <w:tc>
          <w:tcPr>
            <w:tcW w:w="3225" w:type="dxa"/>
            <w:shd w:val="clear" w:color="auto" w:fill="C7F2BA"/>
          </w:tcPr>
          <w:p w14:paraId="19321476" w14:textId="5A4841C7" w:rsidR="00F46743" w:rsidRPr="00B3051F" w:rsidRDefault="00F46743" w:rsidP="00B3051F">
            <w:pPr>
              <w:jc w:val="center"/>
            </w:pPr>
            <w:r w:rsidRPr="00B3051F">
              <w:t>5 %</w:t>
            </w:r>
          </w:p>
        </w:tc>
      </w:tr>
      <w:tr w:rsidR="00F46743" w:rsidRPr="005F4F7D" w14:paraId="543060A4" w14:textId="77777777" w:rsidTr="00F46743">
        <w:tc>
          <w:tcPr>
            <w:tcW w:w="5008" w:type="dxa"/>
            <w:shd w:val="clear" w:color="auto" w:fill="BFBFBF" w:themeFill="background1" w:themeFillShade="BF"/>
          </w:tcPr>
          <w:p w14:paraId="26B0D987" w14:textId="7F542F58" w:rsidR="00F46743" w:rsidRPr="00B3051F" w:rsidRDefault="00F46743" w:rsidP="00B3051F">
            <w:pPr>
              <w:jc w:val="center"/>
            </w:pPr>
            <w:r w:rsidRPr="00B3051F">
              <w:t>Durée (N)</w:t>
            </w:r>
          </w:p>
        </w:tc>
        <w:tc>
          <w:tcPr>
            <w:tcW w:w="3225" w:type="dxa"/>
            <w:shd w:val="clear" w:color="auto" w:fill="C7F2BA"/>
          </w:tcPr>
          <w:p w14:paraId="3509CDFE" w14:textId="4586C204" w:rsidR="00F46743" w:rsidRPr="00B3051F" w:rsidRDefault="00F46743" w:rsidP="00B3051F">
            <w:pPr>
              <w:jc w:val="center"/>
              <w:rPr>
                <w:sz w:val="32"/>
                <w:szCs w:val="32"/>
              </w:rPr>
            </w:pPr>
            <w:r w:rsidRPr="00B3051F">
              <w:rPr>
                <w:sz w:val="32"/>
                <w:szCs w:val="32"/>
              </w:rPr>
              <w:t>20</w:t>
            </w:r>
          </w:p>
        </w:tc>
      </w:tr>
      <w:tr w:rsidR="00F46743" w:rsidRPr="002E04D1" w14:paraId="231A2146" w14:textId="77777777" w:rsidTr="00F46743">
        <w:tc>
          <w:tcPr>
            <w:tcW w:w="5008" w:type="dxa"/>
            <w:shd w:val="clear" w:color="auto" w:fill="BFBFBF" w:themeFill="background1" w:themeFillShade="BF"/>
          </w:tcPr>
          <w:p w14:paraId="5EF84579" w14:textId="77777777" w:rsidR="00F46743" w:rsidRPr="00B3051F" w:rsidRDefault="00F46743" w:rsidP="00B3051F">
            <w:pPr>
              <w:jc w:val="center"/>
            </w:pPr>
          </w:p>
        </w:tc>
        <w:tc>
          <w:tcPr>
            <w:tcW w:w="3225" w:type="dxa"/>
            <w:shd w:val="clear" w:color="auto" w:fill="C7F2BA"/>
          </w:tcPr>
          <w:p w14:paraId="689E7C79" w14:textId="77777777" w:rsidR="00F46743" w:rsidRPr="00B3051F" w:rsidRDefault="00F46743" w:rsidP="00B3051F">
            <w:pPr>
              <w:jc w:val="center"/>
              <w:rPr>
                <w:sz w:val="32"/>
                <w:szCs w:val="32"/>
              </w:rPr>
            </w:pPr>
          </w:p>
        </w:tc>
      </w:tr>
      <w:tr w:rsidR="00F46743" w:rsidRPr="002E04D1" w14:paraId="3AA7D90E" w14:textId="77777777" w:rsidTr="00F46743">
        <w:tc>
          <w:tcPr>
            <w:tcW w:w="5008" w:type="dxa"/>
            <w:shd w:val="clear" w:color="auto" w:fill="BFBFBF" w:themeFill="background1" w:themeFillShade="BF"/>
          </w:tcPr>
          <w:p w14:paraId="3C7B42D0" w14:textId="0ED5CD5E" w:rsidR="00F46743" w:rsidRPr="00B3051F" w:rsidRDefault="00F46743" w:rsidP="00B3051F">
            <w:pPr>
              <w:jc w:val="center"/>
              <w:rPr>
                <w:sz w:val="32"/>
                <w:szCs w:val="32"/>
              </w:rPr>
            </w:pPr>
            <w:r w:rsidRPr="00B3051F">
              <w:rPr>
                <w:sz w:val="32"/>
                <w:szCs w:val="32"/>
              </w:rPr>
              <w:t>TOTAL DE L’ÉPARGNE ANNUELLE (PMT)</w:t>
            </w:r>
          </w:p>
        </w:tc>
        <w:tc>
          <w:tcPr>
            <w:tcW w:w="3225" w:type="dxa"/>
            <w:shd w:val="clear" w:color="auto" w:fill="C7F2BA"/>
          </w:tcPr>
          <w:p w14:paraId="3A454787" w14:textId="45F0AB38" w:rsidR="00F46743" w:rsidRPr="00B3051F" w:rsidRDefault="00046C1D" w:rsidP="00B3051F">
            <w:pPr>
              <w:jc w:val="center"/>
              <w:rPr>
                <w:sz w:val="32"/>
                <w:szCs w:val="32"/>
              </w:rPr>
            </w:pPr>
            <w:r w:rsidRPr="00B3051F">
              <w:rPr>
                <w:sz w:val="32"/>
                <w:szCs w:val="32"/>
              </w:rPr>
              <w:t>3 312</w:t>
            </w:r>
            <w:r w:rsidR="00F46743" w:rsidRPr="00B3051F">
              <w:rPr>
                <w:sz w:val="32"/>
                <w:szCs w:val="32"/>
              </w:rPr>
              <w:t xml:space="preserve"> $</w:t>
            </w:r>
          </w:p>
          <w:p w14:paraId="0ED5C9B5" w14:textId="656D3805" w:rsidR="00F46743" w:rsidRPr="00B3051F" w:rsidRDefault="00F46743" w:rsidP="00B3051F">
            <w:pPr>
              <w:jc w:val="center"/>
              <w:rPr>
                <w:sz w:val="32"/>
                <w:szCs w:val="32"/>
              </w:rPr>
            </w:pPr>
            <w:r w:rsidRPr="00B3051F">
              <w:rPr>
                <w:sz w:val="32"/>
                <w:szCs w:val="32"/>
              </w:rPr>
              <w:t xml:space="preserve">Disons </w:t>
            </w:r>
            <w:r w:rsidR="00287C18" w:rsidRPr="00B3051F">
              <w:rPr>
                <w:sz w:val="32"/>
                <w:szCs w:val="32"/>
              </w:rPr>
              <w:t>3 50</w:t>
            </w:r>
            <w:r w:rsidRPr="00B3051F">
              <w:rPr>
                <w:sz w:val="32"/>
                <w:szCs w:val="32"/>
              </w:rPr>
              <w:t>0 $</w:t>
            </w:r>
          </w:p>
        </w:tc>
      </w:tr>
    </w:tbl>
    <w:p w14:paraId="318496DE" w14:textId="41DCAD41" w:rsidR="00637006" w:rsidRDefault="00F46743">
      <w:r w:rsidRPr="00742079">
        <w:rPr>
          <w:noProof/>
          <w:color w:val="000000" w:themeColor="text1"/>
          <w:lang w:val="fr-CA" w:eastAsia="fr-CA"/>
        </w:rPr>
        <mc:AlternateContent>
          <mc:Choice Requires="wps">
            <w:drawing>
              <wp:anchor distT="0" distB="0" distL="114300" distR="114300" simplePos="0" relativeHeight="252495872" behindDoc="0" locked="0" layoutInCell="1" allowOverlap="1" wp14:anchorId="546F9872" wp14:editId="16C4EEC0">
                <wp:simplePos x="0" y="0"/>
                <wp:positionH relativeFrom="margin">
                  <wp:posOffset>-661035</wp:posOffset>
                </wp:positionH>
                <wp:positionV relativeFrom="margin">
                  <wp:posOffset>-553085</wp:posOffset>
                </wp:positionV>
                <wp:extent cx="1044575" cy="557530"/>
                <wp:effectExtent l="76200" t="76200" r="47625" b="77470"/>
                <wp:wrapSquare wrapText="bothSides"/>
                <wp:docPr id="1113" name="Flèche vers la droite 1113"/>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E675536" w14:textId="77777777" w:rsidR="00580B7D" w:rsidRPr="00B64ED3" w:rsidRDefault="00580B7D" w:rsidP="00F46743">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0D3CFE25" w14:textId="77777777" w:rsidR="00580B7D" w:rsidRDefault="00580B7D" w:rsidP="00F46743"/>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6F9872" id="Flèche vers la droite 1113" o:spid="_x0000_s1306" type="#_x0000_t13" style="position:absolute;left:0;text-align:left;margin-left:-52.05pt;margin-top:-43.55pt;width:82.25pt;height:43.9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" adj="15836" fillcolor="#00f2dd" strokecolor="black [3213]" strokeweight="2.25pt">
                <v:textbox>
                  <w:txbxContent>
                    <w:p w14:paraId="6E675536" w14:textId="77777777" w:rsidR="00580B7D" w:rsidRPr="00B64ED3" w:rsidRDefault="00580B7D" w:rsidP="00F46743">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0D3CFE25" w14:textId="77777777" w:rsidR="00580B7D" w:rsidRDefault="00580B7D" w:rsidP="00F46743"/>
                  </w:txbxContent>
                </v:textbox>
                <w10:wrap type="square" anchorx="margin" anchory="margin"/>
              </v:shape>
            </w:pict>
          </mc:Fallback>
        </mc:AlternateContent>
      </w:r>
      <w:r w:rsidRPr="00742079">
        <w:rPr>
          <w:noProof/>
          <w:color w:val="000000" w:themeColor="text1"/>
          <w:lang w:val="fr-CA" w:eastAsia="fr-CA"/>
        </w:rPr>
        <mc:AlternateContent>
          <mc:Choice Requires="wps">
            <w:drawing>
              <wp:anchor distT="0" distB="0" distL="114300" distR="114300" simplePos="0" relativeHeight="252494848" behindDoc="1" locked="0" layoutInCell="1" allowOverlap="1" wp14:anchorId="6E8F3A07" wp14:editId="49EF728D">
                <wp:simplePos x="0" y="0"/>
                <wp:positionH relativeFrom="margin">
                  <wp:posOffset>102235</wp:posOffset>
                </wp:positionH>
                <wp:positionV relativeFrom="margin">
                  <wp:posOffset>-438785</wp:posOffset>
                </wp:positionV>
                <wp:extent cx="1579880" cy="1579880"/>
                <wp:effectExtent l="0" t="0" r="20320" b="20320"/>
                <wp:wrapSquare wrapText="bothSides"/>
                <wp:docPr id="1112" name="Ellipse 1112"/>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6EAFBC7" w14:textId="77777777" w:rsidR="00580B7D" w:rsidRDefault="00580B7D" w:rsidP="00F46743">
                            <w:pPr>
                              <w:jc w:val="center"/>
                              <w:rPr>
                                <w:sz w:val="18"/>
                                <w:szCs w:val="18"/>
                                <w:lang w:val="fr-CA"/>
                              </w:rPr>
                            </w:pPr>
                          </w:p>
                          <w:p w14:paraId="6FC9C780" w14:textId="77777777" w:rsidR="00580B7D" w:rsidRPr="00B153D5" w:rsidRDefault="00580B7D" w:rsidP="00F46743">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E8F3A07" id="Ellipse 1112" o:spid="_x0000_s1307" style="position:absolute;left:0;text-align:left;margin-left:8.05pt;margin-top:-34.55pt;width:124.4pt;height:124.4pt;z-index:-250821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" fillcolor="#e4ec1f" strokecolor="black [3213]" strokeweight="2.25pt">
                <v:textbox>
                  <w:txbxContent>
                    <w:p w14:paraId="36EAFBC7" w14:textId="77777777" w:rsidR="00580B7D" w:rsidRDefault="00580B7D" w:rsidP="00F46743">
                      <w:pPr>
                        <w:jc w:val="center"/>
                        <w:rPr>
                          <w:sz w:val="18"/>
                          <w:szCs w:val="18"/>
                          <w:lang w:val="fr-CA"/>
                        </w:rPr>
                      </w:pPr>
                    </w:p>
                    <w:p w14:paraId="6FC9C780" w14:textId="77777777" w:rsidR="00580B7D" w:rsidRPr="00B153D5" w:rsidRDefault="00580B7D" w:rsidP="00F46743">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rsidR="00637006">
        <w:br w:type="page"/>
      </w:r>
    </w:p>
    <w:p w14:paraId="1E2785E0" w14:textId="66EA36A9" w:rsidR="00287C18" w:rsidRPr="00B3051F" w:rsidRDefault="00287C18" w:rsidP="00B3051F">
      <w:pPr>
        <w:rPr>
          <w:color w:val="FF6700" w:themeColor="accent3"/>
          <w:u w:val="single"/>
        </w:rPr>
      </w:pPr>
      <w:r w:rsidRPr="00B3051F">
        <w:rPr>
          <w:color w:val="FF6700" w:themeColor="accent3"/>
          <w:u w:val="single"/>
        </w:rPr>
        <w:lastRenderedPageBreak/>
        <w:t xml:space="preserve">ANALYSE DE l’EXEMPLE 8 – Le cas de la retraite du couple Richer et Faucher </w:t>
      </w:r>
      <w:r w:rsidRPr="00B3051F">
        <w:rPr>
          <w:rFonts w:ascii="Phosphate Inline" w:hAnsi="Phosphate Inline"/>
          <w:color w:val="FF6700" w:themeColor="accent3"/>
          <w:sz w:val="32"/>
          <w:szCs w:val="32"/>
          <w:u w:val="single"/>
        </w:rPr>
        <w:t>(Prise 2)</w:t>
      </w:r>
    </w:p>
    <w:p w14:paraId="6D4797B9" w14:textId="77777777" w:rsidR="00287C18" w:rsidRDefault="00287C18" w:rsidP="00287C18">
      <w:pPr>
        <w:rPr>
          <w:color w:val="000000" w:themeColor="text1"/>
        </w:rPr>
      </w:pPr>
    </w:p>
    <w:p w14:paraId="6E947AA2" w14:textId="75E4947F" w:rsidR="00287C18" w:rsidRPr="00B3051F" w:rsidRDefault="00287C18" w:rsidP="00B3051F">
      <w:r w:rsidRPr="00B3051F">
        <w:t>Voici les principaux constats et la conclusion suite à l’application de la méthode courte de calcul à l’égard du plan de retraite qui a été établi pour Marie Richer et Jean Faucher.</w:t>
      </w:r>
    </w:p>
    <w:p w14:paraId="51317E61" w14:textId="77777777" w:rsidR="00287C18" w:rsidRPr="00B3051F" w:rsidRDefault="00287C18" w:rsidP="00B3051F">
      <w:r w:rsidRPr="00B3051F">
        <w:rPr>
          <w:noProof/>
          <w:lang w:val="fr-CA" w:eastAsia="fr-CA"/>
        </w:rPr>
        <mc:AlternateContent>
          <mc:Choice Requires="wps">
            <w:drawing>
              <wp:anchor distT="0" distB="0" distL="114300" distR="114300" simplePos="0" relativeHeight="252497920" behindDoc="0" locked="0" layoutInCell="1" allowOverlap="1" wp14:anchorId="5742D0A9" wp14:editId="394BC6C0">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4" name="Ellipse 111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09E78E8" w14:textId="77777777" w:rsidR="00580B7D" w:rsidRDefault="00580B7D" w:rsidP="00287C18">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742D0A9" id="Ellipse 1114" o:spid="_x0000_s1308" style="position:absolute;left:0;text-align:left;margin-left:-57.95pt;margin-top:6.4pt;width:54pt;height:54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" fillcolor="#94c600 [3204]" strokecolor="black [3213]" strokeweight="1.75pt">
                <v:textbox>
                  <w:txbxContent>
                    <w:p w14:paraId="309E78E8" w14:textId="77777777" w:rsidR="00580B7D" w:rsidRDefault="00580B7D" w:rsidP="00287C18">
                      <w:pPr>
                        <w:jc w:val="center"/>
                      </w:pPr>
                      <w:r>
                        <w:rPr>
                          <w:color w:val="000000" w:themeColor="text1"/>
                          <w:sz w:val="36"/>
                          <w:szCs w:val="36"/>
                        </w:rPr>
                        <w:t>1</w:t>
                      </w:r>
                    </w:p>
                  </w:txbxContent>
                </v:textbox>
                <w10:wrap type="through"/>
              </v:oval>
            </w:pict>
          </mc:Fallback>
        </mc:AlternateContent>
      </w:r>
    </w:p>
    <w:p w14:paraId="72CA2DDF" w14:textId="7CBDDE2D" w:rsidR="00287C18" w:rsidRPr="00B3051F" w:rsidRDefault="00287C18" w:rsidP="00B3051F">
      <w:r w:rsidRPr="00B3051F">
        <w:t xml:space="preserve">En tenant compte des nombreuses hypothèses qui ont été utilisées et expliquées tout au long de la démarche, il appert que le couple devra épargner annuellement une somme de </w:t>
      </w:r>
      <w:r w:rsidRPr="00B3051F">
        <w:rPr>
          <w:color w:val="FF6700" w:themeColor="accent3"/>
        </w:rPr>
        <w:t xml:space="preserve">3 500 $ </w:t>
      </w:r>
      <w:r w:rsidRPr="00B3051F">
        <w:t xml:space="preserve">s’il souhaite prendre leur retraite, dans </w:t>
      </w:r>
      <w:r w:rsidR="00377B9A" w:rsidRPr="00B3051F">
        <w:t>20</w:t>
      </w:r>
      <w:r w:rsidRPr="00B3051F">
        <w:t xml:space="preserve"> années, lorsque Marie sera âgée de </w:t>
      </w:r>
      <w:r w:rsidR="00377B9A" w:rsidRPr="00B3051F">
        <w:t>70</w:t>
      </w:r>
      <w:r w:rsidRPr="00B3051F">
        <w:t xml:space="preserve"> ans et Pierre sera âgé de 6</w:t>
      </w:r>
      <w:r w:rsidR="00377B9A" w:rsidRPr="00B3051F">
        <w:t>5</w:t>
      </w:r>
      <w:r w:rsidRPr="00B3051F">
        <w:t xml:space="preserve"> ans.</w:t>
      </w:r>
    </w:p>
    <w:p w14:paraId="514EADA9" w14:textId="77777777" w:rsidR="00287C18" w:rsidRPr="00B3051F" w:rsidRDefault="00287C18" w:rsidP="00B3051F">
      <w:r w:rsidRPr="00B3051F">
        <w:rPr>
          <w:noProof/>
          <w:lang w:val="fr-CA" w:eastAsia="fr-CA"/>
        </w:rPr>
        <mc:AlternateContent>
          <mc:Choice Requires="wps">
            <w:drawing>
              <wp:anchor distT="0" distB="0" distL="114300" distR="114300" simplePos="0" relativeHeight="252498944" behindDoc="0" locked="0" layoutInCell="1" allowOverlap="1" wp14:anchorId="2B14880C" wp14:editId="4DB3F519">
                <wp:simplePos x="0" y="0"/>
                <wp:positionH relativeFrom="column">
                  <wp:posOffset>-733425</wp:posOffset>
                </wp:positionH>
                <wp:positionV relativeFrom="paragraph">
                  <wp:posOffset>133985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5" name="Ellipse 111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CD0D7B9" w14:textId="77777777" w:rsidR="00580B7D" w:rsidRDefault="00580B7D" w:rsidP="00287C18">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14880C" id="Ellipse 1115" o:spid="_x0000_s1309" style="position:absolute;left:0;text-align:left;margin-left:-57.75pt;margin-top:10.55pt;width:54pt;height:54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" fillcolor="#94c600 [3204]" strokecolor="black [3213]" strokeweight="1.75pt">
                <v:textbox>
                  <w:txbxContent>
                    <w:p w14:paraId="3CD0D7B9" w14:textId="77777777" w:rsidR="00580B7D" w:rsidRDefault="00580B7D" w:rsidP="00287C18">
                      <w:pPr>
                        <w:jc w:val="center"/>
                      </w:pPr>
                      <w:r>
                        <w:rPr>
                          <w:color w:val="000000" w:themeColor="text1"/>
                          <w:sz w:val="36"/>
                          <w:szCs w:val="36"/>
                        </w:rPr>
                        <w:t>2</w:t>
                      </w:r>
                    </w:p>
                  </w:txbxContent>
                </v:textbox>
                <w10:wrap type="through"/>
              </v:oval>
            </w:pict>
          </mc:Fallback>
        </mc:AlternateContent>
      </w:r>
    </w:p>
    <w:p w14:paraId="15394F98" w14:textId="3DE1B48F" w:rsidR="00287C18" w:rsidRPr="00B3051F" w:rsidRDefault="00895E72" w:rsidP="00B3051F">
      <w:r w:rsidRPr="00B3051F">
        <w:t>Nous savons</w:t>
      </w:r>
      <w:r w:rsidR="002E40C5" w:rsidRPr="00B3051F">
        <w:t xml:space="preserve"> déjà,</w:t>
      </w:r>
      <w:r w:rsidRPr="00B3051F">
        <w:t xml:space="preserve"> pour en avoir fait </w:t>
      </w:r>
      <w:r w:rsidR="002E40C5" w:rsidRPr="00B3051F">
        <w:t xml:space="preserve">une première analyse lors du premier scénario de prise de retraite dans 15 années, que la présente somme d’épargne qui est fixée à 3 500 $ est déjà prévue au budget du couple. En effet, un montant </w:t>
      </w:r>
      <w:r w:rsidR="00287C18" w:rsidRPr="00B3051F">
        <w:t xml:space="preserve">de </w:t>
      </w:r>
      <w:r w:rsidR="00287C18" w:rsidRPr="00B3051F">
        <w:rPr>
          <w:color w:val="FF6700" w:themeColor="accent3"/>
        </w:rPr>
        <w:t>9 000 $</w:t>
      </w:r>
      <w:r w:rsidR="00287C18" w:rsidRPr="00B3051F">
        <w:t xml:space="preserve"> </w:t>
      </w:r>
      <w:r w:rsidR="002E40C5" w:rsidRPr="00B3051F">
        <w:t>a été budgété</w:t>
      </w:r>
      <w:r w:rsidR="00287C18" w:rsidRPr="00B3051F">
        <w:t xml:space="preserve"> à titre d’épargne au REÉR. En réalité, </w:t>
      </w:r>
      <w:r w:rsidR="002E40C5" w:rsidRPr="00B3051F">
        <w:t xml:space="preserve">le couple se retrouvera avec un surplus annuel des liquidités de </w:t>
      </w:r>
      <w:r w:rsidR="002E40C5" w:rsidRPr="00B3051F">
        <w:rPr>
          <w:color w:val="FF6700" w:themeColor="accent3"/>
        </w:rPr>
        <w:t>7 908</w:t>
      </w:r>
      <w:r w:rsidR="00287C18" w:rsidRPr="00B3051F">
        <w:rPr>
          <w:color w:val="FF6700" w:themeColor="accent3"/>
        </w:rPr>
        <w:t xml:space="preserve"> $ </w:t>
      </w:r>
      <w:r w:rsidR="00287C18" w:rsidRPr="00B3051F">
        <w:t xml:space="preserve">(9 000 $ </w:t>
      </w:r>
      <w:r w:rsidR="002E40C5" w:rsidRPr="00B3051F">
        <w:t>+</w:t>
      </w:r>
      <w:r w:rsidR="00287C18" w:rsidRPr="00B3051F">
        <w:t xml:space="preserve"> 2 308 $</w:t>
      </w:r>
      <w:r w:rsidR="002E40C5" w:rsidRPr="00B3051F">
        <w:t xml:space="preserve"> - 3 500 $</w:t>
      </w:r>
      <w:r w:rsidR="00287C18" w:rsidRPr="00B3051F">
        <w:t>)</w:t>
      </w:r>
      <w:r w:rsidR="002E40C5" w:rsidRPr="00B3051F">
        <w:t>. Une telle somme laisse présager que la prise de la retraite pourrait bien se réaliser avant 20 ans, mais après 15 ans.</w:t>
      </w:r>
      <w:r w:rsidR="00287C18" w:rsidRPr="00B3051F">
        <w:t xml:space="preserve"> </w:t>
      </w:r>
    </w:p>
    <w:p w14:paraId="11831ACE" w14:textId="77777777" w:rsidR="002E40C5" w:rsidRDefault="002E40C5" w:rsidP="00287C18">
      <w:pPr>
        <w:rPr>
          <w:noProof/>
          <w:lang w:eastAsia="fr-FR"/>
        </w:rPr>
      </w:pPr>
    </w:p>
    <w:tbl>
      <w:tblPr>
        <w:tblStyle w:val="TableauGrille5Fonc-Accentuation41"/>
        <w:tblpPr w:leftFromText="141" w:rightFromText="141" w:vertAnchor="text" w:horzAnchor="page" w:tblpX="1570" w:tblpY="-40"/>
        <w:tblW w:w="8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413"/>
      </w:tblGrid>
      <w:tr w:rsidR="002E40C5" w14:paraId="19557C20" w14:textId="77777777" w:rsidTr="002E40C5">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576D5E1" w14:textId="77777777" w:rsidR="002E40C5" w:rsidRPr="00B3051F" w:rsidRDefault="002E40C5" w:rsidP="00B3051F">
            <w:pPr>
              <w:rPr>
                <w:b w:val="0"/>
                <w:sz w:val="32"/>
                <w:szCs w:val="32"/>
              </w:rPr>
            </w:pPr>
            <w:r w:rsidRPr="00B3051F">
              <w:rPr>
                <w:b w:val="0"/>
                <w:sz w:val="32"/>
                <w:szCs w:val="32"/>
              </w:rPr>
              <w:t>LES RECETTES</w:t>
            </w:r>
          </w:p>
        </w:tc>
        <w:tc>
          <w:tcPr>
            <w:tcW w:w="1134" w:type="dxa"/>
            <w:shd w:val="clear" w:color="auto" w:fill="DFF7AD" w:themeFill="background2" w:themeFillTint="99"/>
            <w:hideMark/>
          </w:tcPr>
          <w:p w14:paraId="4AF7EE02" w14:textId="77777777" w:rsidR="002E40C5" w:rsidRPr="00B3051F" w:rsidRDefault="002E40C5" w:rsidP="00B3051F">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B3051F">
              <w:rPr>
                <w:b w:val="0"/>
                <w:color w:val="000000" w:themeColor="text1"/>
                <w:sz w:val="20"/>
                <w:szCs w:val="20"/>
              </w:rPr>
              <w:t>Marie</w:t>
            </w:r>
          </w:p>
        </w:tc>
        <w:tc>
          <w:tcPr>
            <w:tcW w:w="1134" w:type="dxa"/>
            <w:shd w:val="clear" w:color="auto" w:fill="DFF7AD" w:themeFill="background2" w:themeFillTint="99"/>
            <w:hideMark/>
          </w:tcPr>
          <w:p w14:paraId="24729154" w14:textId="77777777" w:rsidR="002E40C5" w:rsidRPr="00B3051F" w:rsidRDefault="002E40C5" w:rsidP="00B3051F">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sidRPr="00B3051F">
              <w:rPr>
                <w:b w:val="0"/>
                <w:color w:val="000000" w:themeColor="text1"/>
                <w:sz w:val="20"/>
                <w:szCs w:val="20"/>
              </w:rPr>
              <w:t>Jean</w:t>
            </w:r>
          </w:p>
        </w:tc>
        <w:tc>
          <w:tcPr>
            <w:tcW w:w="1413" w:type="dxa"/>
            <w:shd w:val="clear" w:color="auto" w:fill="DFF7AD" w:themeFill="background2" w:themeFillTint="99"/>
          </w:tcPr>
          <w:p w14:paraId="5A3E0BBF" w14:textId="77777777" w:rsidR="002E40C5" w:rsidRPr="00B3051F" w:rsidRDefault="002E40C5" w:rsidP="00B3051F">
            <w:pPr>
              <w:jc w:val="center"/>
              <w:cnfStyle w:val="100000000000" w:firstRow="1" w:lastRow="0" w:firstColumn="0" w:lastColumn="0" w:oddVBand="0" w:evenVBand="0" w:oddHBand="0" w:evenHBand="0" w:firstRowFirstColumn="0" w:firstRowLastColumn="0" w:lastRowFirstColumn="0" w:lastRowLastColumn="0"/>
              <w:rPr>
                <w:sz w:val="20"/>
                <w:szCs w:val="20"/>
              </w:rPr>
            </w:pPr>
            <w:r w:rsidRPr="00B3051F">
              <w:rPr>
                <w:color w:val="000000" w:themeColor="text1"/>
                <w:sz w:val="20"/>
                <w:szCs w:val="20"/>
              </w:rPr>
              <w:t>Total</w:t>
            </w:r>
          </w:p>
        </w:tc>
      </w:tr>
      <w:tr w:rsidR="002E40C5" w14:paraId="2A3EDBBA" w14:textId="77777777" w:rsidTr="002E40C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F879403" w14:textId="77777777" w:rsidR="002E40C5" w:rsidRPr="00B3051F" w:rsidRDefault="002E40C5" w:rsidP="00B3051F">
            <w:pPr>
              <w:rPr>
                <w:b w:val="0"/>
              </w:rPr>
            </w:pPr>
            <w:r w:rsidRPr="00B3051F">
              <w:rPr>
                <w:b w:val="0"/>
              </w:rPr>
              <w:t>Salaire brut</w:t>
            </w:r>
          </w:p>
        </w:tc>
        <w:tc>
          <w:tcPr>
            <w:tcW w:w="1134" w:type="dxa"/>
            <w:shd w:val="clear" w:color="auto" w:fill="DFF7AD" w:themeFill="background2" w:themeFillTint="99"/>
            <w:hideMark/>
          </w:tcPr>
          <w:p w14:paraId="0F4646BB" w14:textId="29C0509B"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B3051F">
              <w:rPr>
                <w:sz w:val="20"/>
                <w:szCs w:val="20"/>
              </w:rPr>
              <w:t>70 000 $</w:t>
            </w:r>
          </w:p>
        </w:tc>
        <w:tc>
          <w:tcPr>
            <w:tcW w:w="1134" w:type="dxa"/>
            <w:shd w:val="clear" w:color="auto" w:fill="DFF7AD" w:themeFill="background2" w:themeFillTint="99"/>
            <w:hideMark/>
          </w:tcPr>
          <w:p w14:paraId="16142F5B" w14:textId="4576B481"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B3051F">
              <w:rPr>
                <w:sz w:val="20"/>
                <w:szCs w:val="20"/>
              </w:rPr>
              <w:t>60 000 $</w:t>
            </w:r>
          </w:p>
        </w:tc>
        <w:tc>
          <w:tcPr>
            <w:tcW w:w="1413" w:type="dxa"/>
            <w:shd w:val="clear" w:color="auto" w:fill="DFF7AD" w:themeFill="background2" w:themeFillTint="99"/>
          </w:tcPr>
          <w:p w14:paraId="1F696B1C" w14:textId="77777777"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sidRPr="00B3051F">
              <w:rPr>
                <w:color w:val="00B050"/>
                <w:sz w:val="20"/>
                <w:szCs w:val="20"/>
              </w:rPr>
              <w:t>130 000 $</w:t>
            </w:r>
          </w:p>
        </w:tc>
      </w:tr>
      <w:tr w:rsidR="002E40C5" w14:paraId="7BBE69DD" w14:textId="77777777" w:rsidTr="002E40C5">
        <w:trPr>
          <w:trHeight w:val="317"/>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8803E25" w14:textId="77777777" w:rsidR="002E40C5" w:rsidRPr="00B3051F" w:rsidRDefault="002E40C5" w:rsidP="00B3051F">
            <w:pPr>
              <w:rPr>
                <w:b w:val="0"/>
              </w:rPr>
            </w:pPr>
            <w:r w:rsidRPr="00B3051F">
              <w:rPr>
                <w:b w:val="0"/>
              </w:rPr>
              <w:t>Les avantages sociaux</w:t>
            </w:r>
          </w:p>
        </w:tc>
        <w:tc>
          <w:tcPr>
            <w:tcW w:w="1134" w:type="dxa"/>
            <w:shd w:val="clear" w:color="auto" w:fill="DFF7AD" w:themeFill="background2" w:themeFillTint="99"/>
            <w:noWrap/>
            <w:hideMark/>
          </w:tcPr>
          <w:p w14:paraId="7ADCE788" w14:textId="32FDD502"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51F">
              <w:rPr>
                <w:sz w:val="20"/>
                <w:szCs w:val="20"/>
              </w:rPr>
              <w:t>3 845 $</w:t>
            </w:r>
          </w:p>
        </w:tc>
        <w:tc>
          <w:tcPr>
            <w:tcW w:w="1134" w:type="dxa"/>
            <w:shd w:val="clear" w:color="auto" w:fill="DFF7AD" w:themeFill="background2" w:themeFillTint="99"/>
            <w:noWrap/>
            <w:hideMark/>
          </w:tcPr>
          <w:p w14:paraId="07AB414C" w14:textId="3A5D36E7"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51F">
              <w:rPr>
                <w:sz w:val="20"/>
                <w:szCs w:val="20"/>
              </w:rPr>
              <w:t>9 177 $</w:t>
            </w:r>
          </w:p>
        </w:tc>
        <w:tc>
          <w:tcPr>
            <w:tcW w:w="1413" w:type="dxa"/>
            <w:shd w:val="clear" w:color="auto" w:fill="DFF7AD" w:themeFill="background2" w:themeFillTint="99"/>
          </w:tcPr>
          <w:p w14:paraId="4FF4C1DF" w14:textId="77777777"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B3051F">
              <w:rPr>
                <w:color w:val="00B050"/>
                <w:sz w:val="20"/>
                <w:szCs w:val="20"/>
              </w:rPr>
              <w:t>13 022 $</w:t>
            </w:r>
          </w:p>
        </w:tc>
      </w:tr>
      <w:tr w:rsidR="002E40C5" w14:paraId="5EAEEB04" w14:textId="77777777" w:rsidTr="002E40C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2F04C07" w14:textId="77777777" w:rsidR="002E40C5" w:rsidRPr="00B3051F" w:rsidRDefault="002E40C5" w:rsidP="00B3051F">
            <w:pPr>
              <w:rPr>
                <w:b w:val="0"/>
              </w:rPr>
            </w:pPr>
            <w:r w:rsidRPr="00B3051F">
              <w:rPr>
                <w:b w:val="0"/>
              </w:rPr>
              <w:t>Les impôts</w:t>
            </w:r>
          </w:p>
        </w:tc>
        <w:tc>
          <w:tcPr>
            <w:tcW w:w="1134" w:type="dxa"/>
            <w:tcBorders>
              <w:bottom w:val="single" w:sz="4" w:space="0" w:color="auto"/>
            </w:tcBorders>
            <w:shd w:val="clear" w:color="auto" w:fill="DFF7AD" w:themeFill="background2" w:themeFillTint="99"/>
            <w:noWrap/>
            <w:hideMark/>
          </w:tcPr>
          <w:p w14:paraId="67A19569" w14:textId="7644B7F4"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B3051F">
              <w:rPr>
                <w:sz w:val="20"/>
                <w:szCs w:val="20"/>
              </w:rPr>
              <w:t>18 460 $</w:t>
            </w:r>
          </w:p>
        </w:tc>
        <w:tc>
          <w:tcPr>
            <w:tcW w:w="1134" w:type="dxa"/>
            <w:tcBorders>
              <w:bottom w:val="single" w:sz="4" w:space="0" w:color="auto"/>
            </w:tcBorders>
            <w:shd w:val="clear" w:color="auto" w:fill="DFF7AD" w:themeFill="background2" w:themeFillTint="99"/>
            <w:noWrap/>
            <w:hideMark/>
          </w:tcPr>
          <w:p w14:paraId="3CEDDA6D" w14:textId="77CB2D25"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B3051F">
              <w:rPr>
                <w:sz w:val="20"/>
                <w:szCs w:val="20"/>
              </w:rPr>
              <w:t>12 744 $</w:t>
            </w:r>
          </w:p>
        </w:tc>
        <w:tc>
          <w:tcPr>
            <w:tcW w:w="1413" w:type="dxa"/>
            <w:tcBorders>
              <w:bottom w:val="single" w:sz="4" w:space="0" w:color="auto"/>
            </w:tcBorders>
            <w:shd w:val="clear" w:color="auto" w:fill="DFF7AD" w:themeFill="background2" w:themeFillTint="99"/>
          </w:tcPr>
          <w:p w14:paraId="0BE1560D" w14:textId="77777777"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sidRPr="00B3051F">
              <w:rPr>
                <w:color w:val="00B050"/>
                <w:sz w:val="20"/>
                <w:szCs w:val="20"/>
              </w:rPr>
              <w:t>31 204 $</w:t>
            </w:r>
          </w:p>
        </w:tc>
      </w:tr>
      <w:tr w:rsidR="002E40C5" w14:paraId="3EDE74DB" w14:textId="77777777" w:rsidTr="002E40C5">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77ADE6D" w14:textId="77777777" w:rsidR="002E40C5" w:rsidRPr="00B3051F" w:rsidRDefault="002E40C5" w:rsidP="00B3051F">
            <w:pPr>
              <w:rPr>
                <w:b w:val="0"/>
              </w:rPr>
            </w:pPr>
            <w:r w:rsidRPr="00B3051F">
              <w:rPr>
                <w:b w:val="0"/>
              </w:rPr>
              <w:t>Recettes nettes</w:t>
            </w:r>
          </w:p>
        </w:tc>
        <w:tc>
          <w:tcPr>
            <w:tcW w:w="1134" w:type="dxa"/>
            <w:shd w:val="clear" w:color="auto" w:fill="DFF7AD" w:themeFill="background2" w:themeFillTint="99"/>
            <w:noWrap/>
            <w:hideMark/>
          </w:tcPr>
          <w:p w14:paraId="3FB403F8" w14:textId="501BA41A"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51F">
              <w:rPr>
                <w:sz w:val="20"/>
                <w:szCs w:val="20"/>
              </w:rPr>
              <w:t>47 695 $</w:t>
            </w:r>
          </w:p>
        </w:tc>
        <w:tc>
          <w:tcPr>
            <w:tcW w:w="1134" w:type="dxa"/>
            <w:shd w:val="clear" w:color="auto" w:fill="DFF7AD" w:themeFill="background2" w:themeFillTint="99"/>
            <w:noWrap/>
            <w:hideMark/>
          </w:tcPr>
          <w:p w14:paraId="78090B0B" w14:textId="196565A1"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51F">
              <w:rPr>
                <w:sz w:val="20"/>
                <w:szCs w:val="20"/>
              </w:rPr>
              <w:t>38 079 $</w:t>
            </w:r>
          </w:p>
        </w:tc>
        <w:tc>
          <w:tcPr>
            <w:tcW w:w="1413" w:type="dxa"/>
            <w:shd w:val="clear" w:color="auto" w:fill="DFF7AD" w:themeFill="background2" w:themeFillTint="99"/>
          </w:tcPr>
          <w:p w14:paraId="0DF9AFEB" w14:textId="77777777"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B3051F">
              <w:rPr>
                <w:color w:val="00B050"/>
                <w:sz w:val="20"/>
                <w:szCs w:val="20"/>
              </w:rPr>
              <w:t>85 774 $</w:t>
            </w:r>
          </w:p>
        </w:tc>
      </w:tr>
      <w:tr w:rsidR="002E40C5" w14:paraId="1696E005" w14:textId="77777777" w:rsidTr="002E40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7735CF05" w14:textId="77777777" w:rsidR="002E40C5" w:rsidRPr="00B3051F" w:rsidRDefault="002E40C5" w:rsidP="00B3051F">
            <w:pPr>
              <w:rPr>
                <w:b w:val="0"/>
                <w:sz w:val="32"/>
                <w:szCs w:val="32"/>
              </w:rPr>
            </w:pPr>
            <w:r w:rsidRPr="00B3051F">
              <w:rPr>
                <w:b w:val="0"/>
                <w:sz w:val="32"/>
                <w:szCs w:val="32"/>
              </w:rPr>
              <w:t>LES DÉBOURSÉS</w:t>
            </w:r>
          </w:p>
        </w:tc>
        <w:tc>
          <w:tcPr>
            <w:tcW w:w="1134" w:type="dxa"/>
            <w:shd w:val="clear" w:color="auto" w:fill="DFF7AD" w:themeFill="background2" w:themeFillTint="99"/>
            <w:noWrap/>
          </w:tcPr>
          <w:p w14:paraId="6653EE5F" w14:textId="77777777" w:rsidR="002E40C5" w:rsidRDefault="002E40C5" w:rsidP="002E40C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shd w:val="clear" w:color="auto" w:fill="DFF7AD" w:themeFill="background2" w:themeFillTint="99"/>
            <w:noWrap/>
          </w:tcPr>
          <w:p w14:paraId="3CECA095" w14:textId="77777777" w:rsidR="002E40C5" w:rsidRDefault="002E40C5" w:rsidP="002E40C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shd w:val="clear" w:color="auto" w:fill="DFF7AD" w:themeFill="background2" w:themeFillTint="99"/>
          </w:tcPr>
          <w:p w14:paraId="5CD94773" w14:textId="77777777"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p>
        </w:tc>
      </w:tr>
      <w:tr w:rsidR="002E40C5" w14:paraId="1A2FD807" w14:textId="77777777" w:rsidTr="002E40C5">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351CE01B" w14:textId="77777777" w:rsidR="002E40C5" w:rsidRPr="00B3051F" w:rsidRDefault="002E40C5" w:rsidP="00B3051F">
            <w:pPr>
              <w:rPr>
                <w:b w:val="0"/>
              </w:rPr>
            </w:pPr>
            <w:r w:rsidRPr="00B3051F">
              <w:rPr>
                <w:b w:val="0"/>
              </w:rPr>
              <w:t>Selon le budget</w:t>
            </w:r>
          </w:p>
        </w:tc>
        <w:tc>
          <w:tcPr>
            <w:tcW w:w="1134" w:type="dxa"/>
            <w:tcBorders>
              <w:bottom w:val="single" w:sz="4" w:space="0" w:color="auto"/>
            </w:tcBorders>
            <w:shd w:val="clear" w:color="auto" w:fill="DFF7AD" w:themeFill="background2" w:themeFillTint="99"/>
            <w:noWrap/>
          </w:tcPr>
          <w:p w14:paraId="2FCE3FCE" w14:textId="77777777" w:rsidR="002E40C5" w:rsidRDefault="002E40C5" w:rsidP="002E40C5">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134" w:type="dxa"/>
            <w:tcBorders>
              <w:bottom w:val="single" w:sz="4" w:space="0" w:color="auto"/>
            </w:tcBorders>
            <w:shd w:val="clear" w:color="auto" w:fill="DFF7AD" w:themeFill="background2" w:themeFillTint="99"/>
            <w:noWrap/>
          </w:tcPr>
          <w:p w14:paraId="16728D11" w14:textId="77777777" w:rsidR="002E40C5" w:rsidRDefault="002E40C5" w:rsidP="002E40C5">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413" w:type="dxa"/>
            <w:tcBorders>
              <w:bottom w:val="single" w:sz="4" w:space="0" w:color="auto"/>
            </w:tcBorders>
            <w:shd w:val="clear" w:color="auto" w:fill="DFF7AD" w:themeFill="background2" w:themeFillTint="99"/>
          </w:tcPr>
          <w:p w14:paraId="439A86BD" w14:textId="77777777" w:rsidR="002E40C5" w:rsidRPr="00B3051F" w:rsidRDefault="002E40C5" w:rsidP="00B3051F">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sidRPr="00B3051F">
              <w:rPr>
                <w:color w:val="00B050"/>
                <w:sz w:val="20"/>
                <w:szCs w:val="20"/>
              </w:rPr>
              <w:t>83 466 $</w:t>
            </w:r>
          </w:p>
        </w:tc>
      </w:tr>
      <w:tr w:rsidR="002E40C5" w14:paraId="6DF09D97" w14:textId="77777777" w:rsidTr="002E40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387F5671" w14:textId="77777777" w:rsidR="002E40C5" w:rsidRPr="00B3051F" w:rsidRDefault="002E40C5" w:rsidP="00B3051F">
            <w:pPr>
              <w:rPr>
                <w:b w:val="0"/>
                <w:sz w:val="32"/>
                <w:szCs w:val="32"/>
              </w:rPr>
            </w:pPr>
            <w:r w:rsidRPr="00B3051F">
              <w:rPr>
                <w:b w:val="0"/>
                <w:sz w:val="32"/>
                <w:szCs w:val="32"/>
              </w:rPr>
              <w:t>SURPLUS DES LIQUIDITÉS</w:t>
            </w:r>
          </w:p>
        </w:tc>
        <w:tc>
          <w:tcPr>
            <w:tcW w:w="1134" w:type="dxa"/>
            <w:tcBorders>
              <w:top w:val="single" w:sz="4" w:space="0" w:color="auto"/>
            </w:tcBorders>
            <w:shd w:val="clear" w:color="auto" w:fill="DFF7AD" w:themeFill="background2" w:themeFillTint="99"/>
            <w:noWrap/>
          </w:tcPr>
          <w:p w14:paraId="0823F4FC" w14:textId="77777777" w:rsidR="002E40C5" w:rsidRDefault="002E40C5" w:rsidP="002E40C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single" w:sz="4" w:space="0" w:color="auto"/>
            </w:tcBorders>
            <w:shd w:val="clear" w:color="auto" w:fill="DFF7AD" w:themeFill="background2" w:themeFillTint="99"/>
            <w:noWrap/>
          </w:tcPr>
          <w:p w14:paraId="667A2968" w14:textId="77777777" w:rsidR="002E40C5" w:rsidRDefault="002E40C5" w:rsidP="002E40C5">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13" w:type="dxa"/>
            <w:tcBorders>
              <w:top w:val="single" w:sz="4" w:space="0" w:color="auto"/>
            </w:tcBorders>
            <w:shd w:val="clear" w:color="auto" w:fill="DFF7AD" w:themeFill="background2" w:themeFillTint="99"/>
          </w:tcPr>
          <w:p w14:paraId="77936E05" w14:textId="77777777" w:rsidR="002E40C5" w:rsidRPr="00B3051F" w:rsidRDefault="002E40C5" w:rsidP="00B3051F">
            <w:pPr>
              <w:jc w:val="center"/>
              <w:cnfStyle w:val="000000100000" w:firstRow="0" w:lastRow="0" w:firstColumn="0" w:lastColumn="0" w:oddVBand="0" w:evenVBand="0" w:oddHBand="1" w:evenHBand="0" w:firstRowFirstColumn="0" w:firstRowLastColumn="0" w:lastRowFirstColumn="0" w:lastRowLastColumn="0"/>
              <w:rPr>
                <w:color w:val="00B050"/>
                <w:sz w:val="32"/>
                <w:szCs w:val="32"/>
              </w:rPr>
            </w:pPr>
            <w:r w:rsidRPr="00B3051F">
              <w:rPr>
                <w:color w:val="00B050"/>
                <w:sz w:val="32"/>
                <w:szCs w:val="32"/>
              </w:rPr>
              <w:t>2 308 $</w:t>
            </w:r>
          </w:p>
        </w:tc>
      </w:tr>
    </w:tbl>
    <w:p w14:paraId="6DA812EC" w14:textId="77777777" w:rsidR="002E40C5" w:rsidRDefault="002E40C5" w:rsidP="00287C18">
      <w:pPr>
        <w:rPr>
          <w:noProof/>
          <w:lang w:eastAsia="fr-FR"/>
        </w:rPr>
      </w:pPr>
    </w:p>
    <w:p w14:paraId="63EAC984" w14:textId="77777777" w:rsidR="002E40C5" w:rsidRDefault="002E40C5" w:rsidP="00287C18">
      <w:pPr>
        <w:rPr>
          <w:noProof/>
          <w:lang w:eastAsia="fr-FR"/>
        </w:rPr>
      </w:pPr>
    </w:p>
    <w:p w14:paraId="52AF2A3F" w14:textId="198A9A8C" w:rsidR="00287C18" w:rsidRDefault="00287C18" w:rsidP="00287C18">
      <w:pPr>
        <w:rPr>
          <w:noProof/>
          <w:lang w:eastAsia="fr-FR"/>
        </w:rPr>
      </w:pPr>
    </w:p>
    <w:p w14:paraId="52F75690" w14:textId="234DCEA3" w:rsidR="002E40C5" w:rsidRDefault="002E40C5" w:rsidP="00287C18">
      <w:pPr>
        <w:rPr>
          <w:noProof/>
          <w:lang w:eastAsia="fr-FR"/>
        </w:rPr>
      </w:pPr>
    </w:p>
    <w:p w14:paraId="1AF2A370" w14:textId="77777777" w:rsidR="002E40C5" w:rsidRDefault="002E40C5" w:rsidP="00287C18">
      <w:pPr>
        <w:rPr>
          <w:noProof/>
          <w:lang w:eastAsia="fr-FR"/>
        </w:rPr>
      </w:pPr>
    </w:p>
    <w:p w14:paraId="6974BF13" w14:textId="77777777" w:rsidR="002E40C5" w:rsidRDefault="002E40C5" w:rsidP="00287C18">
      <w:pPr>
        <w:rPr>
          <w:noProof/>
          <w:lang w:eastAsia="fr-FR"/>
        </w:rPr>
      </w:pPr>
    </w:p>
    <w:p w14:paraId="3ED32F5E" w14:textId="77777777" w:rsidR="002E40C5" w:rsidRDefault="002E40C5" w:rsidP="00287C18">
      <w:pPr>
        <w:rPr>
          <w:noProof/>
          <w:lang w:eastAsia="fr-FR"/>
        </w:rPr>
      </w:pPr>
    </w:p>
    <w:p w14:paraId="46CCFF77" w14:textId="77777777" w:rsidR="002E40C5" w:rsidRDefault="002E40C5" w:rsidP="00287C18">
      <w:pPr>
        <w:rPr>
          <w:noProof/>
          <w:lang w:eastAsia="fr-FR"/>
        </w:rPr>
      </w:pPr>
    </w:p>
    <w:p w14:paraId="75C0AED9" w14:textId="029229DF" w:rsidR="002E40C5" w:rsidRDefault="002E40C5" w:rsidP="00287C18">
      <w:pPr>
        <w:rPr>
          <w:noProof/>
          <w:lang w:eastAsia="fr-FR"/>
        </w:rPr>
      </w:pPr>
    </w:p>
    <w:p w14:paraId="7C00A12E" w14:textId="77777777" w:rsidR="002E40C5" w:rsidRDefault="002E40C5" w:rsidP="00287C18">
      <w:pPr>
        <w:rPr>
          <w:noProof/>
          <w:lang w:eastAsia="fr-FR"/>
        </w:rPr>
      </w:pPr>
    </w:p>
    <w:p w14:paraId="3F3466B6" w14:textId="179B3CE7" w:rsidR="002E40C5" w:rsidRDefault="002E40C5" w:rsidP="00287C18">
      <w:pPr>
        <w:rPr>
          <w:noProof/>
          <w:lang w:eastAsia="fr-FR"/>
        </w:rPr>
      </w:pPr>
    </w:p>
    <w:p w14:paraId="0466CC0A" w14:textId="77777777" w:rsidR="002D7DBD" w:rsidRDefault="002D7DBD" w:rsidP="00287C18">
      <w:pPr>
        <w:rPr>
          <w:noProof/>
          <w:lang w:eastAsia="fr-FR"/>
        </w:rPr>
      </w:pPr>
    </w:p>
    <w:p w14:paraId="76AE3F12" w14:textId="77777777" w:rsidR="002D7DBD" w:rsidRDefault="002D7DBD" w:rsidP="00287C18">
      <w:pPr>
        <w:rPr>
          <w:noProof/>
          <w:lang w:eastAsia="fr-FR"/>
        </w:rPr>
      </w:pPr>
    </w:p>
    <w:p w14:paraId="5855177A" w14:textId="77777777" w:rsidR="002E40C5" w:rsidRDefault="002E40C5" w:rsidP="00287C18">
      <w:pPr>
        <w:rPr>
          <w:noProof/>
          <w:lang w:eastAsia="fr-FR"/>
        </w:rPr>
      </w:pPr>
    </w:p>
    <w:p w14:paraId="53728879" w14:textId="45A5F544" w:rsidR="002E40C5" w:rsidRDefault="002E40C5" w:rsidP="00287C18">
      <w:pPr>
        <w:rPr>
          <w:noProof/>
          <w:lang w:eastAsia="fr-FR"/>
        </w:rPr>
      </w:pPr>
    </w:p>
    <w:p w14:paraId="7958C1C5" w14:textId="670A4F31" w:rsidR="005A4A5E" w:rsidRPr="00B3051F" w:rsidRDefault="002E40C5" w:rsidP="00B3051F">
      <w:r w:rsidRPr="00B3051F">
        <w:rPr>
          <w:noProof/>
          <w:lang w:val="fr-CA" w:eastAsia="fr-CA"/>
        </w:rPr>
        <w:lastRenderedPageBreak/>
        <mc:AlternateContent>
          <mc:Choice Requires="wps">
            <w:drawing>
              <wp:anchor distT="0" distB="0" distL="114300" distR="114300" simplePos="0" relativeHeight="252499968" behindDoc="0" locked="0" layoutInCell="1" allowOverlap="1" wp14:anchorId="0BCE9787" wp14:editId="506ECC72">
                <wp:simplePos x="0" y="0"/>
                <wp:positionH relativeFrom="column">
                  <wp:posOffset>-809625</wp:posOffset>
                </wp:positionH>
                <wp:positionV relativeFrom="paragraph">
                  <wp:posOffset>-326390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6" name="Ellipse 111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5A83BA9" w14:textId="77777777" w:rsidR="00580B7D" w:rsidRDefault="00580B7D" w:rsidP="00287C18">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BCE9787" id="Ellipse 1116" o:spid="_x0000_s1310" style="position:absolute;left:0;text-align:left;margin-left:-63.75pt;margin-top:-25.7pt;width:54pt;height:54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" fillcolor="#94c600 [3204]" strokecolor="black [3213]" strokeweight="1.75pt">
                <v:textbox>
                  <w:txbxContent>
                    <w:p w14:paraId="55A83BA9" w14:textId="77777777" w:rsidR="00580B7D" w:rsidRDefault="00580B7D" w:rsidP="00287C18">
                      <w:pPr>
                        <w:jc w:val="center"/>
                      </w:pPr>
                      <w:r>
                        <w:rPr>
                          <w:color w:val="000000" w:themeColor="text1"/>
                          <w:sz w:val="36"/>
                          <w:szCs w:val="36"/>
                        </w:rPr>
                        <w:t>3</w:t>
                      </w:r>
                    </w:p>
                  </w:txbxContent>
                </v:textbox>
                <w10:wrap type="through"/>
              </v:oval>
            </w:pict>
          </mc:Fallback>
        </mc:AlternateContent>
      </w:r>
      <w:r w:rsidR="005A4A5E" w:rsidRPr="00B3051F">
        <w:t xml:space="preserve">En guise d’ultime conclusion, nous aimerions porter à votre attention que la méthode courte pourrait être modulée, ajustée, inversée dans sa séquence pour en isoler une variable inconnue autre que celle de l’épargne requise pour réaliser le plan de retraite du couple. Nous pourrions tout autant définir le moment de la retraite en fonction de l’épargne annuelle budgétée de 9 000 $. Un diagnostic intéressant de votre niveau de compréhension et de votre capacité de réflexion à l’égard de la matière que nous venons de parcourir serait de vous demander si vous seriez capable d’entreprendre les calculs pour répondre à cette dernière question. </w:t>
      </w:r>
    </w:p>
    <w:p w14:paraId="12681545" w14:textId="036FEACE" w:rsidR="005A4A5E" w:rsidRPr="00B3051F" w:rsidRDefault="007C4336" w:rsidP="00B3051F">
      <w:r w:rsidRPr="00B3051F">
        <w:rPr>
          <w:noProof/>
          <w:lang w:val="fr-CA" w:eastAsia="fr-CA"/>
        </w:rPr>
        <w:drawing>
          <wp:anchor distT="0" distB="0" distL="114300" distR="114300" simplePos="0" relativeHeight="252502016" behindDoc="0" locked="0" layoutInCell="1" allowOverlap="1" wp14:anchorId="60AE9994" wp14:editId="1F051A64">
            <wp:simplePos x="0" y="0"/>
            <wp:positionH relativeFrom="column">
              <wp:posOffset>6277233</wp:posOffset>
            </wp:positionH>
            <wp:positionV relativeFrom="paragraph">
              <wp:posOffset>37487</wp:posOffset>
            </wp:positionV>
            <wp:extent cx="685800" cy="741045"/>
            <wp:effectExtent l="0" t="0" r="0" b="0"/>
            <wp:wrapNone/>
            <wp:docPr id="1117" name="Image 1117" descr="Macintosh HD:Users:marcbachand:Desktop:logo_WIKI_FISCx180 - copie.pn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75FBDE7" w14:textId="77777777" w:rsidR="007C4336" w:rsidRPr="00B3051F" w:rsidRDefault="007C4336" w:rsidP="00B3051F"/>
    <w:p w14:paraId="47C3208B" w14:textId="4D885D4B" w:rsidR="00FB78B8" w:rsidRPr="00B3051F" w:rsidRDefault="00FB78B8" w:rsidP="00B3051F">
      <w:r w:rsidRPr="00B3051F">
        <w:t>Pour fournir ou trouver une réponse (après réflexion de votre part), rendez-vous sur </w:t>
      </w:r>
    </w:p>
    <w:p w14:paraId="3E04ACD1" w14:textId="77777777" w:rsidR="005A4A5E" w:rsidRPr="00B3051F" w:rsidRDefault="005A4A5E" w:rsidP="00B3051F"/>
    <w:p w14:paraId="5466A2F8" w14:textId="5F5DE65C" w:rsidR="005A4A5E" w:rsidRPr="00B3051F" w:rsidRDefault="007C4336" w:rsidP="00B3051F">
      <w:r w:rsidRPr="00B3051F">
        <w:t>Voici d’autres exemples de questions</w:t>
      </w:r>
      <w:r w:rsidR="004325F9" w:rsidRPr="00B3051F">
        <w:t xml:space="preserve"> posées par le couple</w:t>
      </w:r>
      <w:r w:rsidR="00B84A92" w:rsidRPr="00B3051F">
        <w:t>, pour un même niveau d’épargne de 9 000 $,</w:t>
      </w:r>
      <w:r w:rsidRPr="00B3051F">
        <w:t xml:space="preserve"> </w:t>
      </w:r>
      <w:r w:rsidR="00B84A92" w:rsidRPr="00B3051F">
        <w:t>pour lesquelles</w:t>
      </w:r>
      <w:r w:rsidRPr="00B3051F">
        <w:t xml:space="preserve"> vous pourriez répondre en utilisant et en modifiant l’usage de la méthode courte en 5 étapes :</w:t>
      </w:r>
    </w:p>
    <w:p w14:paraId="4B5A8430" w14:textId="0924C915" w:rsidR="007C4336" w:rsidRDefault="004325F9" w:rsidP="00287C18">
      <w:pPr>
        <w:rPr>
          <w:noProof/>
          <w:lang w:eastAsia="fr-FR"/>
        </w:rPr>
      </w:pPr>
      <w:r>
        <w:rPr>
          <w:noProof/>
          <w:lang w:val="fr-CA" w:eastAsia="fr-CA"/>
        </w:rPr>
        <mc:AlternateContent>
          <mc:Choice Requires="wps">
            <w:drawing>
              <wp:anchor distT="0" distB="0" distL="114300" distR="114300" simplePos="0" relativeHeight="252503040" behindDoc="0" locked="0" layoutInCell="1" allowOverlap="1" wp14:anchorId="6522294B" wp14:editId="25B8C3E0">
                <wp:simplePos x="0" y="0"/>
                <wp:positionH relativeFrom="column">
                  <wp:posOffset>5136515</wp:posOffset>
                </wp:positionH>
                <wp:positionV relativeFrom="paragraph">
                  <wp:posOffset>174625</wp:posOffset>
                </wp:positionV>
                <wp:extent cx="3144520" cy="1028700"/>
                <wp:effectExtent l="1016000" t="76200" r="81280" b="88900"/>
                <wp:wrapThrough wrapText="bothSides">
                  <wp:wrapPolygon edited="0">
                    <wp:start x="0" y="-1600"/>
                    <wp:lineTo x="-698" y="-533"/>
                    <wp:lineTo x="-698" y="8000"/>
                    <wp:lineTo x="-6979" y="8000"/>
                    <wp:lineTo x="-6979" y="16533"/>
                    <wp:lineTo x="-5932" y="16533"/>
                    <wp:lineTo x="-5932" y="20800"/>
                    <wp:lineTo x="0" y="22933"/>
                    <wp:lineTo x="21460" y="22933"/>
                    <wp:lineTo x="21984" y="17067"/>
                    <wp:lineTo x="21984" y="8000"/>
                    <wp:lineTo x="21460" y="0"/>
                    <wp:lineTo x="21460" y="-1600"/>
                    <wp:lineTo x="0" y="-1600"/>
                  </wp:wrapPolygon>
                </wp:wrapThrough>
                <wp:docPr id="1118" name="Bulle rectangulaire à coins arrondis 1118"/>
                <wp:cNvGraphicFramePr/>
                <a:graphic xmlns:a="http://schemas.openxmlformats.org/drawingml/2006/main">
                  <a:graphicData uri="http://schemas.microsoft.com/office/word/2010/wordprocessingShape">
                    <wps:wsp>
                      <wps:cNvSpPr/>
                      <wps:spPr>
                        <a:xfrm>
                          <a:off x="0" y="0"/>
                          <a:ext cx="3144520" cy="1028700"/>
                        </a:xfrm>
                        <a:prstGeom prst="wedgeRoundRectCallout">
                          <a:avLst>
                            <a:gd name="adj1" fmla="val -79768"/>
                            <a:gd name="adj2" fmla="val 20662"/>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AD6693" w14:textId="01FC69B1" w:rsidR="00580B7D" w:rsidRPr="00B84A92" w:rsidRDefault="00580B7D" w:rsidP="00B84A92">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522294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rectangulaire à coins arrondis 1118" o:spid="_x0000_s1311" type="#_x0000_t62" style="position:absolute;left:0;text-align:left;margin-left:404.45pt;margin-top:13.75pt;width:247.6pt;height:81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" adj="-6430,15263" fillcolor="black [3213]" strokecolor="#0070c0" strokeweight="3pt">
                <v:textbox>
                  <w:txbxContent>
                    <w:p w14:paraId="13AD6693" w14:textId="01FC69B1" w:rsidR="00580B7D" w:rsidRPr="00B84A92" w:rsidRDefault="00580B7D" w:rsidP="00B84A92">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v:textbox>
                <w10:wrap type="through"/>
              </v:shape>
            </w:pict>
          </mc:Fallback>
        </mc:AlternateContent>
      </w:r>
    </w:p>
    <w:p w14:paraId="6A8E00C6" w14:textId="3D1B0F9F" w:rsidR="007C4336" w:rsidRDefault="007C4336" w:rsidP="00287C18">
      <w:pPr>
        <w:rPr>
          <w:noProof/>
          <w:lang w:eastAsia="fr-FR"/>
        </w:rPr>
      </w:pPr>
    </w:p>
    <w:p w14:paraId="7BE4DE7B" w14:textId="1C61FFE0" w:rsidR="00287C18" w:rsidRDefault="004325F9">
      <w:r>
        <w:rPr>
          <w:noProof/>
          <w:lang w:val="fr-CA" w:eastAsia="fr-CA"/>
        </w:rPr>
        <mc:AlternateContent>
          <mc:Choice Requires="wps">
            <w:drawing>
              <wp:anchor distT="0" distB="0" distL="114300" distR="114300" simplePos="0" relativeHeight="252505088" behindDoc="0" locked="0" layoutInCell="1" allowOverlap="1" wp14:anchorId="3EFC4D6D" wp14:editId="2EA168E9">
                <wp:simplePos x="0" y="0"/>
                <wp:positionH relativeFrom="column">
                  <wp:posOffset>5136515</wp:posOffset>
                </wp:positionH>
                <wp:positionV relativeFrom="paragraph">
                  <wp:posOffset>1056005</wp:posOffset>
                </wp:positionV>
                <wp:extent cx="3120390" cy="794385"/>
                <wp:effectExtent l="1016000" t="76200" r="80010" b="94615"/>
                <wp:wrapThrough wrapText="bothSides">
                  <wp:wrapPolygon edited="0">
                    <wp:start x="-176" y="-2072"/>
                    <wp:lineTo x="-703" y="-691"/>
                    <wp:lineTo x="-703" y="10360"/>
                    <wp:lineTo x="-7033" y="10360"/>
                    <wp:lineTo x="-7033" y="20719"/>
                    <wp:lineTo x="-176" y="23482"/>
                    <wp:lineTo x="21626" y="23482"/>
                    <wp:lineTo x="21802" y="21410"/>
                    <wp:lineTo x="21978" y="10360"/>
                    <wp:lineTo x="21626" y="0"/>
                    <wp:lineTo x="21626" y="-2072"/>
                    <wp:lineTo x="-176" y="-2072"/>
                  </wp:wrapPolygon>
                </wp:wrapThrough>
                <wp:docPr id="1119" name="Bulle rectangulaire à coins arrondis 1119"/>
                <wp:cNvGraphicFramePr/>
                <a:graphic xmlns:a="http://schemas.openxmlformats.org/drawingml/2006/main">
                  <a:graphicData uri="http://schemas.microsoft.com/office/word/2010/wordprocessingShape">
                    <wps:wsp>
                      <wps:cNvSpPr/>
                      <wps:spPr>
                        <a:xfrm>
                          <a:off x="0" y="0"/>
                          <a:ext cx="3120390" cy="794385"/>
                        </a:xfrm>
                        <a:prstGeom prst="wedgeRoundRectCallout">
                          <a:avLst>
                            <a:gd name="adj1" fmla="val -79956"/>
                            <a:gd name="adj2" fmla="val 14575"/>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48A636" w14:textId="54D76EEC" w:rsidR="00580B7D" w:rsidRPr="00B84A92" w:rsidRDefault="00580B7D" w:rsidP="009176F9">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FC4D6D" id="Bulle rectangulaire à coins arrondis 1119" o:spid="_x0000_s1312" type="#_x0000_t62" style="position:absolute;left:0;text-align:left;margin-left:404.45pt;margin-top:83.15pt;width:245.7pt;height:62.5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" adj="-6470,13948" fillcolor="black [3213]" strokecolor="#0070c0" strokeweight="3pt">
                <v:textbox>
                  <w:txbxContent>
                    <w:p w14:paraId="6148A636" w14:textId="54D76EEC" w:rsidR="00580B7D" w:rsidRPr="00B84A92" w:rsidRDefault="00580B7D" w:rsidP="009176F9">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v:textbox>
                <w10:wrap type="through"/>
              </v:shape>
            </w:pict>
          </mc:Fallback>
        </mc:AlternateContent>
      </w:r>
      <w:r>
        <w:rPr>
          <w:noProof/>
          <w:lang w:val="fr-CA" w:eastAsia="fr-CA"/>
        </w:rPr>
        <mc:AlternateContent>
          <mc:Choice Requires="wps">
            <w:drawing>
              <wp:anchor distT="0" distB="0" distL="114300" distR="114300" simplePos="0" relativeHeight="252507136" behindDoc="0" locked="0" layoutInCell="1" allowOverlap="1" wp14:anchorId="0B75F54E" wp14:editId="76A1F94E">
                <wp:simplePos x="0" y="0"/>
                <wp:positionH relativeFrom="column">
                  <wp:posOffset>5128895</wp:posOffset>
                </wp:positionH>
                <wp:positionV relativeFrom="paragraph">
                  <wp:posOffset>2194560</wp:posOffset>
                </wp:positionV>
                <wp:extent cx="3120390" cy="1147445"/>
                <wp:effectExtent l="965200" t="76200" r="80010" b="71755"/>
                <wp:wrapThrough wrapText="bothSides">
                  <wp:wrapPolygon edited="0">
                    <wp:start x="176" y="-1434"/>
                    <wp:lineTo x="-527" y="-478"/>
                    <wp:lineTo x="-527" y="7172"/>
                    <wp:lineTo x="-6681" y="7172"/>
                    <wp:lineTo x="-6681" y="20560"/>
                    <wp:lineTo x="0" y="22473"/>
                    <wp:lineTo x="21451" y="22473"/>
                    <wp:lineTo x="21978" y="15300"/>
                    <wp:lineTo x="21978" y="7172"/>
                    <wp:lineTo x="21275" y="0"/>
                    <wp:lineTo x="21275" y="-1434"/>
                    <wp:lineTo x="176" y="-1434"/>
                  </wp:wrapPolygon>
                </wp:wrapThrough>
                <wp:docPr id="1120" name="Bulle rectangulaire à coins arrondis 1120"/>
                <wp:cNvGraphicFramePr/>
                <a:graphic xmlns:a="http://schemas.openxmlformats.org/drawingml/2006/main">
                  <a:graphicData uri="http://schemas.microsoft.com/office/word/2010/wordprocessingShape">
                    <wps:wsp>
                      <wps:cNvSpPr/>
                      <wps:spPr>
                        <a:xfrm>
                          <a:off x="0" y="0"/>
                          <a:ext cx="3120390" cy="1147445"/>
                        </a:xfrm>
                        <a:prstGeom prst="wedgeRoundRectCallout">
                          <a:avLst>
                            <a:gd name="adj1" fmla="val -78438"/>
                            <a:gd name="adj2" fmla="val 20428"/>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539690" w14:textId="77777777" w:rsidR="00580B7D" w:rsidRPr="00B84A92" w:rsidRDefault="00580B7D" w:rsidP="004325F9">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6F3E862D" w14:textId="06C3CAAA" w:rsidR="00580B7D" w:rsidRPr="00B84A92" w:rsidRDefault="00580B7D" w:rsidP="004122D9">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75F54E" id="Bulle rectangulaire à coins arrondis 1120" o:spid="_x0000_s1313" type="#_x0000_t62" style="position:absolute;left:0;text-align:left;margin-left:403.85pt;margin-top:172.8pt;width:245.7pt;height:90.3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" adj="-6143,15212" fillcolor="black [3213]" strokecolor="#0070c0" strokeweight="3pt">
                <v:textbox>
                  <w:txbxContent>
                    <w:p w14:paraId="29539690" w14:textId="77777777" w:rsidR="00580B7D" w:rsidRPr="00B84A92" w:rsidRDefault="00580B7D" w:rsidP="004325F9">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6F3E862D" w14:textId="06C3CAAA" w:rsidR="00580B7D" w:rsidRPr="00B84A92" w:rsidRDefault="00580B7D" w:rsidP="004122D9">
                      <w:pPr>
                        <w:jc w:val="center"/>
                        <w:rPr>
                          <w:lang w:val="fr-CA"/>
                        </w:rPr>
                      </w:pPr>
                    </w:p>
                  </w:txbxContent>
                </v:textbox>
                <w10:wrap type="through"/>
              </v:shape>
            </w:pict>
          </mc:Fallback>
        </mc:AlternateContent>
      </w:r>
      <w:r>
        <w:rPr>
          <w:noProof/>
          <w:lang w:val="fr-CA" w:eastAsia="fr-CA"/>
        </w:rPr>
        <mc:AlternateContent>
          <mc:Choice Requires="wps">
            <w:drawing>
              <wp:anchor distT="0" distB="0" distL="114300" distR="114300" simplePos="0" relativeHeight="252509184" behindDoc="0" locked="0" layoutInCell="1" allowOverlap="1" wp14:anchorId="4810B481" wp14:editId="30D92633">
                <wp:simplePos x="0" y="0"/>
                <wp:positionH relativeFrom="column">
                  <wp:posOffset>3529965</wp:posOffset>
                </wp:positionH>
                <wp:positionV relativeFrom="paragraph">
                  <wp:posOffset>146050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1" name="Ellipse 112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585017E" w14:textId="0E0433DF" w:rsidR="00580B7D" w:rsidRDefault="00580B7D" w:rsidP="00183DED">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810B481" id="Ellipse 1121" o:spid="_x0000_s1314" style="position:absolute;left:0;text-align:left;margin-left:277.95pt;margin-top:11.5pt;width:54pt;height:5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" fillcolor="#ff6700 [3206]" strokecolor="black [3213]" strokeweight="1.75pt">
                <v:textbox>
                  <w:txbxContent>
                    <w:p w14:paraId="7585017E" w14:textId="0E0433DF" w:rsidR="00580B7D" w:rsidRDefault="00580B7D" w:rsidP="00183DED">
                      <w:pPr>
                        <w:jc w:val="center"/>
                      </w:pPr>
                      <w:r>
                        <w:rPr>
                          <w:color w:val="000000" w:themeColor="text1"/>
                          <w:sz w:val="36"/>
                          <w:szCs w:val="36"/>
                        </w:rPr>
                        <w:t>1</w:t>
                      </w:r>
                    </w:p>
                  </w:txbxContent>
                </v:textbox>
                <w10:wrap type="through"/>
              </v:oval>
            </w:pict>
          </mc:Fallback>
        </mc:AlternateContent>
      </w:r>
      <w:r>
        <w:rPr>
          <w:noProof/>
          <w:lang w:val="fr-CA" w:eastAsia="fr-CA"/>
        </w:rPr>
        <mc:AlternateContent>
          <mc:Choice Requires="wps">
            <w:drawing>
              <wp:anchor distT="0" distB="0" distL="114300" distR="114300" simplePos="0" relativeHeight="252511232" behindDoc="0" locked="0" layoutInCell="1" allowOverlap="1" wp14:anchorId="47B8F1BC" wp14:editId="3B5AF7FF">
                <wp:simplePos x="0" y="0"/>
                <wp:positionH relativeFrom="column">
                  <wp:posOffset>3532505</wp:posOffset>
                </wp:positionH>
                <wp:positionV relativeFrom="paragraph">
                  <wp:posOffset>1169670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2" name="Ellipse 112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DD42028" w14:textId="07AFC046" w:rsidR="00580B7D" w:rsidRDefault="00580B7D" w:rsidP="00183DED">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7B8F1BC" id="Ellipse 1122" o:spid="_x0000_s1315" style="position:absolute;left:0;text-align:left;margin-left:278.15pt;margin-top:92.1pt;width:54pt;height:54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" fillcolor="#ff6700 [3206]" strokecolor="black [3213]" strokeweight="1.75pt">
                <v:textbox>
                  <w:txbxContent>
                    <w:p w14:paraId="6DD42028" w14:textId="07AFC046" w:rsidR="00580B7D" w:rsidRDefault="00580B7D" w:rsidP="00183DED">
                      <w:pPr>
                        <w:jc w:val="center"/>
                      </w:pPr>
                      <w:r>
                        <w:rPr>
                          <w:color w:val="000000" w:themeColor="text1"/>
                          <w:sz w:val="36"/>
                          <w:szCs w:val="36"/>
                        </w:rPr>
                        <w:t>2</w:t>
                      </w:r>
                    </w:p>
                  </w:txbxContent>
                </v:textbox>
                <w10:wrap type="through"/>
              </v:oval>
            </w:pict>
          </mc:Fallback>
        </mc:AlternateContent>
      </w:r>
      <w:r w:rsidR="00183DED">
        <w:rPr>
          <w:noProof/>
          <w:lang w:val="fr-CA" w:eastAsia="fr-CA"/>
        </w:rPr>
        <mc:AlternateContent>
          <mc:Choice Requires="wps">
            <w:drawing>
              <wp:anchor distT="0" distB="0" distL="114300" distR="114300" simplePos="0" relativeHeight="252513280" behindDoc="0" locked="0" layoutInCell="1" allowOverlap="1" wp14:anchorId="67145BF7" wp14:editId="4C83D803">
                <wp:simplePos x="0" y="0"/>
                <wp:positionH relativeFrom="column">
                  <wp:posOffset>3533775</wp:posOffset>
                </wp:positionH>
                <wp:positionV relativeFrom="paragraph">
                  <wp:posOffset>2655570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3" name="Ellipse 112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C6FF53F" w14:textId="15E6BBE4" w:rsidR="00580B7D" w:rsidRDefault="00580B7D" w:rsidP="00183DED">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7145BF7" id="Ellipse 1123" o:spid="_x0000_s1316" style="position:absolute;left:0;text-align:left;margin-left:278.25pt;margin-top:209.1pt;width:54pt;height:54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" fillcolor="#ff6700 [3206]" strokecolor="black [3213]" strokeweight="1.75pt">
                <v:textbox>
                  <w:txbxContent>
                    <w:p w14:paraId="7C6FF53F" w14:textId="15E6BBE4" w:rsidR="00580B7D" w:rsidRDefault="00580B7D" w:rsidP="00183DED">
                      <w:pPr>
                        <w:jc w:val="center"/>
                      </w:pPr>
                      <w:r>
                        <w:rPr>
                          <w:color w:val="000000" w:themeColor="text1"/>
                          <w:sz w:val="36"/>
                          <w:szCs w:val="36"/>
                        </w:rPr>
                        <w:t>3</w:t>
                      </w:r>
                    </w:p>
                  </w:txbxContent>
                </v:textbox>
                <w10:wrap type="through"/>
              </v:oval>
            </w:pict>
          </mc:Fallback>
        </mc:AlternateContent>
      </w:r>
      <w:r w:rsidR="00287C18">
        <w:br w:type="page"/>
      </w:r>
      <w:r>
        <w:rPr>
          <w:noProof/>
          <w:lang w:val="fr-CA" w:eastAsia="fr-CA"/>
        </w:rPr>
        <w:drawing>
          <wp:anchor distT="0" distB="0" distL="114300" distR="114300" simplePos="0" relativeHeight="252514304" behindDoc="1" locked="0" layoutInCell="1" allowOverlap="1" wp14:anchorId="1BEBA771" wp14:editId="5541335C">
            <wp:simplePos x="0" y="0"/>
            <wp:positionH relativeFrom="column">
              <wp:posOffset>0</wp:posOffset>
            </wp:positionH>
            <wp:positionV relativeFrom="paragraph">
              <wp:posOffset>0</wp:posOffset>
            </wp:positionV>
            <wp:extent cx="3262630" cy="3262630"/>
            <wp:effectExtent l="0" t="0" r="0" b="0"/>
            <wp:wrapNone/>
            <wp:docPr id="1124" name="Image 1124"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5-04%20à%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62630" cy="3262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29042" w14:textId="6996CBC5" w:rsidR="003C3529" w:rsidRDefault="00DD6FEA" w:rsidP="00D00469">
      <w:pPr>
        <w:pStyle w:val="Titre1"/>
        <w:numPr>
          <w:ilvl w:val="0"/>
          <w:numId w:val="30"/>
        </w:numPr>
      </w:pPr>
      <w:bookmarkStart w:id="95" w:name="_Toc485376864"/>
      <w:r>
        <w:lastRenderedPageBreak/>
        <w:t>Dix (10)</w:t>
      </w:r>
      <w:r w:rsidR="003C3529">
        <w:t xml:space="preserve"> applications </w:t>
      </w:r>
      <w:r w:rsidR="00500CAC">
        <w:t xml:space="preserve">et outils </w:t>
      </w:r>
      <w:r w:rsidR="003C3529">
        <w:t>numériques</w:t>
      </w:r>
      <w:bookmarkEnd w:id="95"/>
      <w:r w:rsidR="003C3529">
        <w:t xml:space="preserve"> </w:t>
      </w:r>
    </w:p>
    <w:p w14:paraId="134C80DF" w14:textId="77777777" w:rsidR="0029318D" w:rsidRDefault="0029318D" w:rsidP="0029318D"/>
    <w:p w14:paraId="225D2CA3" w14:textId="3F804BC8" w:rsidR="0029318D" w:rsidRDefault="00775234" w:rsidP="00775234">
      <w:r>
        <w:t>Le Web et le phénomène de la collaboration du savoir qui en découlent offre</w:t>
      </w:r>
      <w:r w:rsidR="00500CAC">
        <w:t>nt</w:t>
      </w:r>
      <w:r>
        <w:t xml:space="preserve"> un nombre impressionnant d’applications</w:t>
      </w:r>
      <w:r w:rsidR="00500CAC">
        <w:t xml:space="preserve"> et</w:t>
      </w:r>
      <w:r>
        <w:t xml:space="preserve"> </w:t>
      </w:r>
      <w:r w:rsidR="00500CAC">
        <w:t xml:space="preserve">d’outils </w:t>
      </w:r>
      <w:r>
        <w:t>numériques qui peuvent servir à tous dans le cadre de la prise en charge de leurs fin</w:t>
      </w:r>
      <w:r w:rsidR="00246EB7">
        <w:t>an</w:t>
      </w:r>
      <w:r>
        <w:t xml:space="preserve">ces personnelles. Dans la présente section, nous identifierons </w:t>
      </w:r>
      <w:r w:rsidR="00552F1D">
        <w:t>quelques-uns</w:t>
      </w:r>
      <w:r>
        <w:t xml:space="preserve"> de ces outils. Nous avons privilégié la gratuité dans nos recherches. Nous vous invitons à poursuivre l’exploration de vos </w:t>
      </w:r>
      <w:r w:rsidRPr="00775234">
        <w:rPr>
          <w:color w:val="FF6700" w:themeColor="accent3"/>
        </w:rPr>
        <w:t>FINANCES SOUS CONTRÔLES</w:t>
      </w:r>
      <w:r>
        <w:rPr>
          <w:color w:val="FF6700" w:themeColor="accent3"/>
        </w:rPr>
        <w:t xml:space="preserve"> </w:t>
      </w:r>
      <w:r w:rsidRPr="00775234">
        <w:t>afin d</w:t>
      </w:r>
      <w:r>
        <w:t>’y</w:t>
      </w:r>
      <w:r w:rsidRPr="00775234">
        <w:t xml:space="preserve"> trouver les outils </w:t>
      </w:r>
      <w:r>
        <w:t xml:space="preserve">pratiques </w:t>
      </w:r>
      <w:r w:rsidRPr="00775234">
        <w:t>qui vous seront utile</w:t>
      </w:r>
      <w:r>
        <w:t>s dans votre quête d’une meilleure santé financière.</w:t>
      </w:r>
    </w:p>
    <w:p w14:paraId="3CC8753F" w14:textId="77777777" w:rsidR="00775234" w:rsidRDefault="00775234" w:rsidP="00775234"/>
    <w:bookmarkStart w:id="96" w:name="_Toc485376865"/>
    <w:p w14:paraId="42A97FC3" w14:textId="5E7AA5DE" w:rsidR="00775234" w:rsidRPr="00775234" w:rsidRDefault="0034231E" w:rsidP="00D00469">
      <w:pPr>
        <w:pStyle w:val="Titre2"/>
        <w:numPr>
          <w:ilvl w:val="0"/>
          <w:numId w:val="31"/>
        </w:numPr>
      </w:pPr>
      <w:r>
        <w:rPr>
          <w:noProof/>
          <w:lang w:val="fr-CA" w:eastAsia="fr-CA"/>
        </w:rPr>
        <mc:AlternateContent>
          <mc:Choice Requires="wps">
            <w:drawing>
              <wp:anchor distT="0" distB="0" distL="114300" distR="114300" simplePos="0" relativeHeight="252517376" behindDoc="0" locked="0" layoutInCell="1" allowOverlap="1" wp14:anchorId="46DB03E4" wp14:editId="23B93E28">
                <wp:simplePos x="0" y="0"/>
                <wp:positionH relativeFrom="column">
                  <wp:posOffset>3124200</wp:posOffset>
                </wp:positionH>
                <wp:positionV relativeFrom="paragraph">
                  <wp:posOffset>313690</wp:posOffset>
                </wp:positionV>
                <wp:extent cx="571500" cy="571500"/>
                <wp:effectExtent l="76200" t="76200" r="63500" b="63500"/>
                <wp:wrapNone/>
                <wp:docPr id="1105" name="Ellipse 1105"/>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2F53829" w14:textId="188751C1" w:rsidR="00580B7D" w:rsidRPr="00781F31" w:rsidRDefault="00580B7D" w:rsidP="00781F31">
                            <w:pPr>
                              <w:jc w:val="center"/>
                              <w:rPr>
                                <w:sz w:val="32"/>
                                <w:szCs w:val="32"/>
                              </w:rPr>
                            </w:pPr>
                            <w:r w:rsidRPr="00781F31">
                              <w:rPr>
                                <w:color w:val="000000" w:themeColor="text1"/>
                                <w:sz w:val="32"/>
                                <w:szCs w:val="32"/>
                              </w:rPr>
                              <w:t>1</w:t>
                            </w:r>
                          </w:p>
                        </w:txbxContent>
                      </wps:txbx>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6DB03E4" id="Ellipse 1105" o:spid="_x0000_s1317" style="position:absolute;left:0;text-align:left;margin-left:246pt;margin-top:24.7pt;width:45pt;height:4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" fillcolor="#df5772" strokecolor="black [3213]">
                <v:textbox>
                  <w:txbxContent>
                    <w:p w14:paraId="32F53829" w14:textId="188751C1" w:rsidR="00580B7D" w:rsidRPr="00781F31" w:rsidRDefault="00580B7D" w:rsidP="00781F31">
                      <w:pPr>
                        <w:jc w:val="center"/>
                        <w:rPr>
                          <w:sz w:val="32"/>
                          <w:szCs w:val="32"/>
                        </w:rPr>
                      </w:pPr>
                      <w:r w:rsidRPr="00781F31">
                        <w:rPr>
                          <w:color w:val="000000" w:themeColor="text1"/>
                          <w:sz w:val="32"/>
                          <w:szCs w:val="32"/>
                        </w:rPr>
                        <w:t>1</w:t>
                      </w:r>
                    </w:p>
                  </w:txbxContent>
                </v:textbox>
              </v:oval>
            </w:pict>
          </mc:Fallback>
        </mc:AlternateContent>
      </w:r>
      <w:r w:rsidR="004E6F99">
        <w:t>Les outils pour le BUDGET</w:t>
      </w:r>
      <w:bookmarkEnd w:id="96"/>
    </w:p>
    <w:p w14:paraId="7E8E63AC" w14:textId="6B53C30C" w:rsidR="0092100B" w:rsidRDefault="002C7C81">
      <w:r>
        <w:rPr>
          <w:noProof/>
          <w:lang w:val="fr-CA" w:eastAsia="fr-CA"/>
        </w:rPr>
        <mc:AlternateContent>
          <mc:Choice Requires="wps">
            <w:drawing>
              <wp:anchor distT="0" distB="0" distL="114300" distR="114300" simplePos="0" relativeHeight="252526592" behindDoc="0" locked="0" layoutInCell="1" allowOverlap="1" wp14:anchorId="077CFCCB" wp14:editId="15C90EC0">
                <wp:simplePos x="0" y="0"/>
                <wp:positionH relativeFrom="column">
                  <wp:posOffset>3657600</wp:posOffset>
                </wp:positionH>
                <wp:positionV relativeFrom="paragraph">
                  <wp:posOffset>2368550</wp:posOffset>
                </wp:positionV>
                <wp:extent cx="5334000" cy="1371600"/>
                <wp:effectExtent l="101600" t="101600" r="101600" b="101600"/>
                <wp:wrapThrough wrapText="bothSides">
                  <wp:wrapPolygon edited="0">
                    <wp:start x="0" y="-1600"/>
                    <wp:lineTo x="-411" y="-800"/>
                    <wp:lineTo x="-411" y="20000"/>
                    <wp:lineTo x="0" y="22800"/>
                    <wp:lineTo x="21497" y="22800"/>
                    <wp:lineTo x="21909" y="18800"/>
                    <wp:lineTo x="21909" y="5600"/>
                    <wp:lineTo x="21497" y="-400"/>
                    <wp:lineTo x="21497" y="-1600"/>
                    <wp:lineTo x="0" y="-1600"/>
                  </wp:wrapPolygon>
                </wp:wrapThrough>
                <wp:docPr id="1130" name="Rectangle à coins arrondis 1130"/>
                <wp:cNvGraphicFramePr/>
                <a:graphic xmlns:a="http://schemas.openxmlformats.org/drawingml/2006/main">
                  <a:graphicData uri="http://schemas.microsoft.com/office/word/2010/wordprocessingShape">
                    <wps:wsp>
                      <wps:cNvSpPr/>
                      <wps:spPr>
                        <a:xfrm>
                          <a:off x="0" y="0"/>
                          <a:ext cx="5334000" cy="13716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322DAF1" w14:textId="36701CBB" w:rsidR="00580B7D" w:rsidRDefault="00580B7D" w:rsidP="005905E7">
                            <w:pPr>
                              <w:rPr>
                                <w:color w:val="000000"/>
                              </w:rPr>
                            </w:pPr>
                            <w:r w:rsidRPr="005905E7">
                              <w:rPr>
                                <w:color w:val="000000"/>
                                <w:sz w:val="36"/>
                                <w:szCs w:val="36"/>
                              </w:rPr>
                              <w:t>SPENDEE</w:t>
                            </w:r>
                            <w:r>
                              <w:rPr>
                                <w:color w:val="000000"/>
                              </w:rPr>
                              <w:t xml:space="preserve"> - Essentiellement, les mêmes objectifs que l’application </w:t>
                            </w:r>
                            <w:proofErr w:type="spellStart"/>
                            <w:r>
                              <w:rPr>
                                <w:color w:val="000000"/>
                              </w:rPr>
                              <w:t>Mint</w:t>
                            </w:r>
                            <w:proofErr w:type="spellEnd"/>
                            <w:r>
                              <w:rPr>
                                <w:color w:val="000000"/>
                              </w:rPr>
                              <w:t xml:space="preserve">. Avantage à </w:t>
                            </w:r>
                            <w:proofErr w:type="spellStart"/>
                            <w:r>
                              <w:rPr>
                                <w:color w:val="000000"/>
                              </w:rPr>
                              <w:t>Spendee</w:t>
                            </w:r>
                            <w:proofErr w:type="spellEnd"/>
                            <w:r>
                              <w:rPr>
                                <w:color w:val="000000"/>
                              </w:rPr>
                              <w:t xml:space="preserve"> pour son esthétisme et la disponibilité d’une version mobile en français. Pour voir où va votre argent !</w:t>
                            </w:r>
                            <w:r w:rsidRPr="00781F31">
                              <w:rPr>
                                <w:color w:val="000000"/>
                              </w:rPr>
                              <w:t xml:space="preserve"> </w:t>
                            </w:r>
                          </w:p>
                          <w:p w14:paraId="1F7DB039" w14:textId="6944D8F3" w:rsidR="00580B7D" w:rsidRPr="00781F31" w:rsidRDefault="009B7F8D" w:rsidP="005905E7">
                            <w:pPr>
                              <w:rPr>
                                <w:color w:val="000000"/>
                              </w:rPr>
                            </w:pPr>
                            <w:hyperlink r:id="rId98" w:history="1">
                              <w:r w:rsidR="00580B7D" w:rsidRPr="005905E7">
                                <w:rPr>
                                  <w:rStyle w:val="Lienhypertexte"/>
                                </w:rPr>
                                <w:t>http://www.spendee.com/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77CFCCB" id="Rectangle à coins arrondis 1130" o:spid="_x0000_s1318" style="position:absolute;left:0;text-align:left;margin-left:4in;margin-top:186.5pt;width:420pt;height:108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" fillcolor="#adffa5" strokeweight="4.5pt">
                <v:textbox>
                  <w:txbxContent>
                    <w:p w14:paraId="4322DAF1" w14:textId="36701CBB" w:rsidR="00580B7D" w:rsidRDefault="00580B7D" w:rsidP="005905E7">
                      <w:pPr>
                        <w:rPr>
                          <w:color w:val="000000"/>
                        </w:rPr>
                      </w:pPr>
                      <w:r w:rsidRPr="005905E7">
                        <w:rPr>
                          <w:color w:val="000000"/>
                          <w:sz w:val="36"/>
                          <w:szCs w:val="36"/>
                        </w:rPr>
                        <w:t>SPENDEE</w:t>
                      </w:r>
                      <w:r>
                        <w:rPr>
                          <w:color w:val="000000"/>
                        </w:rPr>
                        <w:t xml:space="preserve"> - Essentiellement, les mêmes objectifs que l’application Mint. Avantage à Spendee pour son esthétisme et la disponibilité d’une version mobile en français. Pour voir où va votre argent !</w:t>
                      </w:r>
                      <w:r w:rsidRPr="00781F31">
                        <w:rPr>
                          <w:color w:val="000000"/>
                        </w:rPr>
                        <w:t xml:space="preserve"> </w:t>
                      </w:r>
                    </w:p>
                    <w:p w14:paraId="1F7DB039" w14:textId="6944D8F3" w:rsidR="00580B7D" w:rsidRPr="00781F31" w:rsidRDefault="008E21E0" w:rsidP="005905E7">
                      <w:pPr>
                        <w:rPr>
                          <w:color w:val="000000"/>
                        </w:rPr>
                      </w:pPr>
                      <w:hyperlink r:id="rId99" w:history="1">
                        <w:r w:rsidR="00580B7D" w:rsidRPr="005905E7">
                          <w:rPr>
                            <w:rStyle w:val="Lienhypertexte"/>
                          </w:rPr>
                          <w:t>http://www.spendee.com/</w:t>
                        </w:r>
                      </w:hyperlink>
                    </w:p>
                  </w:txbxContent>
                </v:textbox>
                <w10:wrap type="through"/>
              </v:roundrect>
            </w:pict>
          </mc:Fallback>
        </mc:AlternateContent>
      </w:r>
      <w:r w:rsidR="004D3013">
        <w:rPr>
          <w:noProof/>
          <w:lang w:val="fr-CA" w:eastAsia="fr-CA"/>
        </w:rPr>
        <mc:AlternateContent>
          <mc:Choice Requires="wps">
            <w:drawing>
              <wp:anchor distT="0" distB="0" distL="114300" distR="114300" simplePos="0" relativeHeight="252519424" behindDoc="0" locked="0" layoutInCell="1" allowOverlap="1" wp14:anchorId="7E69ABC0" wp14:editId="076E837F">
                <wp:simplePos x="0" y="0"/>
                <wp:positionH relativeFrom="column">
                  <wp:posOffset>3733800</wp:posOffset>
                </wp:positionH>
                <wp:positionV relativeFrom="paragraph">
                  <wp:posOffset>311150</wp:posOffset>
                </wp:positionV>
                <wp:extent cx="5334000" cy="1714500"/>
                <wp:effectExtent l="101600" t="101600" r="101600" b="88900"/>
                <wp:wrapThrough wrapText="bothSides">
                  <wp:wrapPolygon edited="0">
                    <wp:start x="206" y="-1280"/>
                    <wp:lineTo x="-411" y="-640"/>
                    <wp:lineTo x="-411" y="19840"/>
                    <wp:lineTo x="0" y="21760"/>
                    <wp:lineTo x="103" y="22400"/>
                    <wp:lineTo x="21394" y="22400"/>
                    <wp:lineTo x="21497" y="21760"/>
                    <wp:lineTo x="21909" y="19840"/>
                    <wp:lineTo x="21909" y="4480"/>
                    <wp:lineTo x="21394" y="-320"/>
                    <wp:lineTo x="21394" y="-1280"/>
                    <wp:lineTo x="206" y="-1280"/>
                  </wp:wrapPolygon>
                </wp:wrapThrough>
                <wp:docPr id="1125" name="Rectangle à coins arrondis 1125"/>
                <wp:cNvGraphicFramePr/>
                <a:graphic xmlns:a="http://schemas.openxmlformats.org/drawingml/2006/main">
                  <a:graphicData uri="http://schemas.microsoft.com/office/word/2010/wordprocessingShape">
                    <wps:wsp>
                      <wps:cNvSpPr/>
                      <wps:spPr>
                        <a:xfrm>
                          <a:off x="0" y="0"/>
                          <a:ext cx="5334000" cy="1714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B2FEFB" w14:textId="0718B134" w:rsidR="00580B7D" w:rsidRDefault="00580B7D" w:rsidP="00781F31">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pour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8B13DB3" w14:textId="504BE990" w:rsidR="00580B7D" w:rsidRPr="00781F31" w:rsidRDefault="009B7F8D" w:rsidP="00781F31">
                            <w:pPr>
                              <w:rPr>
                                <w:color w:val="000000"/>
                              </w:rPr>
                            </w:pPr>
                            <w:hyperlink r:id="rId100" w:history="1">
                              <w:r w:rsidR="00580B7D" w:rsidRPr="004D3013">
                                <w:rPr>
                                  <w:rStyle w:val="Lienhypertexte"/>
                                </w:rPr>
                                <w:t>https://www.mint.com/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7E69ABC0" id="Rectangle à coins arrondis 1125" o:spid="_x0000_s1319" style="position:absolute;left:0;text-align:left;margin-left:294pt;margin-top:24.5pt;width:420pt;height:13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" fillcolor="#adffa5" strokeweight="4.5pt">
                <v:textbox>
                  <w:txbxContent>
                    <w:p w14:paraId="40B2FEFB" w14:textId="0718B134" w:rsidR="00580B7D" w:rsidRDefault="00580B7D" w:rsidP="00781F31">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pour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8B13DB3" w14:textId="504BE990" w:rsidR="00580B7D" w:rsidRPr="00781F31" w:rsidRDefault="008E21E0" w:rsidP="00781F31">
                      <w:pPr>
                        <w:rPr>
                          <w:color w:val="000000"/>
                        </w:rPr>
                      </w:pPr>
                      <w:hyperlink r:id="rId101" w:history="1">
                        <w:r w:rsidR="00580B7D" w:rsidRPr="004D3013">
                          <w:rPr>
                            <w:rStyle w:val="Lienhypertexte"/>
                          </w:rPr>
                          <w:t>https://www.mint.com/</w:t>
                        </w:r>
                      </w:hyperlink>
                    </w:p>
                  </w:txbxContent>
                </v:textbox>
                <w10:wrap type="through"/>
              </v:roundrect>
            </w:pict>
          </mc:Fallback>
        </mc:AlternateContent>
      </w:r>
      <w:r w:rsidR="005905E7">
        <w:rPr>
          <w:noProof/>
          <w:lang w:val="fr-CA" w:eastAsia="fr-CA"/>
        </w:rPr>
        <w:drawing>
          <wp:anchor distT="0" distB="0" distL="114300" distR="114300" simplePos="0" relativeHeight="252532736" behindDoc="1" locked="0" layoutInCell="1" allowOverlap="1" wp14:anchorId="0C45E6EA" wp14:editId="41A2B12E">
            <wp:simplePos x="0" y="0"/>
            <wp:positionH relativeFrom="column">
              <wp:posOffset>0</wp:posOffset>
            </wp:positionH>
            <wp:positionV relativeFrom="paragraph">
              <wp:posOffset>2254250</wp:posOffset>
            </wp:positionV>
            <wp:extent cx="685800" cy="681990"/>
            <wp:effectExtent l="0" t="0" r="0" b="3810"/>
            <wp:wrapNone/>
            <wp:docPr id="1133" name="Image 1133" descr="Macintosh HD:Users:marcbachand:Desktop:Capture d’écran 2015-06-08 à 17.04.54.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5905E7">
        <w:rPr>
          <w:noProof/>
          <w:lang w:val="fr-CA" w:eastAsia="fr-CA"/>
        </w:rPr>
        <mc:AlternateContent>
          <mc:Choice Requires="wps">
            <w:drawing>
              <wp:anchor distT="0" distB="0" distL="114300" distR="114300" simplePos="0" relativeHeight="252524544" behindDoc="0" locked="0" layoutInCell="1" allowOverlap="1" wp14:anchorId="5734AFB5" wp14:editId="1492450C">
                <wp:simplePos x="0" y="0"/>
                <wp:positionH relativeFrom="column">
                  <wp:posOffset>3124200</wp:posOffset>
                </wp:positionH>
                <wp:positionV relativeFrom="paragraph">
                  <wp:posOffset>2025650</wp:posOffset>
                </wp:positionV>
                <wp:extent cx="603250" cy="559435"/>
                <wp:effectExtent l="76200" t="76200" r="57150" b="75565"/>
                <wp:wrapNone/>
                <wp:docPr id="1129" name="Ellipse 1129"/>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BD80E0C" w14:textId="4DC53F06" w:rsidR="00580B7D" w:rsidRPr="00781F31" w:rsidRDefault="00580B7D" w:rsidP="005905E7">
                            <w:pPr>
                              <w:jc w:val="center"/>
                              <w:rPr>
                                <w:sz w:val="32"/>
                                <w:szCs w:val="32"/>
                              </w:rPr>
                            </w:pPr>
                            <w:r>
                              <w:rPr>
                                <w:color w:val="000000" w:themeColor="text1"/>
                                <w:sz w:val="32"/>
                                <w:szCs w:val="32"/>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734AFB5" id="Ellipse 1129" o:spid="_x0000_s1320" style="position:absolute;left:0;text-align:left;margin-left:246pt;margin-top:159.5pt;width:47.5pt;height:44.0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" fillcolor="#df5772" strokecolor="black [3213]">
                <v:textbox>
                  <w:txbxContent>
                    <w:p w14:paraId="4BD80E0C" w14:textId="4DC53F06" w:rsidR="00580B7D" w:rsidRPr="00781F31" w:rsidRDefault="00580B7D" w:rsidP="005905E7">
                      <w:pPr>
                        <w:jc w:val="center"/>
                        <w:rPr>
                          <w:sz w:val="32"/>
                          <w:szCs w:val="32"/>
                        </w:rPr>
                      </w:pPr>
                      <w:r>
                        <w:rPr>
                          <w:color w:val="000000" w:themeColor="text1"/>
                          <w:sz w:val="32"/>
                          <w:szCs w:val="32"/>
                        </w:rPr>
                        <w:t>2</w:t>
                      </w:r>
                    </w:p>
                  </w:txbxContent>
                </v:textbox>
              </v:oval>
            </w:pict>
          </mc:Fallback>
        </mc:AlternateContent>
      </w:r>
      <w:r w:rsidR="005905E7">
        <w:rPr>
          <w:noProof/>
          <w:lang w:val="fr-CA" w:eastAsia="fr-CA"/>
        </w:rPr>
        <w:drawing>
          <wp:anchor distT="0" distB="0" distL="114300" distR="114300" simplePos="0" relativeHeight="252522496" behindDoc="1" locked="0" layoutInCell="1" allowOverlap="1" wp14:anchorId="335C88FB" wp14:editId="378DC5BA">
            <wp:simplePos x="0" y="0"/>
            <wp:positionH relativeFrom="column">
              <wp:posOffset>685800</wp:posOffset>
            </wp:positionH>
            <wp:positionV relativeFrom="paragraph">
              <wp:posOffset>2254250</wp:posOffset>
            </wp:positionV>
            <wp:extent cx="2895600" cy="1600835"/>
            <wp:effectExtent l="0" t="0" r="0" b="0"/>
            <wp:wrapNone/>
            <wp:docPr id="1128" name="Image 1128" descr="Macintosh HD:Users:marcbachand:Desktop:Capture d’écran 2017-05-09 à 11.33.58.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5-09 à 11.33.58.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95600"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34231E">
        <w:rPr>
          <w:noProof/>
          <w:lang w:val="fr-CA" w:eastAsia="fr-CA"/>
        </w:rPr>
        <w:drawing>
          <wp:anchor distT="0" distB="0" distL="114300" distR="114300" simplePos="0" relativeHeight="252521472" behindDoc="1" locked="0" layoutInCell="1" allowOverlap="1" wp14:anchorId="7B13D2C2" wp14:editId="39D286CD">
            <wp:simplePos x="0" y="0"/>
            <wp:positionH relativeFrom="column">
              <wp:posOffset>0</wp:posOffset>
            </wp:positionH>
            <wp:positionV relativeFrom="paragraph">
              <wp:posOffset>311150</wp:posOffset>
            </wp:positionV>
            <wp:extent cx="685800" cy="681990"/>
            <wp:effectExtent l="0" t="0" r="0" b="3810"/>
            <wp:wrapNone/>
            <wp:docPr id="1127" name="Image 1127" descr="Macintosh HD:Users:marcbachand:Desktop:Capture d’écran 2015-06-08 à 17.04.54.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913CA0">
        <w:rPr>
          <w:noProof/>
          <w:lang w:val="fr-CA" w:eastAsia="fr-CA"/>
        </w:rPr>
        <w:drawing>
          <wp:anchor distT="0" distB="0" distL="114300" distR="114300" simplePos="0" relativeHeight="252515328" behindDoc="1" locked="0" layoutInCell="1" allowOverlap="1" wp14:anchorId="09606B97" wp14:editId="776AB40B">
            <wp:simplePos x="0" y="0"/>
            <wp:positionH relativeFrom="column">
              <wp:posOffset>685800</wp:posOffset>
            </wp:positionH>
            <wp:positionV relativeFrom="paragraph">
              <wp:posOffset>311150</wp:posOffset>
            </wp:positionV>
            <wp:extent cx="2895600" cy="1606550"/>
            <wp:effectExtent l="0" t="0" r="0" b="0"/>
            <wp:wrapNone/>
            <wp:docPr id="1088" name="Image 1088" descr="Macintosh HD:Users:marcbachand:Desktop:Capture d’écran 2017-05-09 à 11.08.47.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7-05-09 à 11.08.47.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9560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00B">
        <w:br w:type="page"/>
      </w:r>
    </w:p>
    <w:p w14:paraId="69ED7308" w14:textId="3AD22FFF" w:rsidR="0034231E" w:rsidRDefault="00DB1439">
      <w:pPr>
        <w:rPr>
          <w:rFonts w:asciiTheme="majorHAnsi" w:eastAsiaTheme="majorEastAsia" w:hAnsiTheme="majorHAnsi" w:cstheme="majorBidi"/>
          <w:b/>
          <w:bCs/>
          <w:color w:val="6E9400" w:themeColor="accent1" w:themeShade="BF"/>
          <w:sz w:val="28"/>
          <w:szCs w:val="26"/>
        </w:rPr>
      </w:pPr>
      <w:r>
        <w:rPr>
          <w:noProof/>
          <w:lang w:val="fr-CA" w:eastAsia="fr-CA"/>
        </w:rPr>
        <w:lastRenderedPageBreak/>
        <mc:AlternateContent>
          <mc:Choice Requires="wps">
            <w:drawing>
              <wp:anchor distT="0" distB="0" distL="114300" distR="114300" simplePos="0" relativeHeight="252542976" behindDoc="0" locked="0" layoutInCell="1" allowOverlap="1" wp14:anchorId="02FBB830" wp14:editId="3755F96C">
                <wp:simplePos x="0" y="0"/>
                <wp:positionH relativeFrom="column">
                  <wp:posOffset>3048000</wp:posOffset>
                </wp:positionH>
                <wp:positionV relativeFrom="paragraph">
                  <wp:posOffset>1714500</wp:posOffset>
                </wp:positionV>
                <wp:extent cx="603250" cy="559435"/>
                <wp:effectExtent l="76200" t="76200" r="57150" b="75565"/>
                <wp:wrapNone/>
                <wp:docPr id="1140" name="Ellipse 1140"/>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431480" w14:textId="282445FA" w:rsidR="00580B7D" w:rsidRPr="00781F31" w:rsidRDefault="00580B7D" w:rsidP="00B031FA">
                            <w:pPr>
                              <w:jc w:val="center"/>
                              <w:rPr>
                                <w:sz w:val="32"/>
                                <w:szCs w:val="32"/>
                              </w:rPr>
                            </w:pPr>
                            <w:r>
                              <w:rPr>
                                <w:color w:val="000000" w:themeColor="text1"/>
                                <w:sz w:val="32"/>
                                <w:szCs w:val="32"/>
                              </w:rPr>
                              <w:t>4</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2FBB830" id="Ellipse 1140" o:spid="_x0000_s1321" style="position:absolute;left:0;text-align:left;margin-left:240pt;margin-top:135pt;width:47.5pt;height:44.0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" fillcolor="#df5772" strokecolor="black [3213]">
                <v:textbox>
                  <w:txbxContent>
                    <w:p w14:paraId="62431480" w14:textId="282445FA" w:rsidR="00580B7D" w:rsidRPr="00781F31" w:rsidRDefault="00580B7D" w:rsidP="00B031FA">
                      <w:pPr>
                        <w:jc w:val="center"/>
                        <w:rPr>
                          <w:sz w:val="32"/>
                          <w:szCs w:val="32"/>
                        </w:rPr>
                      </w:pPr>
                      <w:r>
                        <w:rPr>
                          <w:color w:val="000000" w:themeColor="text1"/>
                          <w:sz w:val="32"/>
                          <w:szCs w:val="32"/>
                        </w:rPr>
                        <w:t>4</w:t>
                      </w:r>
                    </w:p>
                  </w:txbxContent>
                </v:textbox>
              </v:oval>
            </w:pict>
          </mc:Fallback>
        </mc:AlternateContent>
      </w:r>
      <w:r w:rsidR="00B031FA">
        <w:rPr>
          <w:noProof/>
          <w:lang w:val="fr-CA" w:eastAsia="fr-CA"/>
        </w:rPr>
        <mc:AlternateContent>
          <mc:Choice Requires="wps">
            <w:drawing>
              <wp:anchor distT="0" distB="0" distL="114300" distR="114300" simplePos="0" relativeHeight="252545024" behindDoc="0" locked="0" layoutInCell="1" allowOverlap="1" wp14:anchorId="6B7D9D3B" wp14:editId="04BC186F">
                <wp:simplePos x="0" y="0"/>
                <wp:positionH relativeFrom="column">
                  <wp:posOffset>3657600</wp:posOffset>
                </wp:positionH>
                <wp:positionV relativeFrom="paragraph">
                  <wp:posOffset>1943100</wp:posOffset>
                </wp:positionV>
                <wp:extent cx="5334000" cy="3086100"/>
                <wp:effectExtent l="101600" t="101600" r="101600" b="88900"/>
                <wp:wrapThrough wrapText="bothSides">
                  <wp:wrapPolygon edited="0">
                    <wp:start x="926" y="-711"/>
                    <wp:lineTo x="-411" y="-356"/>
                    <wp:lineTo x="-411" y="19556"/>
                    <wp:lineTo x="823" y="22044"/>
                    <wp:lineTo x="20674" y="22044"/>
                    <wp:lineTo x="20777" y="21689"/>
                    <wp:lineTo x="21806" y="19733"/>
                    <wp:lineTo x="21909" y="2133"/>
                    <wp:lineTo x="20777" y="-356"/>
                    <wp:lineTo x="20674" y="-711"/>
                    <wp:lineTo x="926" y="-711"/>
                  </wp:wrapPolygon>
                </wp:wrapThrough>
                <wp:docPr id="1141" name="Rectangle à coins arrondis 1141"/>
                <wp:cNvGraphicFramePr/>
                <a:graphic xmlns:a="http://schemas.openxmlformats.org/drawingml/2006/main">
                  <a:graphicData uri="http://schemas.microsoft.com/office/word/2010/wordprocessingShape">
                    <wps:wsp>
                      <wps:cNvSpPr/>
                      <wps:spPr>
                        <a:xfrm>
                          <a:off x="0" y="0"/>
                          <a:ext cx="5334000" cy="3086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7E094CB" w14:textId="4362CB5E" w:rsidR="00580B7D" w:rsidRDefault="00580B7D" w:rsidP="00B031FA">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l’ACD (seuil à 32 %) </w:t>
                            </w:r>
                            <w:proofErr w:type="gramStart"/>
                            <w:r>
                              <w:rPr>
                                <w:color w:val="000000"/>
                              </w:rPr>
                              <w:t>et  l’ATD</w:t>
                            </w:r>
                            <w:proofErr w:type="gramEnd"/>
                            <w:r>
                              <w:rPr>
                                <w:color w:val="000000"/>
                              </w:rPr>
                              <w:t xml:space="preserve">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92D9167" w14:textId="28580FEF" w:rsidR="00580B7D" w:rsidRDefault="009B7F8D" w:rsidP="00B031FA">
                            <w:pPr>
                              <w:rPr>
                                <w:color w:val="000000"/>
                              </w:rPr>
                            </w:pPr>
                            <w:hyperlink r:id="rId106" w:history="1">
                              <w:r w:rsidR="00580B7D" w:rsidRPr="00CC18DE">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6B7D9D3B" id="Rectangle à coins arrondis 1141" o:spid="_x0000_s1322" style="position:absolute;left:0;text-align:left;margin-left:4in;margin-top:153pt;width:420pt;height:243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" fillcolor="#adffa5" strokeweight="4.5pt">
                <v:textbox>
                  <w:txbxContent>
                    <w:p w14:paraId="57E094CB" w14:textId="4362CB5E" w:rsidR="00580B7D" w:rsidRDefault="00580B7D" w:rsidP="00B031FA">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l’ACD (seuil à 32 %) et  l’ATD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92D9167" w14:textId="28580FEF" w:rsidR="00580B7D" w:rsidRDefault="008E21E0" w:rsidP="00B031FA">
                      <w:pPr>
                        <w:rPr>
                          <w:color w:val="000000"/>
                        </w:rPr>
                      </w:pPr>
                      <w:hyperlink r:id="rId107" w:history="1">
                        <w:r w:rsidR="00580B7D" w:rsidRPr="00CC18DE">
                          <w:rPr>
                            <w:rStyle w:val="Lienhypertexte"/>
                          </w:rPr>
                          <w:t>Pour accéder à l’outil</w:t>
                        </w:r>
                      </w:hyperlink>
                    </w:p>
                  </w:txbxContent>
                </v:textbox>
                <w10:wrap type="through"/>
              </v:roundrect>
            </w:pict>
          </mc:Fallback>
        </mc:AlternateContent>
      </w:r>
      <w:r w:rsidR="00B031FA">
        <w:rPr>
          <w:noProof/>
          <w:lang w:val="fr-CA" w:eastAsia="fr-CA"/>
        </w:rPr>
        <w:drawing>
          <wp:anchor distT="0" distB="0" distL="114300" distR="114300" simplePos="0" relativeHeight="252547072" behindDoc="1" locked="0" layoutInCell="1" allowOverlap="1" wp14:anchorId="3A164315" wp14:editId="2C881DC8">
            <wp:simplePos x="0" y="0"/>
            <wp:positionH relativeFrom="column">
              <wp:posOffset>-76200</wp:posOffset>
            </wp:positionH>
            <wp:positionV relativeFrom="paragraph">
              <wp:posOffset>1943100</wp:posOffset>
            </wp:positionV>
            <wp:extent cx="685800" cy="681990"/>
            <wp:effectExtent l="0" t="0" r="0" b="3810"/>
            <wp:wrapNone/>
            <wp:docPr id="1142" name="Image 1142" descr="Macintosh HD:Users:marcbachand:Desktop:Capture d’écran 2015-06-08 à 17.04.54.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031FA">
        <w:rPr>
          <w:noProof/>
          <w:lang w:val="fr-CA" w:eastAsia="fr-CA"/>
        </w:rPr>
        <w:drawing>
          <wp:anchor distT="0" distB="0" distL="114300" distR="114300" simplePos="0" relativeHeight="252540928" behindDoc="1" locked="0" layoutInCell="1" allowOverlap="1" wp14:anchorId="0D7FE3A4" wp14:editId="3D7E0C2C">
            <wp:simplePos x="0" y="0"/>
            <wp:positionH relativeFrom="column">
              <wp:posOffset>609600</wp:posOffset>
            </wp:positionH>
            <wp:positionV relativeFrom="paragraph">
              <wp:posOffset>1943100</wp:posOffset>
            </wp:positionV>
            <wp:extent cx="2819400" cy="1943100"/>
            <wp:effectExtent l="0" t="0" r="0" b="12700"/>
            <wp:wrapNone/>
            <wp:docPr id="1139" name="Image 1139" descr="Macintosh HD:Users:marcbachand:Desktop:Capture d’écran 2017-05-09 à 13.08.41.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7-05-09 à 13.08.4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35D">
        <w:rPr>
          <w:noProof/>
          <w:lang w:val="fr-CA" w:eastAsia="fr-CA"/>
        </w:rPr>
        <mc:AlternateContent>
          <mc:Choice Requires="wps">
            <w:drawing>
              <wp:anchor distT="0" distB="0" distL="114300" distR="114300" simplePos="0" relativeHeight="252539904" behindDoc="0" locked="0" layoutInCell="1" allowOverlap="1" wp14:anchorId="1B34200C" wp14:editId="609B85AE">
                <wp:simplePos x="0" y="0"/>
                <wp:positionH relativeFrom="column">
                  <wp:posOffset>3733800</wp:posOffset>
                </wp:positionH>
                <wp:positionV relativeFrom="paragraph">
                  <wp:posOffset>-114300</wp:posOffset>
                </wp:positionV>
                <wp:extent cx="5334000" cy="1143000"/>
                <wp:effectExtent l="101600" t="101600" r="101600" b="101600"/>
                <wp:wrapThrough wrapText="bothSides">
                  <wp:wrapPolygon edited="0">
                    <wp:start x="0" y="-1920"/>
                    <wp:lineTo x="-411" y="-960"/>
                    <wp:lineTo x="-411" y="20160"/>
                    <wp:lineTo x="-103" y="23040"/>
                    <wp:lineTo x="21600" y="23040"/>
                    <wp:lineTo x="21600" y="22080"/>
                    <wp:lineTo x="21909" y="14880"/>
                    <wp:lineTo x="21909" y="6720"/>
                    <wp:lineTo x="21600" y="-480"/>
                    <wp:lineTo x="21600" y="-1920"/>
                    <wp:lineTo x="0" y="-1920"/>
                  </wp:wrapPolygon>
                </wp:wrapThrough>
                <wp:docPr id="1138" name="Rectangle à coins arrondis 1138"/>
                <wp:cNvGraphicFramePr/>
                <a:graphic xmlns:a="http://schemas.openxmlformats.org/drawingml/2006/main">
                  <a:graphicData uri="http://schemas.microsoft.com/office/word/2010/wordprocessingShape">
                    <wps:wsp>
                      <wps:cNvSpPr/>
                      <wps:spPr>
                        <a:xfrm>
                          <a:off x="0" y="0"/>
                          <a:ext cx="5334000" cy="11430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9DB60F" w14:textId="41BD77E3" w:rsidR="00580B7D" w:rsidRDefault="00580B7D" w:rsidP="00E9335D">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B34200C" id="Rectangle à coins arrondis 1138" o:spid="_x0000_s1323" style="position:absolute;left:0;text-align:left;margin-left:294pt;margin-top:-9pt;width:420pt;height:90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" fillcolor="#adffa5" strokeweight="4.5pt">
                <v:textbox>
                  <w:txbxContent>
                    <w:p w14:paraId="5D9DB60F" w14:textId="41BD77E3" w:rsidR="00580B7D" w:rsidRDefault="00580B7D" w:rsidP="00E9335D">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v:textbox>
                <w10:wrap type="through"/>
              </v:roundrect>
            </w:pict>
          </mc:Fallback>
        </mc:AlternateContent>
      </w:r>
      <w:r w:rsidR="00E9335D">
        <w:rPr>
          <w:noProof/>
          <w:lang w:val="fr-CA" w:eastAsia="fr-CA"/>
        </w:rPr>
        <w:drawing>
          <wp:anchor distT="0" distB="0" distL="114300" distR="114300" simplePos="0" relativeHeight="252537856" behindDoc="1" locked="0" layoutInCell="1" allowOverlap="1" wp14:anchorId="614745DA" wp14:editId="0153A8DA">
            <wp:simplePos x="0" y="0"/>
            <wp:positionH relativeFrom="column">
              <wp:posOffset>-76200</wp:posOffset>
            </wp:positionH>
            <wp:positionV relativeFrom="paragraph">
              <wp:posOffset>-228600</wp:posOffset>
            </wp:positionV>
            <wp:extent cx="685800" cy="681990"/>
            <wp:effectExtent l="0" t="0" r="0" b="3810"/>
            <wp:wrapNone/>
            <wp:docPr id="1137" name="Image 1137" descr="Macintosh HD:Users:marcbachand:Desktop:Capture d’écran 2015-06-08 à 17.04.54.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9335D">
        <w:rPr>
          <w:noProof/>
          <w:lang w:val="fr-CA" w:eastAsia="fr-CA"/>
        </w:rPr>
        <mc:AlternateContent>
          <mc:Choice Requires="wps">
            <w:drawing>
              <wp:anchor distT="0" distB="0" distL="114300" distR="114300" simplePos="0" relativeHeight="252535808" behindDoc="0" locked="0" layoutInCell="1" allowOverlap="1" wp14:anchorId="550EC891" wp14:editId="4A6F9FE5">
                <wp:simplePos x="0" y="0"/>
                <wp:positionH relativeFrom="column">
                  <wp:posOffset>3048000</wp:posOffset>
                </wp:positionH>
                <wp:positionV relativeFrom="paragraph">
                  <wp:posOffset>-457200</wp:posOffset>
                </wp:positionV>
                <wp:extent cx="603250" cy="559435"/>
                <wp:effectExtent l="76200" t="76200" r="57150" b="75565"/>
                <wp:wrapNone/>
                <wp:docPr id="1136" name="Ellipse 1136"/>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CC6669F" w14:textId="6A38977F" w:rsidR="00580B7D" w:rsidRPr="00781F31" w:rsidRDefault="00580B7D" w:rsidP="00E9335D">
                            <w:pPr>
                              <w:jc w:val="center"/>
                              <w:rPr>
                                <w:sz w:val="32"/>
                                <w:szCs w:val="32"/>
                              </w:rPr>
                            </w:pPr>
                            <w:r>
                              <w:rPr>
                                <w:color w:val="000000" w:themeColor="text1"/>
                                <w:sz w:val="32"/>
                                <w:szCs w:val="32"/>
                              </w:rPr>
                              <w:t>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50EC891" id="Ellipse 1136" o:spid="_x0000_s1324" style="position:absolute;left:0;text-align:left;margin-left:240pt;margin-top:-36pt;width:47.5pt;height:44.0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" fillcolor="#df5772" strokecolor="black [3213]">
                <v:textbox>
                  <w:txbxContent>
                    <w:p w14:paraId="0CC6669F" w14:textId="6A38977F" w:rsidR="00580B7D" w:rsidRPr="00781F31" w:rsidRDefault="00580B7D" w:rsidP="00E9335D">
                      <w:pPr>
                        <w:jc w:val="center"/>
                        <w:rPr>
                          <w:sz w:val="32"/>
                          <w:szCs w:val="32"/>
                        </w:rPr>
                      </w:pPr>
                      <w:r>
                        <w:rPr>
                          <w:color w:val="000000" w:themeColor="text1"/>
                          <w:sz w:val="32"/>
                          <w:szCs w:val="32"/>
                        </w:rPr>
                        <w:t>3</w:t>
                      </w:r>
                    </w:p>
                  </w:txbxContent>
                </v:textbox>
              </v:oval>
            </w:pict>
          </mc:Fallback>
        </mc:AlternateContent>
      </w:r>
      <w:r w:rsidR="00E9335D">
        <w:rPr>
          <w:noProof/>
          <w:lang w:val="fr-CA" w:eastAsia="fr-CA"/>
        </w:rPr>
        <w:drawing>
          <wp:anchor distT="0" distB="0" distL="114300" distR="114300" simplePos="0" relativeHeight="252533760" behindDoc="1" locked="0" layoutInCell="1" allowOverlap="1" wp14:anchorId="21ECC681" wp14:editId="7725D46F">
            <wp:simplePos x="0" y="0"/>
            <wp:positionH relativeFrom="column">
              <wp:posOffset>609600</wp:posOffset>
            </wp:positionH>
            <wp:positionV relativeFrom="paragraph">
              <wp:posOffset>-228600</wp:posOffset>
            </wp:positionV>
            <wp:extent cx="2819400" cy="1600200"/>
            <wp:effectExtent l="0" t="0" r="0" b="0"/>
            <wp:wrapNone/>
            <wp:docPr id="1135" name="Image 1135" descr="Macintosh HD:Users:marcbachand:Desktop:Capture d’écran 2017-05-09 à 11.52.45.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7-05-09 à 11.52.4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231E">
        <w:br w:type="page"/>
      </w:r>
    </w:p>
    <w:p w14:paraId="4D11C08F" w14:textId="34A75FC3" w:rsidR="0039451F" w:rsidRDefault="00422D1A">
      <w:pPr>
        <w:rPr>
          <w:rFonts w:asciiTheme="majorHAnsi" w:eastAsiaTheme="majorEastAsia" w:hAnsiTheme="majorHAnsi" w:cstheme="majorBidi"/>
          <w:b/>
          <w:bCs/>
          <w:color w:val="6E9400" w:themeColor="accent1" w:themeShade="BF"/>
          <w:sz w:val="28"/>
          <w:szCs w:val="26"/>
        </w:rPr>
      </w:pPr>
      <w:r>
        <w:rPr>
          <w:noProof/>
          <w:lang w:val="fr-CA" w:eastAsia="fr-CA"/>
        </w:rPr>
        <w:lastRenderedPageBreak/>
        <mc:AlternateContent>
          <mc:Choice Requires="wps">
            <w:drawing>
              <wp:anchor distT="0" distB="0" distL="114300" distR="114300" simplePos="0" relativeHeight="252559360" behindDoc="0" locked="0" layoutInCell="1" allowOverlap="1" wp14:anchorId="462530DA" wp14:editId="6C86AE41">
                <wp:simplePos x="0" y="0"/>
                <wp:positionH relativeFrom="column">
                  <wp:posOffset>3657600</wp:posOffset>
                </wp:positionH>
                <wp:positionV relativeFrom="paragraph">
                  <wp:posOffset>2857500</wp:posOffset>
                </wp:positionV>
                <wp:extent cx="5334000" cy="2171700"/>
                <wp:effectExtent l="101600" t="101600" r="101600" b="88900"/>
                <wp:wrapThrough wrapText="bothSides">
                  <wp:wrapPolygon edited="0">
                    <wp:start x="514" y="-1011"/>
                    <wp:lineTo x="-411" y="-505"/>
                    <wp:lineTo x="-411" y="19705"/>
                    <wp:lineTo x="411" y="21726"/>
                    <wp:lineTo x="514" y="22232"/>
                    <wp:lineTo x="21086" y="22232"/>
                    <wp:lineTo x="21189" y="21726"/>
                    <wp:lineTo x="21909" y="19705"/>
                    <wp:lineTo x="21909" y="2779"/>
                    <wp:lineTo x="21189" y="-505"/>
                    <wp:lineTo x="20983" y="-1011"/>
                    <wp:lineTo x="514" y="-1011"/>
                  </wp:wrapPolygon>
                </wp:wrapThrough>
                <wp:docPr id="1149" name="Rectangle à coins arrondis 1149"/>
                <wp:cNvGraphicFramePr/>
                <a:graphic xmlns:a="http://schemas.openxmlformats.org/drawingml/2006/main">
                  <a:graphicData uri="http://schemas.microsoft.com/office/word/2010/wordprocessingShape">
                    <wps:wsp>
                      <wps:cNvSpPr/>
                      <wps:spPr>
                        <a:xfrm>
                          <a:off x="0" y="0"/>
                          <a:ext cx="5334000" cy="21717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E9F00E" w14:textId="4530C599" w:rsidR="00580B7D" w:rsidRDefault="00580B7D" w:rsidP="008277ED">
                            <w:pPr>
                              <w:rPr>
                                <w:rFonts w:ascii="Avenir Book" w:hAnsi="Avenir Book"/>
                                <w:color w:val="000000"/>
                              </w:rPr>
                            </w:pPr>
                            <w:r>
                              <w:rPr>
                                <w:color w:val="000000"/>
                                <w:sz w:val="36"/>
                                <w:szCs w:val="36"/>
                              </w:rPr>
                              <w:t>LOYER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11C583EB" w14:textId="280EC054" w:rsidR="00580B7D" w:rsidRPr="008277ED" w:rsidRDefault="009B7F8D" w:rsidP="008277ED">
                            <w:pPr>
                              <w:rPr>
                                <w:color w:val="000000"/>
                              </w:rPr>
                            </w:pPr>
                            <w:hyperlink r:id="rId111" w:history="1">
                              <w:r w:rsidR="00580B7D" w:rsidRPr="008277ED">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62530DA" id="Rectangle à coins arrondis 1149" o:spid="_x0000_s1325" style="position:absolute;left:0;text-align:left;margin-left:4in;margin-top:225pt;width:420pt;height:171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" fillcolor="#adffa5" strokeweight="4.5pt">
                <v:textbox>
                  <w:txbxContent>
                    <w:p w14:paraId="08E9F00E" w14:textId="4530C599" w:rsidR="00580B7D" w:rsidRDefault="00580B7D" w:rsidP="008277ED">
                      <w:pPr>
                        <w:rPr>
                          <w:rFonts w:ascii="Avenir Book" w:hAnsi="Avenir Book"/>
                          <w:color w:val="000000"/>
                        </w:rPr>
                      </w:pPr>
                      <w:r>
                        <w:rPr>
                          <w:color w:val="000000"/>
                          <w:sz w:val="36"/>
                          <w:szCs w:val="36"/>
                        </w:rPr>
                        <w:t>LOYER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11C583EB" w14:textId="280EC054" w:rsidR="00580B7D" w:rsidRPr="008277ED" w:rsidRDefault="008E21E0" w:rsidP="008277ED">
                      <w:pPr>
                        <w:rPr>
                          <w:color w:val="000000"/>
                        </w:rPr>
                      </w:pPr>
                      <w:hyperlink r:id="rId112" w:history="1">
                        <w:r w:rsidR="00580B7D" w:rsidRPr="008277ED">
                          <w:rPr>
                            <w:rStyle w:val="Lienhypertexte"/>
                          </w:rPr>
                          <w:t>Pour accéder à l’outil</w:t>
                        </w:r>
                      </w:hyperlink>
                    </w:p>
                  </w:txbxContent>
                </v:textbox>
                <w10:wrap type="through"/>
              </v:roundrect>
            </w:pict>
          </mc:Fallback>
        </mc:AlternateContent>
      </w:r>
      <w:r w:rsidR="00E10794">
        <w:rPr>
          <w:noProof/>
          <w:lang w:val="fr-CA" w:eastAsia="fr-CA"/>
        </w:rPr>
        <mc:AlternateContent>
          <mc:Choice Requires="wps">
            <w:drawing>
              <wp:anchor distT="0" distB="0" distL="114300" distR="114300" simplePos="0" relativeHeight="252557312" behindDoc="0" locked="0" layoutInCell="1" allowOverlap="1" wp14:anchorId="2D69C131" wp14:editId="72CF3888">
                <wp:simplePos x="0" y="0"/>
                <wp:positionH relativeFrom="column">
                  <wp:posOffset>2971800</wp:posOffset>
                </wp:positionH>
                <wp:positionV relativeFrom="paragraph">
                  <wp:posOffset>2514600</wp:posOffset>
                </wp:positionV>
                <wp:extent cx="603250" cy="559435"/>
                <wp:effectExtent l="76200" t="76200" r="57150" b="75565"/>
                <wp:wrapNone/>
                <wp:docPr id="1148" name="Ellipse 1148"/>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7104382" w14:textId="647C80EE" w:rsidR="00580B7D" w:rsidRPr="00781F31" w:rsidRDefault="00580B7D" w:rsidP="00E10794">
                            <w:pPr>
                              <w:jc w:val="center"/>
                              <w:rPr>
                                <w:sz w:val="32"/>
                                <w:szCs w:val="32"/>
                              </w:rPr>
                            </w:pPr>
                            <w:r>
                              <w:rPr>
                                <w:color w:val="000000" w:themeColor="text1"/>
                                <w:sz w:val="32"/>
                                <w:szCs w:val="32"/>
                              </w:rPr>
                              <w:t>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D69C131" id="Ellipse 1148" o:spid="_x0000_s1326" style="position:absolute;left:0;text-align:left;margin-left:234pt;margin-top:198pt;width:47.5pt;height:44.0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" fillcolor="#df5772" strokecolor="black [3213]">
                <v:textbox>
                  <w:txbxContent>
                    <w:p w14:paraId="57104382" w14:textId="647C80EE" w:rsidR="00580B7D" w:rsidRPr="00781F31" w:rsidRDefault="00580B7D" w:rsidP="00E10794">
                      <w:pPr>
                        <w:jc w:val="center"/>
                        <w:rPr>
                          <w:sz w:val="32"/>
                          <w:szCs w:val="32"/>
                        </w:rPr>
                      </w:pPr>
                      <w:r>
                        <w:rPr>
                          <w:color w:val="000000" w:themeColor="text1"/>
                          <w:sz w:val="32"/>
                          <w:szCs w:val="32"/>
                        </w:rPr>
                        <w:t>6</w:t>
                      </w:r>
                    </w:p>
                  </w:txbxContent>
                </v:textbox>
              </v:oval>
            </w:pict>
          </mc:Fallback>
        </mc:AlternateContent>
      </w:r>
      <w:r w:rsidR="00E10794">
        <w:rPr>
          <w:noProof/>
          <w:lang w:val="fr-CA" w:eastAsia="fr-CA"/>
        </w:rPr>
        <w:drawing>
          <wp:anchor distT="0" distB="0" distL="114300" distR="114300" simplePos="0" relativeHeight="252530688" behindDoc="1" locked="0" layoutInCell="1" allowOverlap="1" wp14:anchorId="5B693053" wp14:editId="6D85044E">
            <wp:simplePos x="0" y="0"/>
            <wp:positionH relativeFrom="column">
              <wp:posOffset>-381000</wp:posOffset>
            </wp:positionH>
            <wp:positionV relativeFrom="paragraph">
              <wp:posOffset>2628900</wp:posOffset>
            </wp:positionV>
            <wp:extent cx="685800" cy="681990"/>
            <wp:effectExtent l="0" t="0" r="0" b="3810"/>
            <wp:wrapNone/>
            <wp:docPr id="1132" name="Image 1132" descr="Macintosh HD:Users:marcbachand:Desktop:Capture d’écran 2015-06-08 à 17.04.54.pn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10794">
        <w:rPr>
          <w:noProof/>
          <w:lang w:val="fr-CA" w:eastAsia="fr-CA"/>
        </w:rPr>
        <w:drawing>
          <wp:anchor distT="0" distB="0" distL="114300" distR="114300" simplePos="0" relativeHeight="252555264" behindDoc="1" locked="0" layoutInCell="1" allowOverlap="1" wp14:anchorId="3C9DAF86" wp14:editId="7F985B4C">
            <wp:simplePos x="0" y="0"/>
            <wp:positionH relativeFrom="column">
              <wp:posOffset>304800</wp:posOffset>
            </wp:positionH>
            <wp:positionV relativeFrom="paragraph">
              <wp:posOffset>2628900</wp:posOffset>
            </wp:positionV>
            <wp:extent cx="3124200" cy="2057061"/>
            <wp:effectExtent l="0" t="0" r="0" b="635"/>
            <wp:wrapNone/>
            <wp:docPr id="1147" name="Image 1147" descr="Macintosh HD:Users:marcbachand:Desktop:Capture d’écran 2017-05-09 à 14.04.34.pn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7-05-09 à 14.04.34.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24200" cy="2057061"/>
                    </a:xfrm>
                    <a:prstGeom prst="rect">
                      <a:avLst/>
                    </a:prstGeom>
                    <a:noFill/>
                    <a:ln>
                      <a:noFill/>
                    </a:ln>
                  </pic:spPr>
                </pic:pic>
              </a:graphicData>
            </a:graphic>
            <wp14:sizeRelH relativeFrom="page">
              <wp14:pctWidth>0</wp14:pctWidth>
            </wp14:sizeRelH>
            <wp14:sizeRelV relativeFrom="page">
              <wp14:pctHeight>0</wp14:pctHeight>
            </wp14:sizeRelV>
          </wp:anchor>
        </w:drawing>
      </w:r>
      <w:r w:rsidR="002C7C81">
        <w:rPr>
          <w:noProof/>
          <w:lang w:val="fr-CA" w:eastAsia="fr-CA"/>
        </w:rPr>
        <mc:AlternateContent>
          <mc:Choice Requires="wps">
            <w:drawing>
              <wp:anchor distT="0" distB="0" distL="114300" distR="114300" simplePos="0" relativeHeight="252550144" behindDoc="0" locked="0" layoutInCell="1" allowOverlap="1" wp14:anchorId="49F2C776" wp14:editId="0BA9CEE1">
                <wp:simplePos x="0" y="0"/>
                <wp:positionH relativeFrom="column">
                  <wp:posOffset>3657600</wp:posOffset>
                </wp:positionH>
                <wp:positionV relativeFrom="paragraph">
                  <wp:posOffset>-342900</wp:posOffset>
                </wp:positionV>
                <wp:extent cx="5334000" cy="1943100"/>
                <wp:effectExtent l="101600" t="101600" r="101600" b="88900"/>
                <wp:wrapThrough wrapText="bothSides">
                  <wp:wrapPolygon edited="0">
                    <wp:start x="206" y="-1129"/>
                    <wp:lineTo x="-411" y="-565"/>
                    <wp:lineTo x="-411" y="19765"/>
                    <wp:lineTo x="206" y="22306"/>
                    <wp:lineTo x="21291" y="22306"/>
                    <wp:lineTo x="21909" y="17788"/>
                    <wp:lineTo x="21909" y="3953"/>
                    <wp:lineTo x="21291" y="-282"/>
                    <wp:lineTo x="21291" y="-1129"/>
                    <wp:lineTo x="206" y="-1129"/>
                  </wp:wrapPolygon>
                </wp:wrapThrough>
                <wp:docPr id="1144" name="Rectangle à coins arrondis 1144"/>
                <wp:cNvGraphicFramePr/>
                <a:graphic xmlns:a="http://schemas.openxmlformats.org/drawingml/2006/main">
                  <a:graphicData uri="http://schemas.microsoft.com/office/word/2010/wordprocessingShape">
                    <wps:wsp>
                      <wps:cNvSpPr/>
                      <wps:spPr>
                        <a:xfrm>
                          <a:off x="0" y="0"/>
                          <a:ext cx="5334000" cy="1943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79D6CE" w14:textId="40F17111" w:rsidR="00580B7D" w:rsidRDefault="00580B7D" w:rsidP="002C7C81">
                            <w:pPr>
                              <w:rPr>
                                <w:color w:val="000000"/>
                              </w:rPr>
                            </w:pPr>
                            <w:r>
                              <w:rPr>
                                <w:color w:val="000000"/>
                                <w:sz w:val="36"/>
                                <w:szCs w:val="36"/>
                              </w:rPr>
                              <w:t>LOYER OU ACHETER SON CHEZ-SOI (</w:t>
                            </w:r>
                            <w:proofErr w:type="spellStart"/>
                            <w:r>
                              <w:rPr>
                                <w:color w:val="000000"/>
                                <w:sz w:val="28"/>
                                <w:szCs w:val="28"/>
                              </w:rPr>
                              <w:t>GérerMieuxVotreArgent</w:t>
                            </w:r>
                            <w:proofErr w:type="spellEnd"/>
                            <w:r>
                              <w:rPr>
                                <w:color w:val="000000"/>
                                <w:sz w:val="36"/>
                                <w:szCs w:val="36"/>
                              </w:rPr>
                              <w:t>)</w:t>
                            </w:r>
                            <w:r>
                              <w:rPr>
                                <w:color w:val="000000"/>
                              </w:rPr>
                              <w:t xml:space="preserve"> – Un outil qui vous permettra d’effectuer un calcul qui vous aidera dans votre prise de décision relativement à votre logis. </w:t>
                            </w:r>
                            <w:proofErr w:type="spellStart"/>
                            <w:r>
                              <w:rPr>
                                <w:color w:val="000000"/>
                              </w:rPr>
                              <w:t>Vaut-il</w:t>
                            </w:r>
                            <w:proofErr w:type="spellEnd"/>
                            <w:r>
                              <w:rPr>
                                <w:color w:val="000000"/>
                              </w:rPr>
                              <w:t xml:space="preserve">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50202922" w14:textId="60FC2AAC" w:rsidR="00580B7D" w:rsidRPr="002C7C81" w:rsidRDefault="009B7F8D" w:rsidP="002C7C81">
                            <w:pPr>
                              <w:rPr>
                                <w:color w:val="000000"/>
                              </w:rPr>
                            </w:pPr>
                            <w:hyperlink r:id="rId114" w:anchor=".WRH_HFM18UE" w:history="1">
                              <w:r w:rsidR="00580B7D" w:rsidRPr="002C7C81">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9F2C776" id="Rectangle à coins arrondis 1144" o:spid="_x0000_s1327" style="position:absolute;left:0;text-align:left;margin-left:4in;margin-top:-27pt;width:420pt;height:153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" fillcolor="#adffa5" strokeweight="4.5pt">
                <v:textbox>
                  <w:txbxContent>
                    <w:p w14:paraId="5F79D6CE" w14:textId="40F17111" w:rsidR="00580B7D" w:rsidRDefault="00580B7D" w:rsidP="002C7C81">
                      <w:pPr>
                        <w:rPr>
                          <w:color w:val="000000"/>
                        </w:rPr>
                      </w:pPr>
                      <w:r>
                        <w:rPr>
                          <w:color w:val="000000"/>
                          <w:sz w:val="36"/>
                          <w:szCs w:val="36"/>
                        </w:rPr>
                        <w:t>LOYER OU ACHETER SON CHEZ-SOI (</w:t>
                      </w:r>
                      <w:r>
                        <w:rPr>
                          <w:color w:val="000000"/>
                          <w:sz w:val="28"/>
                          <w:szCs w:val="28"/>
                        </w:rPr>
                        <w:t>GérerMieuxVotreArgent</w:t>
                      </w:r>
                      <w:r>
                        <w:rPr>
                          <w:color w:val="000000"/>
                          <w:sz w:val="36"/>
                          <w:szCs w:val="36"/>
                        </w:rPr>
                        <w:t>)</w:t>
                      </w:r>
                      <w:r>
                        <w:rPr>
                          <w:color w:val="000000"/>
                        </w:rPr>
                        <w:t xml:space="preserve"> – Un outil qui vous permettra d’effectuer un calcul qui vous aidera dans votre prise de décision relativement à votre logis. Vaut-il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50202922" w14:textId="60FC2AAC" w:rsidR="00580B7D" w:rsidRPr="002C7C81" w:rsidRDefault="008E21E0" w:rsidP="002C7C81">
                      <w:pPr>
                        <w:rPr>
                          <w:color w:val="000000"/>
                        </w:rPr>
                      </w:pPr>
                      <w:hyperlink r:id="rId115" w:anchor=".WRH_HFM18UE" w:history="1">
                        <w:r w:rsidR="00580B7D" w:rsidRPr="002C7C81">
                          <w:rPr>
                            <w:rStyle w:val="Lienhypertexte"/>
                          </w:rPr>
                          <w:t>Pour accéder à l’outil</w:t>
                        </w:r>
                      </w:hyperlink>
                    </w:p>
                  </w:txbxContent>
                </v:textbox>
                <w10:wrap type="through"/>
              </v:roundrect>
            </w:pict>
          </mc:Fallback>
        </mc:AlternateContent>
      </w:r>
      <w:r w:rsidR="00DB1439">
        <w:rPr>
          <w:noProof/>
          <w:lang w:val="fr-CA" w:eastAsia="fr-CA"/>
        </w:rPr>
        <w:drawing>
          <wp:anchor distT="0" distB="0" distL="114300" distR="114300" simplePos="0" relativeHeight="252554240" behindDoc="1" locked="0" layoutInCell="1" allowOverlap="1" wp14:anchorId="40F21189" wp14:editId="02B55938">
            <wp:simplePos x="0" y="0"/>
            <wp:positionH relativeFrom="column">
              <wp:posOffset>-381000</wp:posOffset>
            </wp:positionH>
            <wp:positionV relativeFrom="paragraph">
              <wp:posOffset>-342900</wp:posOffset>
            </wp:positionV>
            <wp:extent cx="685800" cy="681990"/>
            <wp:effectExtent l="0" t="0" r="0" b="3810"/>
            <wp:wrapNone/>
            <wp:docPr id="1146" name="Image 1146" descr="Macintosh HD:Users:marcbachand:Desktop:Capture d’écran 2015-06-08 à 17.04.54.pn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DB1439">
        <w:rPr>
          <w:noProof/>
          <w:lang w:val="fr-CA" w:eastAsia="fr-CA"/>
        </w:rPr>
        <mc:AlternateContent>
          <mc:Choice Requires="wps">
            <w:drawing>
              <wp:anchor distT="0" distB="0" distL="114300" distR="114300" simplePos="0" relativeHeight="252552192" behindDoc="0" locked="0" layoutInCell="1" allowOverlap="1" wp14:anchorId="45CBE0CF" wp14:editId="784E66EB">
                <wp:simplePos x="0" y="0"/>
                <wp:positionH relativeFrom="column">
                  <wp:posOffset>3048000</wp:posOffset>
                </wp:positionH>
                <wp:positionV relativeFrom="paragraph">
                  <wp:posOffset>-685800</wp:posOffset>
                </wp:positionV>
                <wp:extent cx="603250" cy="559435"/>
                <wp:effectExtent l="76200" t="76200" r="57150" b="75565"/>
                <wp:wrapNone/>
                <wp:docPr id="1145" name="Ellipse 1145"/>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581B62F" w14:textId="5A7C1B7F" w:rsidR="00580B7D" w:rsidRPr="00781F31" w:rsidRDefault="00580B7D" w:rsidP="00DB1439">
                            <w:pPr>
                              <w:jc w:val="center"/>
                              <w:rPr>
                                <w:sz w:val="32"/>
                                <w:szCs w:val="32"/>
                              </w:rPr>
                            </w:pPr>
                            <w:r>
                              <w:rPr>
                                <w:color w:val="000000" w:themeColor="text1"/>
                                <w:sz w:val="32"/>
                                <w:szCs w:val="32"/>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5CBE0CF" id="Ellipse 1145" o:spid="_x0000_s1328" style="position:absolute;left:0;text-align:left;margin-left:240pt;margin-top:-54pt;width:47.5pt;height:44.0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" fillcolor="#df5772" strokecolor="black [3213]">
                <v:textbox>
                  <w:txbxContent>
                    <w:p w14:paraId="1581B62F" w14:textId="5A7C1B7F" w:rsidR="00580B7D" w:rsidRPr="00781F31" w:rsidRDefault="00580B7D" w:rsidP="00DB1439">
                      <w:pPr>
                        <w:jc w:val="center"/>
                        <w:rPr>
                          <w:sz w:val="32"/>
                          <w:szCs w:val="32"/>
                        </w:rPr>
                      </w:pPr>
                      <w:r>
                        <w:rPr>
                          <w:color w:val="000000" w:themeColor="text1"/>
                          <w:sz w:val="32"/>
                          <w:szCs w:val="32"/>
                        </w:rPr>
                        <w:t>5</w:t>
                      </w:r>
                    </w:p>
                  </w:txbxContent>
                </v:textbox>
              </v:oval>
            </w:pict>
          </mc:Fallback>
        </mc:AlternateContent>
      </w:r>
      <w:r w:rsidR="00DB1439">
        <w:rPr>
          <w:noProof/>
          <w:lang w:val="fr-CA" w:eastAsia="fr-CA"/>
        </w:rPr>
        <w:drawing>
          <wp:anchor distT="0" distB="0" distL="114300" distR="114300" simplePos="0" relativeHeight="252548096" behindDoc="1" locked="0" layoutInCell="1" allowOverlap="1" wp14:anchorId="004E2021" wp14:editId="17EDB783">
            <wp:simplePos x="0" y="0"/>
            <wp:positionH relativeFrom="column">
              <wp:posOffset>304800</wp:posOffset>
            </wp:positionH>
            <wp:positionV relativeFrom="paragraph">
              <wp:posOffset>-342900</wp:posOffset>
            </wp:positionV>
            <wp:extent cx="3200400" cy="2286000"/>
            <wp:effectExtent l="0" t="0" r="0" b="0"/>
            <wp:wrapNone/>
            <wp:docPr id="1143" name="Image 1143" descr="Macintosh HD:Users:marcbachand:Desktop:Capture d’écran 2017-05-09 à 13.41.00.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7-05-09 à 13.41.0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004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451F">
        <w:br w:type="page"/>
      </w:r>
    </w:p>
    <w:p w14:paraId="31FFF46D" w14:textId="6FB70D3D" w:rsidR="00500CAC" w:rsidRDefault="00500CAC" w:rsidP="00D00469">
      <w:pPr>
        <w:pStyle w:val="Titre2"/>
        <w:numPr>
          <w:ilvl w:val="0"/>
          <w:numId w:val="32"/>
        </w:numPr>
      </w:pPr>
      <w:bookmarkStart w:id="97" w:name="_Toc485376866"/>
      <w:r>
        <w:lastRenderedPageBreak/>
        <w:t>Les outils pour la PLANIFICATION DE LA RETRAITE</w:t>
      </w:r>
      <w:bookmarkEnd w:id="97"/>
    </w:p>
    <w:p w14:paraId="6C17F502" w14:textId="77777777" w:rsidR="00955B93" w:rsidRDefault="00955B93" w:rsidP="00500CAC"/>
    <w:p w14:paraId="6E1F2B9C" w14:textId="3BE0C93E" w:rsidR="00955B93" w:rsidRDefault="00036EE8" w:rsidP="00500CAC">
      <w:r>
        <w:rPr>
          <w:noProof/>
          <w:lang w:val="fr-CA" w:eastAsia="fr-CA"/>
        </w:rPr>
        <w:drawing>
          <wp:anchor distT="0" distB="0" distL="114300" distR="114300" simplePos="0" relativeHeight="252566528" behindDoc="1" locked="0" layoutInCell="1" allowOverlap="1" wp14:anchorId="07EBB015" wp14:editId="29A5CEDD">
            <wp:simplePos x="0" y="0"/>
            <wp:positionH relativeFrom="column">
              <wp:posOffset>76200</wp:posOffset>
            </wp:positionH>
            <wp:positionV relativeFrom="paragraph">
              <wp:posOffset>394970</wp:posOffset>
            </wp:positionV>
            <wp:extent cx="3200400" cy="1659890"/>
            <wp:effectExtent l="0" t="0" r="0" b="0"/>
            <wp:wrapNone/>
            <wp:docPr id="1153" name="Image 1153" descr="Macintosh HD:Users:marcbachand:Desktop:Capture d’écran 2017-05-09 à 14.31.09.pn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7-05-09 à 14.31.0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00400" cy="1659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F811A" w14:textId="2AC78439" w:rsidR="004E6F99" w:rsidRPr="00500CAC" w:rsidRDefault="00DD6FEA" w:rsidP="00500CAC">
      <w:pPr>
        <w:rPr>
          <w:rFonts w:asciiTheme="majorHAnsi" w:eastAsiaTheme="majorEastAsia" w:hAnsiTheme="majorHAnsi" w:cstheme="majorBidi"/>
          <w:b/>
          <w:bCs/>
          <w:color w:val="6E9400" w:themeColor="accent1" w:themeShade="BF"/>
          <w:sz w:val="28"/>
          <w:szCs w:val="26"/>
        </w:rPr>
      </w:pPr>
      <w:r>
        <w:rPr>
          <w:noProof/>
          <w:lang w:val="fr-CA" w:eastAsia="fr-CA"/>
        </w:rPr>
        <mc:AlternateContent>
          <mc:Choice Requires="wps">
            <w:drawing>
              <wp:anchor distT="0" distB="0" distL="114300" distR="114300" simplePos="0" relativeHeight="252570624" behindDoc="0" locked="0" layoutInCell="1" allowOverlap="1" wp14:anchorId="6220C6B9" wp14:editId="6767FDEF">
                <wp:simplePos x="0" y="0"/>
                <wp:positionH relativeFrom="column">
                  <wp:posOffset>2895600</wp:posOffset>
                </wp:positionH>
                <wp:positionV relativeFrom="paragraph">
                  <wp:posOffset>93980</wp:posOffset>
                </wp:positionV>
                <wp:extent cx="603250" cy="559435"/>
                <wp:effectExtent l="76200" t="76200" r="57150" b="75565"/>
                <wp:wrapNone/>
                <wp:docPr id="1155" name="Ellipse 1155"/>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D84304" w14:textId="27238B63" w:rsidR="00580B7D" w:rsidRPr="00781F31" w:rsidRDefault="00580B7D" w:rsidP="00036EE8">
                            <w:pPr>
                              <w:jc w:val="center"/>
                              <w:rPr>
                                <w:sz w:val="32"/>
                                <w:szCs w:val="32"/>
                              </w:rPr>
                            </w:pPr>
                            <w:r>
                              <w:rPr>
                                <w:color w:val="000000" w:themeColor="text1"/>
                                <w:sz w:val="32"/>
                                <w:szCs w:val="32"/>
                              </w:rPr>
                              <w:t>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220C6B9" id="Ellipse 1155" o:spid="_x0000_s1329" style="position:absolute;left:0;text-align:left;margin-left:228pt;margin-top:7.4pt;width:47.5pt;height:44.0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" fillcolor="#df5772" strokecolor="black [3213]">
                <v:textbox>
                  <w:txbxContent>
                    <w:p w14:paraId="0AD84304" w14:textId="27238B63" w:rsidR="00580B7D" w:rsidRPr="00781F31" w:rsidRDefault="00580B7D" w:rsidP="00036EE8">
                      <w:pPr>
                        <w:jc w:val="center"/>
                        <w:rPr>
                          <w:sz w:val="32"/>
                          <w:szCs w:val="32"/>
                        </w:rPr>
                      </w:pPr>
                      <w:r>
                        <w:rPr>
                          <w:color w:val="000000" w:themeColor="text1"/>
                          <w:sz w:val="32"/>
                          <w:szCs w:val="32"/>
                        </w:rPr>
                        <w:t>7</w:t>
                      </w:r>
                    </w:p>
                  </w:txbxContent>
                </v:textbox>
              </v:oval>
            </w:pict>
          </mc:Fallback>
        </mc:AlternateContent>
      </w:r>
      <w:r w:rsidR="001B6112">
        <w:rPr>
          <w:noProof/>
          <w:lang w:val="fr-CA" w:eastAsia="fr-CA"/>
        </w:rPr>
        <mc:AlternateContent>
          <mc:Choice Requires="wps">
            <w:drawing>
              <wp:anchor distT="0" distB="0" distL="114300" distR="114300" simplePos="0" relativeHeight="252573696" behindDoc="0" locked="0" layoutInCell="1" allowOverlap="1" wp14:anchorId="5086FF48" wp14:editId="5F0A9EF6">
                <wp:simplePos x="0" y="0"/>
                <wp:positionH relativeFrom="column">
                  <wp:posOffset>3581400</wp:posOffset>
                </wp:positionH>
                <wp:positionV relativeFrom="paragraph">
                  <wp:posOffset>3408680</wp:posOffset>
                </wp:positionV>
                <wp:extent cx="5334000" cy="1828800"/>
                <wp:effectExtent l="101600" t="101600" r="101600" b="101600"/>
                <wp:wrapThrough wrapText="bothSides">
                  <wp:wrapPolygon edited="0">
                    <wp:start x="206" y="-1200"/>
                    <wp:lineTo x="-411" y="-600"/>
                    <wp:lineTo x="-411" y="20100"/>
                    <wp:lineTo x="206" y="22500"/>
                    <wp:lineTo x="21394" y="22500"/>
                    <wp:lineTo x="21909" y="18900"/>
                    <wp:lineTo x="21909" y="4200"/>
                    <wp:lineTo x="21394" y="0"/>
                    <wp:lineTo x="21291" y="-1200"/>
                    <wp:lineTo x="206" y="-1200"/>
                  </wp:wrapPolygon>
                </wp:wrapThrough>
                <wp:docPr id="1157" name="Rectangle à coins arrondis 1157"/>
                <wp:cNvGraphicFramePr/>
                <a:graphic xmlns:a="http://schemas.openxmlformats.org/drawingml/2006/main">
                  <a:graphicData uri="http://schemas.microsoft.com/office/word/2010/wordprocessingShape">
                    <wps:wsp>
                      <wps:cNvSpPr/>
                      <wps:spPr>
                        <a:xfrm>
                          <a:off x="0" y="0"/>
                          <a:ext cx="5334000" cy="18288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0588DA" w14:textId="433E8F5A" w:rsidR="00580B7D" w:rsidRDefault="00580B7D" w:rsidP="00BD7210">
                            <w:pPr>
                              <w:rPr>
                                <w:color w:val="000000"/>
                              </w:rPr>
                            </w:pPr>
                            <w:r>
                              <w:rPr>
                                <w:color w:val="000000"/>
                                <w:sz w:val="36"/>
                                <w:szCs w:val="36"/>
                              </w:rPr>
                              <w:t>CALCULATRICE DU REVENU DE RETRAITE CANADIENNE (ACFC)</w:t>
                            </w:r>
                            <w:r>
                              <w:rPr>
                                <w:color w:val="000000"/>
                              </w:rPr>
                              <w:t xml:space="preserve"> – Une application semblable à celle de </w:t>
                            </w:r>
                            <w:proofErr w:type="spellStart"/>
                            <w:r>
                              <w:rPr>
                                <w:color w:val="000000"/>
                              </w:rPr>
                              <w:t>SimulR</w:t>
                            </w:r>
                            <w:proofErr w:type="spellEnd"/>
                            <w:r>
                              <w:rPr>
                                <w:color w:val="000000"/>
                              </w:rPr>
                              <w:t>. Moins moderne dans sa conception, les paramètres ne tiennent pas compte de la synchronisation du RRQ dans le cas des RPAPD.</w:t>
                            </w:r>
                          </w:p>
                          <w:p w14:paraId="35811D6F" w14:textId="70BDEDEA" w:rsidR="00580B7D" w:rsidRPr="00DC43B2" w:rsidRDefault="009B7F8D" w:rsidP="00BD7210">
                            <w:pPr>
                              <w:rPr>
                                <w:color w:val="000000"/>
                              </w:rPr>
                            </w:pPr>
                            <w:hyperlink r:id="rId120" w:history="1">
                              <w:r w:rsidR="00580B7D" w:rsidRPr="00F41218">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086FF48" id="Rectangle à coins arrondis 1157" o:spid="_x0000_s1330" style="position:absolute;left:0;text-align:left;margin-left:282pt;margin-top:268.4pt;width:420pt;height:2in;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" fillcolor="#adffa5" strokeweight="4.5pt">
                <v:textbox>
                  <w:txbxContent>
                    <w:p w14:paraId="560588DA" w14:textId="433E8F5A" w:rsidR="00580B7D" w:rsidRDefault="00580B7D" w:rsidP="00BD7210">
                      <w:pPr>
                        <w:rPr>
                          <w:color w:val="000000"/>
                        </w:rPr>
                      </w:pPr>
                      <w:r>
                        <w:rPr>
                          <w:color w:val="000000"/>
                          <w:sz w:val="36"/>
                          <w:szCs w:val="36"/>
                        </w:rPr>
                        <w:t>CALCULATRICE DU REVENU DE RETRAITE CANADIENNE (ACFC)</w:t>
                      </w:r>
                      <w:r>
                        <w:rPr>
                          <w:color w:val="000000"/>
                        </w:rPr>
                        <w:t xml:space="preserve"> – Une application semblable à celle de SimulR. Moins moderne dans sa conception, les paramètres ne tiennent pas compte de la synchronisation du RRQ dans le cas des RPAPD.</w:t>
                      </w:r>
                    </w:p>
                    <w:p w14:paraId="35811D6F" w14:textId="70BDEDEA" w:rsidR="00580B7D" w:rsidRPr="00DC43B2" w:rsidRDefault="008E21E0" w:rsidP="00BD7210">
                      <w:pPr>
                        <w:rPr>
                          <w:color w:val="000000"/>
                        </w:rPr>
                      </w:pPr>
                      <w:hyperlink r:id="rId121" w:history="1">
                        <w:r w:rsidR="00580B7D" w:rsidRPr="00F41218">
                          <w:rPr>
                            <w:rStyle w:val="Lienhypertexte"/>
                          </w:rPr>
                          <w:t>Pour accéder à l’outil</w:t>
                        </w:r>
                      </w:hyperlink>
                    </w:p>
                  </w:txbxContent>
                </v:textbox>
                <w10:wrap type="through"/>
              </v:roundrect>
            </w:pict>
          </mc:Fallback>
        </mc:AlternateContent>
      </w:r>
      <w:r w:rsidR="00BD7210">
        <w:rPr>
          <w:noProof/>
          <w:lang w:val="fr-CA" w:eastAsia="fr-CA"/>
        </w:rPr>
        <w:drawing>
          <wp:anchor distT="0" distB="0" distL="114300" distR="114300" simplePos="0" relativeHeight="252563456" behindDoc="1" locked="0" layoutInCell="1" allowOverlap="1" wp14:anchorId="332AE4C7" wp14:editId="6D633DF7">
            <wp:simplePos x="0" y="0"/>
            <wp:positionH relativeFrom="column">
              <wp:posOffset>-762000</wp:posOffset>
            </wp:positionH>
            <wp:positionV relativeFrom="paragraph">
              <wp:posOffset>3408680</wp:posOffset>
            </wp:positionV>
            <wp:extent cx="685800" cy="681990"/>
            <wp:effectExtent l="0" t="0" r="0" b="3810"/>
            <wp:wrapNone/>
            <wp:docPr id="1151" name="Image 1151" descr="Macintosh HD:Users:marcbachand:Desktop:Capture d’écran 2015-06-08 à 17.04.54.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D7210">
        <w:rPr>
          <w:noProof/>
          <w:lang w:val="fr-CA" w:eastAsia="fr-CA"/>
        </w:rPr>
        <mc:AlternateContent>
          <mc:Choice Requires="wps">
            <w:drawing>
              <wp:anchor distT="0" distB="0" distL="114300" distR="114300" simplePos="0" relativeHeight="252575744" behindDoc="0" locked="0" layoutInCell="1" allowOverlap="1" wp14:anchorId="1D4385E6" wp14:editId="1B859CF5">
                <wp:simplePos x="0" y="0"/>
                <wp:positionH relativeFrom="column">
                  <wp:posOffset>2743200</wp:posOffset>
                </wp:positionH>
                <wp:positionV relativeFrom="paragraph">
                  <wp:posOffset>3065780</wp:posOffset>
                </wp:positionV>
                <wp:extent cx="603250" cy="559435"/>
                <wp:effectExtent l="76200" t="76200" r="57150" b="75565"/>
                <wp:wrapNone/>
                <wp:docPr id="1158" name="Ellipse 1158"/>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57D389" w14:textId="7C14B945" w:rsidR="00580B7D" w:rsidRPr="00781F31" w:rsidRDefault="00580B7D" w:rsidP="00BD7210">
                            <w:pPr>
                              <w:jc w:val="center"/>
                              <w:rPr>
                                <w:sz w:val="32"/>
                                <w:szCs w:val="32"/>
                              </w:rPr>
                            </w:pPr>
                            <w:r>
                              <w:rPr>
                                <w:color w:val="000000" w:themeColor="text1"/>
                                <w:sz w:val="32"/>
                                <w:szCs w:val="32"/>
                              </w:rPr>
                              <w:t>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D4385E6" id="Ellipse 1158" o:spid="_x0000_s1331" style="position:absolute;left:0;text-align:left;margin-left:3in;margin-top:241.4pt;width:47.5pt;height:44.05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" fillcolor="#df5772" strokecolor="black [3213]">
                <v:textbox>
                  <w:txbxContent>
                    <w:p w14:paraId="2C57D389" w14:textId="7C14B945" w:rsidR="00580B7D" w:rsidRPr="00781F31" w:rsidRDefault="00580B7D" w:rsidP="00BD7210">
                      <w:pPr>
                        <w:jc w:val="center"/>
                        <w:rPr>
                          <w:sz w:val="32"/>
                          <w:szCs w:val="32"/>
                        </w:rPr>
                      </w:pPr>
                      <w:r>
                        <w:rPr>
                          <w:color w:val="000000" w:themeColor="text1"/>
                          <w:sz w:val="32"/>
                          <w:szCs w:val="32"/>
                        </w:rPr>
                        <w:t>8</w:t>
                      </w:r>
                    </w:p>
                  </w:txbxContent>
                </v:textbox>
              </v:oval>
            </w:pict>
          </mc:Fallback>
        </mc:AlternateContent>
      </w:r>
      <w:r w:rsidR="00BD7210">
        <w:rPr>
          <w:noProof/>
          <w:lang w:val="fr-CA" w:eastAsia="fr-CA"/>
        </w:rPr>
        <w:drawing>
          <wp:anchor distT="0" distB="0" distL="114300" distR="114300" simplePos="0" relativeHeight="252571648" behindDoc="1" locked="0" layoutInCell="1" allowOverlap="1" wp14:anchorId="017900D9" wp14:editId="63D814F7">
            <wp:simplePos x="0" y="0"/>
            <wp:positionH relativeFrom="column">
              <wp:posOffset>-76200</wp:posOffset>
            </wp:positionH>
            <wp:positionV relativeFrom="paragraph">
              <wp:posOffset>3408680</wp:posOffset>
            </wp:positionV>
            <wp:extent cx="3199765" cy="2399665"/>
            <wp:effectExtent l="0" t="0" r="635" b="0"/>
            <wp:wrapNone/>
            <wp:docPr id="1156" name="Image 1156" descr="Macintosh HD:Users:marcbachand:Desktop:Capture d’écran 2017-05-09 à 14.47.08.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7-05-09 à 14.47.08.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99765" cy="239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43B2">
        <w:rPr>
          <w:noProof/>
          <w:lang w:val="fr-CA" w:eastAsia="fr-CA"/>
        </w:rPr>
        <mc:AlternateContent>
          <mc:Choice Requires="wps">
            <w:drawing>
              <wp:anchor distT="0" distB="0" distL="114300" distR="114300" simplePos="0" relativeHeight="252568576" behindDoc="0" locked="0" layoutInCell="1" allowOverlap="1" wp14:anchorId="2618571E" wp14:editId="04BA038B">
                <wp:simplePos x="0" y="0"/>
                <wp:positionH relativeFrom="column">
                  <wp:posOffset>3657600</wp:posOffset>
                </wp:positionH>
                <wp:positionV relativeFrom="paragraph">
                  <wp:posOffset>322580</wp:posOffset>
                </wp:positionV>
                <wp:extent cx="5334000" cy="2857500"/>
                <wp:effectExtent l="101600" t="101600" r="101600" b="88900"/>
                <wp:wrapThrough wrapText="bothSides">
                  <wp:wrapPolygon edited="0">
                    <wp:start x="823" y="-768"/>
                    <wp:lineTo x="-411" y="-384"/>
                    <wp:lineTo x="-411" y="19776"/>
                    <wp:lineTo x="617" y="21696"/>
                    <wp:lineTo x="720" y="22080"/>
                    <wp:lineTo x="20777" y="22080"/>
                    <wp:lineTo x="21189" y="21120"/>
                    <wp:lineTo x="21909" y="18240"/>
                    <wp:lineTo x="21909" y="2496"/>
                    <wp:lineTo x="20880" y="-384"/>
                    <wp:lineTo x="20777" y="-768"/>
                    <wp:lineTo x="823" y="-768"/>
                  </wp:wrapPolygon>
                </wp:wrapThrough>
                <wp:docPr id="1154" name="Rectangle à coins arrondis 1154"/>
                <wp:cNvGraphicFramePr/>
                <a:graphic xmlns:a="http://schemas.openxmlformats.org/drawingml/2006/main">
                  <a:graphicData uri="http://schemas.microsoft.com/office/word/2010/wordprocessingShape">
                    <wps:wsp>
                      <wps:cNvSpPr/>
                      <wps:spPr>
                        <a:xfrm>
                          <a:off x="0" y="0"/>
                          <a:ext cx="5334000" cy="2857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07B8E1" w14:textId="7166579C" w:rsidR="00580B7D" w:rsidRDefault="00580B7D" w:rsidP="00036EE8">
                            <w:pPr>
                              <w:rPr>
                                <w:color w:val="000000"/>
                              </w:rPr>
                            </w:pPr>
                            <w:proofErr w:type="spellStart"/>
                            <w:r>
                              <w:rPr>
                                <w:color w:val="000000"/>
                                <w:sz w:val="36"/>
                                <w:szCs w:val="36"/>
                              </w:rPr>
                              <w:t>SimulR</w:t>
                            </w:r>
                            <w:proofErr w:type="spellEnd"/>
                            <w:r>
                              <w:rPr>
                                <w:color w:val="000000"/>
                                <w:sz w:val="36"/>
                                <w:szCs w:val="36"/>
                              </w:rPr>
                              <w:t xml:space="preserve">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capable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1F755D09" w14:textId="0A405104" w:rsidR="00580B7D" w:rsidRPr="00DC43B2" w:rsidRDefault="009B7F8D" w:rsidP="00036EE8">
                            <w:pPr>
                              <w:rPr>
                                <w:color w:val="000000"/>
                              </w:rPr>
                            </w:pPr>
                            <w:hyperlink r:id="rId123" w:history="1">
                              <w:r w:rsidR="00580B7D" w:rsidRPr="00DC43B2">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618571E" id="Rectangle à coins arrondis 1154" o:spid="_x0000_s1332" style="position:absolute;left:0;text-align:left;margin-left:4in;margin-top:25.4pt;width:420pt;height:22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" fillcolor="#adffa5" strokeweight="4.5pt">
                <v:textbox>
                  <w:txbxContent>
                    <w:p w14:paraId="7407B8E1" w14:textId="7166579C" w:rsidR="00580B7D" w:rsidRDefault="00580B7D" w:rsidP="00036EE8">
                      <w:pPr>
                        <w:rPr>
                          <w:color w:val="000000"/>
                        </w:rPr>
                      </w:pPr>
                      <w:r>
                        <w:rPr>
                          <w:color w:val="000000"/>
                          <w:sz w:val="36"/>
                          <w:szCs w:val="36"/>
                        </w:rPr>
                        <w:t>SimulR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capable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1F755D09" w14:textId="0A405104" w:rsidR="00580B7D" w:rsidRPr="00DC43B2" w:rsidRDefault="008E21E0" w:rsidP="00036EE8">
                      <w:pPr>
                        <w:rPr>
                          <w:color w:val="000000"/>
                        </w:rPr>
                      </w:pPr>
                      <w:hyperlink r:id="rId124" w:history="1">
                        <w:r w:rsidR="00580B7D" w:rsidRPr="00DC43B2">
                          <w:rPr>
                            <w:rStyle w:val="Lienhypertexte"/>
                          </w:rPr>
                          <w:t>Pour accéder à l’outil</w:t>
                        </w:r>
                      </w:hyperlink>
                    </w:p>
                  </w:txbxContent>
                </v:textbox>
                <w10:wrap type="through"/>
              </v:roundrect>
            </w:pict>
          </mc:Fallback>
        </mc:AlternateContent>
      </w:r>
      <w:r w:rsidR="00036EE8">
        <w:rPr>
          <w:noProof/>
          <w:lang w:val="fr-CA" w:eastAsia="fr-CA"/>
        </w:rPr>
        <w:drawing>
          <wp:anchor distT="0" distB="0" distL="114300" distR="114300" simplePos="0" relativeHeight="252565504" behindDoc="1" locked="0" layoutInCell="1" allowOverlap="1" wp14:anchorId="72100AEB" wp14:editId="43285506">
            <wp:simplePos x="0" y="0"/>
            <wp:positionH relativeFrom="column">
              <wp:posOffset>-609600</wp:posOffset>
            </wp:positionH>
            <wp:positionV relativeFrom="paragraph">
              <wp:posOffset>436880</wp:posOffset>
            </wp:positionV>
            <wp:extent cx="685800" cy="681990"/>
            <wp:effectExtent l="0" t="0" r="0" b="3810"/>
            <wp:wrapNone/>
            <wp:docPr id="1152" name="Image 1152" descr="Macintosh HD:Users:marcbachand:Desktop:Capture d’écran 2015-06-08 à 17.04.54.p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500CAC">
        <w:br w:type="page"/>
      </w:r>
    </w:p>
    <w:bookmarkStart w:id="98" w:name="_Toc485376867"/>
    <w:p w14:paraId="35433654" w14:textId="40AB61BA" w:rsidR="008020E8" w:rsidRDefault="00C80BD9" w:rsidP="00D00469">
      <w:pPr>
        <w:pStyle w:val="Titre2"/>
        <w:numPr>
          <w:ilvl w:val="0"/>
          <w:numId w:val="33"/>
        </w:numPr>
      </w:pPr>
      <w:r>
        <w:rPr>
          <w:noProof/>
          <w:lang w:val="fr-CA" w:eastAsia="fr-CA"/>
        </w:rPr>
        <w:lastRenderedPageBreak/>
        <mc:AlternateContent>
          <mc:Choice Requires="wps">
            <w:drawing>
              <wp:anchor distT="0" distB="0" distL="114300" distR="114300" simplePos="0" relativeHeight="252585984" behindDoc="0" locked="0" layoutInCell="1" allowOverlap="1" wp14:anchorId="0AA589A3" wp14:editId="3404BAE0">
                <wp:simplePos x="0" y="0"/>
                <wp:positionH relativeFrom="column">
                  <wp:posOffset>3429000</wp:posOffset>
                </wp:positionH>
                <wp:positionV relativeFrom="paragraph">
                  <wp:posOffset>3886200</wp:posOffset>
                </wp:positionV>
                <wp:extent cx="5420995" cy="1485900"/>
                <wp:effectExtent l="101600" t="101600" r="90805" b="88900"/>
                <wp:wrapThrough wrapText="bothSides">
                  <wp:wrapPolygon edited="0">
                    <wp:start x="101" y="-1477"/>
                    <wp:lineTo x="-405" y="-738"/>
                    <wp:lineTo x="-405" y="19938"/>
                    <wp:lineTo x="0" y="22523"/>
                    <wp:lineTo x="21456" y="22523"/>
                    <wp:lineTo x="21861" y="17354"/>
                    <wp:lineTo x="21861" y="5169"/>
                    <wp:lineTo x="21355" y="-369"/>
                    <wp:lineTo x="21355" y="-1477"/>
                    <wp:lineTo x="101" y="-1477"/>
                  </wp:wrapPolygon>
                </wp:wrapThrough>
                <wp:docPr id="1163" name="Rectangle à coins arrondis 1163"/>
                <wp:cNvGraphicFramePr/>
                <a:graphic xmlns:a="http://schemas.openxmlformats.org/drawingml/2006/main">
                  <a:graphicData uri="http://schemas.microsoft.com/office/word/2010/wordprocessingShape">
                    <wps:wsp>
                      <wps:cNvSpPr/>
                      <wps:spPr>
                        <a:xfrm>
                          <a:off x="0" y="0"/>
                          <a:ext cx="5420995" cy="14859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E48D8E7" w14:textId="2449CC2E" w:rsidR="00580B7D" w:rsidRDefault="00580B7D" w:rsidP="00671C57">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1BB5C02E" w14:textId="6F0219AE" w:rsidR="00580B7D" w:rsidRPr="00DC43B2" w:rsidRDefault="009B7F8D" w:rsidP="00671C57">
                            <w:pPr>
                              <w:rPr>
                                <w:color w:val="000000"/>
                              </w:rPr>
                            </w:pPr>
                            <w:hyperlink r:id="rId125" w:history="1">
                              <w:r w:rsidR="00580B7D" w:rsidRPr="00307C1E">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A589A3" id="Rectangle à coins arrondis 1163" o:spid="_x0000_s1333" style="position:absolute;left:0;text-align:left;margin-left:270pt;margin-top:306pt;width:426.85pt;height:117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" fillcolor="#adffa5" strokeweight="4.5pt">
                <v:textbox>
                  <w:txbxContent>
                    <w:p w14:paraId="0E48D8E7" w14:textId="2449CC2E" w:rsidR="00580B7D" w:rsidRDefault="00580B7D" w:rsidP="00671C57">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1BB5C02E" w14:textId="6F0219AE" w:rsidR="00580B7D" w:rsidRPr="00DC43B2" w:rsidRDefault="008E21E0" w:rsidP="00671C57">
                      <w:pPr>
                        <w:rPr>
                          <w:color w:val="000000"/>
                        </w:rPr>
                      </w:pPr>
                      <w:hyperlink r:id="rId126" w:history="1">
                        <w:r w:rsidR="00580B7D" w:rsidRPr="00307C1E">
                          <w:rPr>
                            <w:rStyle w:val="Lienhypertexte"/>
                          </w:rPr>
                          <w:t>Pour accéder à l’outil</w:t>
                        </w:r>
                      </w:hyperlink>
                    </w:p>
                  </w:txbxContent>
                </v:textbox>
                <w10:wrap type="through"/>
              </v:roundrect>
            </w:pict>
          </mc:Fallback>
        </mc:AlternateContent>
      </w:r>
      <w:r w:rsidR="00093898">
        <w:rPr>
          <w:noProof/>
          <w:lang w:val="fr-CA" w:eastAsia="fr-CA"/>
        </w:rPr>
        <w:drawing>
          <wp:anchor distT="0" distB="0" distL="114300" distR="114300" simplePos="0" relativeHeight="252528640" behindDoc="1" locked="0" layoutInCell="1" allowOverlap="1" wp14:anchorId="428E5A44" wp14:editId="34E8B985">
            <wp:simplePos x="0" y="0"/>
            <wp:positionH relativeFrom="column">
              <wp:posOffset>-609600</wp:posOffset>
            </wp:positionH>
            <wp:positionV relativeFrom="paragraph">
              <wp:posOffset>3886200</wp:posOffset>
            </wp:positionV>
            <wp:extent cx="685800" cy="681990"/>
            <wp:effectExtent l="0" t="0" r="0" b="3810"/>
            <wp:wrapNone/>
            <wp:docPr id="1131" name="Image 1131" descr="Macintosh HD:Users:marcbachand:Desktop:Capture d’écran 2015-06-08 à 17.04.54.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093898">
        <w:rPr>
          <w:noProof/>
          <w:lang w:val="fr-CA" w:eastAsia="fr-CA"/>
        </w:rPr>
        <mc:AlternateContent>
          <mc:Choice Requires="wps">
            <w:drawing>
              <wp:anchor distT="0" distB="0" distL="114300" distR="114300" simplePos="0" relativeHeight="252583936" behindDoc="0" locked="0" layoutInCell="1" allowOverlap="1" wp14:anchorId="31749023" wp14:editId="764B1842">
                <wp:simplePos x="0" y="0"/>
                <wp:positionH relativeFrom="column">
                  <wp:posOffset>2667000</wp:posOffset>
                </wp:positionH>
                <wp:positionV relativeFrom="paragraph">
                  <wp:posOffset>3543300</wp:posOffset>
                </wp:positionV>
                <wp:extent cx="603250" cy="559435"/>
                <wp:effectExtent l="76200" t="76200" r="57150" b="75565"/>
                <wp:wrapNone/>
                <wp:docPr id="1162" name="Ellipse 1162"/>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8411C5" w14:textId="32B29832" w:rsidR="00580B7D" w:rsidRPr="00781F31" w:rsidRDefault="00580B7D" w:rsidP="00671C57">
                            <w:pPr>
                              <w:jc w:val="center"/>
                              <w:rPr>
                                <w:sz w:val="32"/>
                                <w:szCs w:val="32"/>
                              </w:rPr>
                            </w:pPr>
                            <w:r>
                              <w:rPr>
                                <w:color w:val="000000" w:themeColor="text1"/>
                                <w:sz w:val="32"/>
                                <w:szCs w:val="32"/>
                              </w:rPr>
                              <w:t>10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1749023" id="Ellipse 1162" o:spid="_x0000_s1334" style="position:absolute;left:0;text-align:left;margin-left:210pt;margin-top:279pt;width:47.5pt;height:44.0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" fillcolor="#df5772" strokecolor="black [3213]">
                <v:textbox>
                  <w:txbxContent>
                    <w:p w14:paraId="518411C5" w14:textId="32B29832" w:rsidR="00580B7D" w:rsidRPr="00781F31" w:rsidRDefault="00580B7D" w:rsidP="00671C57">
                      <w:pPr>
                        <w:jc w:val="center"/>
                        <w:rPr>
                          <w:sz w:val="32"/>
                          <w:szCs w:val="32"/>
                        </w:rPr>
                      </w:pPr>
                      <w:r>
                        <w:rPr>
                          <w:color w:val="000000" w:themeColor="text1"/>
                          <w:sz w:val="32"/>
                          <w:szCs w:val="32"/>
                        </w:rPr>
                        <w:t>10</w:t>
                      </w:r>
                    </w:p>
                  </w:txbxContent>
                </v:textbox>
              </v:oval>
            </w:pict>
          </mc:Fallback>
        </mc:AlternateContent>
      </w:r>
      <w:r w:rsidR="00093898">
        <w:rPr>
          <w:noProof/>
          <w:lang w:val="fr-CA" w:eastAsia="fr-CA"/>
        </w:rPr>
        <w:drawing>
          <wp:anchor distT="0" distB="0" distL="114300" distR="114300" simplePos="0" relativeHeight="252581888" behindDoc="1" locked="0" layoutInCell="1" allowOverlap="1" wp14:anchorId="175E04FD" wp14:editId="09D0F43D">
            <wp:simplePos x="0" y="0"/>
            <wp:positionH relativeFrom="column">
              <wp:posOffset>76200</wp:posOffset>
            </wp:positionH>
            <wp:positionV relativeFrom="paragraph">
              <wp:posOffset>3886200</wp:posOffset>
            </wp:positionV>
            <wp:extent cx="2971800" cy="2093595"/>
            <wp:effectExtent l="0" t="0" r="0" b="0"/>
            <wp:wrapNone/>
            <wp:docPr id="1161" name="Image 1161" descr="Macintosh HD:Users:marcbachand:Desktop:Capture d’écran 2017-05-09 à 16.17.55.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7-05-09 à 16.17.55.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7180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53B08">
        <w:rPr>
          <w:noProof/>
          <w:lang w:val="fr-CA" w:eastAsia="fr-CA"/>
        </w:rPr>
        <mc:AlternateContent>
          <mc:Choice Requires="wps">
            <w:drawing>
              <wp:anchor distT="0" distB="0" distL="114300" distR="114300" simplePos="0" relativeHeight="252580864" behindDoc="0" locked="0" layoutInCell="1" allowOverlap="1" wp14:anchorId="2ECC4DC5" wp14:editId="37D08BF4">
                <wp:simplePos x="0" y="0"/>
                <wp:positionH relativeFrom="column">
                  <wp:posOffset>3429000</wp:posOffset>
                </wp:positionH>
                <wp:positionV relativeFrom="paragraph">
                  <wp:posOffset>685800</wp:posOffset>
                </wp:positionV>
                <wp:extent cx="5420995" cy="2743200"/>
                <wp:effectExtent l="101600" t="101600" r="90805" b="101600"/>
                <wp:wrapThrough wrapText="bothSides">
                  <wp:wrapPolygon edited="0">
                    <wp:start x="708" y="-800"/>
                    <wp:lineTo x="-405" y="-400"/>
                    <wp:lineTo x="-405" y="19800"/>
                    <wp:lineTo x="708" y="22200"/>
                    <wp:lineTo x="20849" y="22200"/>
                    <wp:lineTo x="20950" y="21800"/>
                    <wp:lineTo x="21861" y="19000"/>
                    <wp:lineTo x="21861" y="2200"/>
                    <wp:lineTo x="20950" y="-400"/>
                    <wp:lineTo x="20747" y="-800"/>
                    <wp:lineTo x="708" y="-800"/>
                  </wp:wrapPolygon>
                </wp:wrapThrough>
                <wp:docPr id="1160" name="Rectangle à coins arrondis 1160"/>
                <wp:cNvGraphicFramePr/>
                <a:graphic xmlns:a="http://schemas.openxmlformats.org/drawingml/2006/main">
                  <a:graphicData uri="http://schemas.microsoft.com/office/word/2010/wordprocessingShape">
                    <wps:wsp>
                      <wps:cNvSpPr/>
                      <wps:spPr>
                        <a:xfrm>
                          <a:off x="0" y="0"/>
                          <a:ext cx="5420995" cy="27432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3266E2" w14:textId="77BA6E87" w:rsidR="00580B7D" w:rsidRDefault="00580B7D" w:rsidP="00E456EA">
                            <w:pPr>
                              <w:rPr>
                                <w:color w:val="000000"/>
                              </w:rPr>
                            </w:pPr>
                            <w:r>
                              <w:rPr>
                                <w:color w:val="000000"/>
                                <w:sz w:val="36"/>
                                <w:szCs w:val="36"/>
                              </w:rPr>
                              <w:t>TUTORIEL MATHÉMATIQUES FINANCIÈRES EN MODE EXCEL (Le Compagnon.info)</w:t>
                            </w:r>
                            <w:r>
                              <w:rPr>
                                <w:color w:val="000000"/>
                              </w:rPr>
                              <w:t xml:space="preserve"> – </w:t>
                            </w:r>
                            <w:proofErr w:type="gramStart"/>
                            <w:r>
                              <w:rPr>
                                <w:color w:val="000000"/>
                              </w:rPr>
                              <w:t>Nul doute</w:t>
                            </w:r>
                            <w:proofErr w:type="gramEnd"/>
                            <w:r>
                              <w:rPr>
                                <w:color w:val="000000"/>
                              </w:rPr>
                              <w:t xml:space="preserv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quatre capsules vidéo qui expliquent brièvement le fonctionnement de la valeur actuelle, de la valeur future, des paiements périodiques et des taux. </w:t>
                            </w:r>
                          </w:p>
                          <w:p w14:paraId="10A1A713" w14:textId="07A0FC76" w:rsidR="00580B7D" w:rsidRPr="00DC43B2" w:rsidRDefault="009B7F8D" w:rsidP="00E456EA">
                            <w:pPr>
                              <w:rPr>
                                <w:color w:val="000000"/>
                              </w:rPr>
                            </w:pPr>
                            <w:hyperlink r:id="rId128" w:anchor="fonctionexcelvc" w:history="1">
                              <w:r w:rsidR="00580B7D" w:rsidRPr="00F2521C">
                                <w:rPr>
                                  <w:rStyle w:val="Lienhypertexte"/>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ECC4DC5" id="Rectangle à coins arrondis 1160" o:spid="_x0000_s1335" style="position:absolute;left:0;text-align:left;margin-left:270pt;margin-top:54pt;width:426.85pt;height:3in;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" fillcolor="#adffa5" strokeweight="4.5pt">
                <v:textbox>
                  <w:txbxContent>
                    <w:p w14:paraId="083266E2" w14:textId="77BA6E87" w:rsidR="00580B7D" w:rsidRDefault="00580B7D" w:rsidP="00E456EA">
                      <w:pPr>
                        <w:rPr>
                          <w:color w:val="000000"/>
                        </w:rPr>
                      </w:pPr>
                      <w:r>
                        <w:rPr>
                          <w:color w:val="000000"/>
                          <w:sz w:val="36"/>
                          <w:szCs w:val="36"/>
                        </w:rPr>
                        <w:t>TUTORIEL MATHÉMATIQUES FINANCIÈRES EN MODE EXCEL (Le Compagnon.info)</w:t>
                      </w:r>
                      <w:r>
                        <w:rPr>
                          <w:color w:val="000000"/>
                        </w:rPr>
                        <w:t xml:space="preserve"> – Nul doute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quatre capsules vidéo qui expliquent brièvement le fonctionnement de la valeur actuelle, de la valeur future, des paiements périodiques et des taux. </w:t>
                      </w:r>
                    </w:p>
                    <w:p w14:paraId="10A1A713" w14:textId="07A0FC76" w:rsidR="00580B7D" w:rsidRPr="00DC43B2" w:rsidRDefault="008E21E0" w:rsidP="00E456EA">
                      <w:pPr>
                        <w:rPr>
                          <w:color w:val="000000"/>
                        </w:rPr>
                      </w:pPr>
                      <w:hyperlink r:id="rId129" w:anchor="fonctionexcelvc" w:history="1">
                        <w:r w:rsidR="00580B7D" w:rsidRPr="00F2521C">
                          <w:rPr>
                            <w:rStyle w:val="Lienhypertexte"/>
                          </w:rPr>
                          <w:t>Pour accéder à l’outil</w:t>
                        </w:r>
                      </w:hyperlink>
                    </w:p>
                  </w:txbxContent>
                </v:textbox>
                <w10:wrap type="through"/>
              </v:roundrect>
            </w:pict>
          </mc:Fallback>
        </mc:AlternateContent>
      </w:r>
      <w:r w:rsidR="00E456EA">
        <w:rPr>
          <w:noProof/>
          <w:lang w:val="fr-CA" w:eastAsia="fr-CA"/>
        </w:rPr>
        <w:drawing>
          <wp:anchor distT="0" distB="0" distL="114300" distR="114300" simplePos="0" relativeHeight="252561408" behindDoc="1" locked="0" layoutInCell="1" allowOverlap="1" wp14:anchorId="364F56C3" wp14:editId="20D47FAD">
            <wp:simplePos x="0" y="0"/>
            <wp:positionH relativeFrom="column">
              <wp:posOffset>-533400</wp:posOffset>
            </wp:positionH>
            <wp:positionV relativeFrom="paragraph">
              <wp:posOffset>571500</wp:posOffset>
            </wp:positionV>
            <wp:extent cx="685800" cy="681990"/>
            <wp:effectExtent l="0" t="0" r="0" b="3810"/>
            <wp:wrapNone/>
            <wp:docPr id="1150" name="Image 1150" descr="Macintosh HD:Users:marcbachand:Desktop:Capture d’écran 2015-06-08 à 17.04.54.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456EA">
        <w:rPr>
          <w:noProof/>
          <w:lang w:val="fr-CA" w:eastAsia="fr-CA"/>
        </w:rPr>
        <mc:AlternateContent>
          <mc:Choice Requires="wps">
            <w:drawing>
              <wp:anchor distT="0" distB="0" distL="114300" distR="114300" simplePos="0" relativeHeight="252578816" behindDoc="0" locked="0" layoutInCell="1" allowOverlap="1" wp14:anchorId="6F875007" wp14:editId="6FE32264">
                <wp:simplePos x="0" y="0"/>
                <wp:positionH relativeFrom="column">
                  <wp:posOffset>2743200</wp:posOffset>
                </wp:positionH>
                <wp:positionV relativeFrom="paragraph">
                  <wp:posOffset>457200</wp:posOffset>
                </wp:positionV>
                <wp:extent cx="603250" cy="559435"/>
                <wp:effectExtent l="76200" t="76200" r="57150" b="75565"/>
                <wp:wrapNone/>
                <wp:docPr id="1159" name="Ellipse 1159"/>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5934DE" w14:textId="3083FD93" w:rsidR="00580B7D" w:rsidRPr="00781F31" w:rsidRDefault="00580B7D" w:rsidP="00E456EA">
                            <w:pPr>
                              <w:jc w:val="center"/>
                              <w:rPr>
                                <w:sz w:val="32"/>
                                <w:szCs w:val="32"/>
                              </w:rPr>
                            </w:pPr>
                            <w:r>
                              <w:rPr>
                                <w:color w:val="000000" w:themeColor="text1"/>
                                <w:sz w:val="32"/>
                                <w:szCs w:val="32"/>
                              </w:rPr>
                              <w:t>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F875007" id="Ellipse 1159" o:spid="_x0000_s1336" style="position:absolute;left:0;text-align:left;margin-left:3in;margin-top:36pt;width:47.5pt;height:44.0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" fillcolor="#df5772" strokecolor="black [3213]">
                <v:textbox>
                  <w:txbxContent>
                    <w:p w14:paraId="045934DE" w14:textId="3083FD93" w:rsidR="00580B7D" w:rsidRPr="00781F31" w:rsidRDefault="00580B7D" w:rsidP="00E456EA">
                      <w:pPr>
                        <w:jc w:val="center"/>
                        <w:rPr>
                          <w:sz w:val="32"/>
                          <w:szCs w:val="32"/>
                        </w:rPr>
                      </w:pPr>
                      <w:r>
                        <w:rPr>
                          <w:color w:val="000000" w:themeColor="text1"/>
                          <w:sz w:val="32"/>
                          <w:szCs w:val="32"/>
                        </w:rPr>
                        <w:t>9</w:t>
                      </w:r>
                    </w:p>
                  </w:txbxContent>
                </v:textbox>
              </v:oval>
            </w:pict>
          </mc:Fallback>
        </mc:AlternateContent>
      </w:r>
      <w:r w:rsidR="00E456EA">
        <w:rPr>
          <w:noProof/>
          <w:lang w:val="fr-CA" w:eastAsia="fr-CA"/>
        </w:rPr>
        <w:drawing>
          <wp:anchor distT="0" distB="0" distL="114300" distR="114300" simplePos="0" relativeHeight="252576768" behindDoc="1" locked="0" layoutInCell="1" allowOverlap="1" wp14:anchorId="33D1E095" wp14:editId="77375568">
            <wp:simplePos x="0" y="0"/>
            <wp:positionH relativeFrom="column">
              <wp:posOffset>76200</wp:posOffset>
            </wp:positionH>
            <wp:positionV relativeFrom="paragraph">
              <wp:posOffset>571500</wp:posOffset>
            </wp:positionV>
            <wp:extent cx="3352800" cy="2257888"/>
            <wp:effectExtent l="0" t="0" r="0" b="3175"/>
            <wp:wrapNone/>
            <wp:docPr id="1134" name="Image 1134" descr="Macintosh HD:Users:marcbachand:Desktop:Capture d’écran 2017-05-09 à 16.18.14.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5-09 à 16.18.1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52800" cy="2257888"/>
                    </a:xfrm>
                    <a:prstGeom prst="rect">
                      <a:avLst/>
                    </a:prstGeom>
                    <a:noFill/>
                    <a:ln>
                      <a:noFill/>
                    </a:ln>
                  </pic:spPr>
                </pic:pic>
              </a:graphicData>
            </a:graphic>
            <wp14:sizeRelH relativeFrom="page">
              <wp14:pctWidth>0</wp14:pctWidth>
            </wp14:sizeRelH>
            <wp14:sizeRelV relativeFrom="page">
              <wp14:pctHeight>0</wp14:pctHeight>
            </wp14:sizeRelV>
          </wp:anchor>
        </w:drawing>
      </w:r>
      <w:r w:rsidR="00500CAC">
        <w:t>Les outils pour les MATHÉMATIQUES FINANCIÈRES</w:t>
      </w:r>
      <w:bookmarkEnd w:id="98"/>
      <w:r w:rsidR="008020E8">
        <w:br w:type="page"/>
      </w:r>
    </w:p>
    <w:p w14:paraId="19BD74C0" w14:textId="6D818F0C" w:rsidR="00251FC2" w:rsidRDefault="00251FC2"/>
    <w:p w14:paraId="3142E06D" w14:textId="77777777" w:rsidR="00CB4926" w:rsidRDefault="00CB4926" w:rsidP="00CB4926">
      <w:pPr>
        <w:pStyle w:val="Titre"/>
      </w:pPr>
      <w:bookmarkStart w:id="99" w:name="Abreviations"/>
      <w:bookmarkEnd w:id="99"/>
      <w:r>
        <w:t>LISTE DES ABRÉVIATIONS</w:t>
      </w:r>
    </w:p>
    <w:p w14:paraId="6DA8725D" w14:textId="77777777" w:rsidR="00CB4926" w:rsidRDefault="00CB4926" w:rsidP="00CB4926">
      <w:r>
        <w:t>ACVM</w:t>
      </w:r>
      <w:r>
        <w:tab/>
        <w:t>Autorités canadiennes en valeurs mobilières</w:t>
      </w:r>
    </w:p>
    <w:p w14:paraId="72383F89" w14:textId="77777777" w:rsidR="00CB4926" w:rsidRDefault="00CB4926" w:rsidP="00CB4926">
      <w:r>
        <w:t>AE</w:t>
      </w:r>
      <w:r>
        <w:tab/>
      </w:r>
      <w:r>
        <w:tab/>
        <w:t>Assurance emploi</w:t>
      </w:r>
    </w:p>
    <w:p w14:paraId="72EA5E62" w14:textId="77777777" w:rsidR="00CB4926" w:rsidRDefault="00CB4926" w:rsidP="00CB4926">
      <w:r w:rsidRPr="00AD50FD">
        <w:t>AMF</w:t>
      </w:r>
      <w:r>
        <w:tab/>
      </w:r>
      <w:r>
        <w:tab/>
        <w:t>Autorité des marchés financiers</w:t>
      </w:r>
    </w:p>
    <w:p w14:paraId="2433B9EF" w14:textId="77777777" w:rsidR="00CB4926" w:rsidRDefault="00CB4926" w:rsidP="00CB4926">
      <w:r>
        <w:t>ARC</w:t>
      </w:r>
      <w:r>
        <w:tab/>
      </w:r>
      <w:r>
        <w:tab/>
        <w:t>Agence du revenu du Canada</w:t>
      </w:r>
    </w:p>
    <w:p w14:paraId="6F70C1B0" w14:textId="77777777" w:rsidR="00CB4926" w:rsidRDefault="00CB4926" w:rsidP="00CB4926">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53C38229" w14:textId="77777777" w:rsidR="00CB4926" w:rsidRDefault="00CB4926" w:rsidP="00CB4926">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0E65373D" w14:textId="77777777" w:rsidR="00CB4926" w:rsidRDefault="00CB4926" w:rsidP="00CB4926">
      <w:r>
        <w:t>CNT</w:t>
      </w:r>
      <w:r>
        <w:tab/>
      </w:r>
      <w:r>
        <w:tab/>
        <w:t>Commission des normes du travail</w:t>
      </w:r>
    </w:p>
    <w:p w14:paraId="5C04D88E" w14:textId="77777777" w:rsidR="00CB4926" w:rsidRDefault="00CB4926" w:rsidP="00CB4926">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40F49EAC" w14:textId="77777777" w:rsidR="00CB4926" w:rsidRPr="00CC3349" w:rsidRDefault="00CB4926" w:rsidP="00CB4926">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0377F339" w14:textId="77777777" w:rsidR="00CB4926" w:rsidRPr="00AD50FD" w:rsidRDefault="00CB4926" w:rsidP="00CB4926">
      <w:r>
        <w:t>CSF</w:t>
      </w:r>
      <w:r>
        <w:tab/>
      </w:r>
      <w:r>
        <w:tab/>
        <w:t xml:space="preserve">Chambre de la sécurité financière  </w:t>
      </w:r>
    </w:p>
    <w:p w14:paraId="2BBA70CE" w14:textId="77777777" w:rsidR="00CB4926" w:rsidRDefault="00CB4926" w:rsidP="00CB4926">
      <w:r>
        <w:t>CSST</w:t>
      </w:r>
      <w:r>
        <w:tab/>
      </w:r>
      <w:r>
        <w:tab/>
        <w:t>Commission de la santé et de la sécurité au travail</w:t>
      </w:r>
    </w:p>
    <w:p w14:paraId="2A8650ED" w14:textId="77777777" w:rsidR="00CB4926" w:rsidRDefault="00CB4926" w:rsidP="00CB4926">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7DDB4F83" w14:textId="77777777" w:rsidR="00CB4926" w:rsidRDefault="00CB4926" w:rsidP="00CB4926">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1BEB9088" w14:textId="322C1B1F" w:rsidR="00894A2B" w:rsidRDefault="00894A2B" w:rsidP="00CB4926">
      <w:pPr>
        <w:rPr>
          <w:rFonts w:asciiTheme="majorHAnsi" w:hAnsiTheme="majorHAnsi"/>
        </w:rPr>
      </w:pPr>
      <w:r>
        <w:rPr>
          <w:rFonts w:asciiTheme="majorHAnsi" w:hAnsiTheme="majorHAnsi"/>
        </w:rPr>
        <w:t>FNACC</w:t>
      </w:r>
      <w:r>
        <w:rPr>
          <w:rFonts w:asciiTheme="majorHAnsi" w:hAnsiTheme="majorHAnsi"/>
        </w:rPr>
        <w:tab/>
        <w:t>Fraction non amortie du coût en capital</w:t>
      </w:r>
    </w:p>
    <w:p w14:paraId="575899AF" w14:textId="7D0CB526" w:rsidR="00736225" w:rsidRDefault="00736225" w:rsidP="00CB4926">
      <w:pPr>
        <w:rPr>
          <w:rFonts w:asciiTheme="majorHAnsi" w:hAnsiTheme="majorHAnsi"/>
        </w:rPr>
      </w:pPr>
      <w:r>
        <w:rPr>
          <w:rFonts w:asciiTheme="majorHAnsi" w:hAnsiTheme="majorHAnsi"/>
        </w:rPr>
        <w:t>FNB</w:t>
      </w:r>
      <w:r>
        <w:rPr>
          <w:rFonts w:asciiTheme="majorHAnsi" w:hAnsiTheme="majorHAnsi"/>
        </w:rPr>
        <w:tab/>
      </w:r>
      <w:r>
        <w:rPr>
          <w:rFonts w:asciiTheme="majorHAnsi" w:hAnsiTheme="majorHAnsi"/>
        </w:rPr>
        <w:tab/>
        <w:t>Fonds négocié en bourse</w:t>
      </w:r>
    </w:p>
    <w:p w14:paraId="6186565D" w14:textId="77777777" w:rsidR="00CB4926" w:rsidRDefault="00CB4926" w:rsidP="00CB4926">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79AC1EB3" w14:textId="77777777" w:rsidR="00CB4926" w:rsidRDefault="00CB4926" w:rsidP="00CB4926">
      <w:r>
        <w:t>FSS</w:t>
      </w:r>
      <w:r>
        <w:tab/>
      </w:r>
      <w:r>
        <w:tab/>
        <w:t>Fonds des services de santé</w:t>
      </w:r>
    </w:p>
    <w:p w14:paraId="5B22AEF7" w14:textId="77777777" w:rsidR="00CB4926" w:rsidRDefault="00CB4926" w:rsidP="00CB4926">
      <w:r>
        <w:t>IPC</w:t>
      </w:r>
      <w:r>
        <w:tab/>
      </w:r>
      <w:r>
        <w:tab/>
        <w:t>Indice des prix à la consommation</w:t>
      </w:r>
    </w:p>
    <w:p w14:paraId="0BB78F37" w14:textId="1BFDE728" w:rsidR="009712DF" w:rsidRDefault="009712DF" w:rsidP="00CB4926">
      <w:r>
        <w:t>IQPF</w:t>
      </w:r>
      <w:r>
        <w:tab/>
      </w:r>
      <w:r>
        <w:tab/>
        <w:t>Institut québécois de planification financière</w:t>
      </w:r>
    </w:p>
    <w:p w14:paraId="47EB63D5" w14:textId="2E337975" w:rsidR="002C46F1" w:rsidRDefault="002C46F1" w:rsidP="00CB4926">
      <w:r>
        <w:t>IRS</w:t>
      </w:r>
      <w:r>
        <w:tab/>
      </w:r>
      <w:r>
        <w:tab/>
      </w:r>
      <w:proofErr w:type="spellStart"/>
      <w:r>
        <w:t>Internal</w:t>
      </w:r>
      <w:proofErr w:type="spellEnd"/>
      <w:r>
        <w:t xml:space="preserve"> revenu</w:t>
      </w:r>
      <w:r w:rsidR="00994A90">
        <w:t>e</w:t>
      </w:r>
      <w:r>
        <w:t xml:space="preserve"> service</w:t>
      </w:r>
    </w:p>
    <w:p w14:paraId="5C9F0FF9" w14:textId="77777777" w:rsidR="00CB4926" w:rsidRDefault="00CB4926" w:rsidP="00CB4926">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7969EECA" w14:textId="1989E62B" w:rsidR="00952CD5" w:rsidRPr="00952CD5" w:rsidRDefault="00952CD5" w:rsidP="00CB4926">
      <w:pPr>
        <w:rPr>
          <w:rFonts w:asciiTheme="majorHAnsi" w:hAnsiTheme="majorHAnsi"/>
          <w:color w:val="000000" w:themeColor="text1"/>
        </w:rPr>
      </w:pPr>
      <w:r>
        <w:rPr>
          <w:rFonts w:asciiTheme="majorHAnsi" w:hAnsiTheme="majorHAnsi"/>
        </w:rPr>
        <w:t>MAPA</w:t>
      </w:r>
      <w:r>
        <w:rPr>
          <w:rFonts w:asciiTheme="majorHAnsi" w:hAnsiTheme="majorHAnsi"/>
        </w:rPr>
        <w:tab/>
      </w:r>
      <w:r w:rsidRPr="00952CD5">
        <w:rPr>
          <w:rStyle w:val="Titre3Car"/>
          <w:b w:val="0"/>
          <w:color w:val="000000" w:themeColor="text1"/>
          <w:sz w:val="24"/>
        </w:rPr>
        <w:t>L</w:t>
      </w:r>
      <w:r>
        <w:rPr>
          <w:rStyle w:val="Titre3Car"/>
          <w:b w:val="0"/>
          <w:color w:val="000000" w:themeColor="text1"/>
          <w:sz w:val="24"/>
        </w:rPr>
        <w:t>a mise à part de l’argent</w:t>
      </w:r>
      <w:r w:rsidRPr="00952CD5">
        <w:rPr>
          <w:rStyle w:val="Titre3Car"/>
          <w:b w:val="0"/>
          <w:color w:val="000000" w:themeColor="text1"/>
          <w:sz w:val="24"/>
        </w:rPr>
        <w:t xml:space="preserve"> </w:t>
      </w:r>
    </w:p>
    <w:p w14:paraId="5D349FEB" w14:textId="77777777" w:rsidR="00CB4926" w:rsidRDefault="00CB4926" w:rsidP="00CB4926">
      <w:r>
        <w:t>MGA</w:t>
      </w:r>
      <w:r>
        <w:tab/>
      </w:r>
      <w:r>
        <w:tab/>
        <w:t>Maximum des gains admissibles</w:t>
      </w:r>
    </w:p>
    <w:p w14:paraId="46E7D9C1" w14:textId="77777777" w:rsidR="00CB4926" w:rsidRDefault="00CB4926" w:rsidP="00CB4926">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4799A3B8" w14:textId="77777777" w:rsidR="00CB4926" w:rsidRDefault="00CB4926" w:rsidP="00CB4926">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6C2AA52E" w14:textId="77777777" w:rsidR="00CB4926" w:rsidRDefault="00CB4926" w:rsidP="00CB4926">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3B0FBFA9" w14:textId="77777777" w:rsidR="00CB4926" w:rsidRDefault="00CB4926" w:rsidP="00CB4926">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66388A3D" w14:textId="77777777" w:rsidR="00CB4926" w:rsidRDefault="00CB4926" w:rsidP="00CB4926">
      <w:pPr>
        <w:rPr>
          <w:rFonts w:asciiTheme="majorHAnsi" w:hAnsiTheme="majorHAnsi"/>
        </w:rPr>
      </w:pPr>
      <w:r w:rsidRPr="00CC3349">
        <w:rPr>
          <w:rFonts w:asciiTheme="majorHAnsi" w:hAnsiTheme="majorHAnsi"/>
        </w:rPr>
        <w:lastRenderedPageBreak/>
        <w:t>REÉÉ</w:t>
      </w:r>
      <w:r>
        <w:rPr>
          <w:rFonts w:asciiTheme="majorHAnsi" w:hAnsiTheme="majorHAnsi"/>
        </w:rPr>
        <w:tab/>
      </w:r>
      <w:r>
        <w:rPr>
          <w:rFonts w:asciiTheme="majorHAnsi" w:hAnsiTheme="majorHAnsi"/>
        </w:rPr>
        <w:tab/>
        <w:t>Régime enregistré d’épargne-étude</w:t>
      </w:r>
    </w:p>
    <w:p w14:paraId="221C29D1" w14:textId="77777777" w:rsidR="00CB4926" w:rsidRPr="00CC3349" w:rsidRDefault="00CB4926" w:rsidP="00CB4926">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2D7D00BB" w14:textId="77777777" w:rsidR="00CB4926" w:rsidRDefault="00CB4926" w:rsidP="00CB4926">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2F91DC8D" w14:textId="77777777" w:rsidR="00CB4926" w:rsidRDefault="00CB4926" w:rsidP="00CB4926">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09C6E62B" w14:textId="77777777" w:rsidR="00CB4926" w:rsidRDefault="00CB4926" w:rsidP="00CB4926">
      <w:r>
        <w:t>RI</w:t>
      </w:r>
      <w:r>
        <w:tab/>
      </w:r>
      <w:r>
        <w:tab/>
        <w:t>Revenu imposable</w:t>
      </w:r>
    </w:p>
    <w:p w14:paraId="2E78A40A" w14:textId="77777777" w:rsidR="00CB4926" w:rsidRDefault="00CB4926" w:rsidP="00CB4926">
      <w:pPr>
        <w:rPr>
          <w:rFonts w:asciiTheme="majorHAnsi" w:hAnsiTheme="majorHAnsi"/>
        </w:rPr>
      </w:pPr>
      <w:r>
        <w:rPr>
          <w:rFonts w:asciiTheme="majorHAnsi" w:hAnsiTheme="majorHAnsi"/>
        </w:rPr>
        <w:t>RPA</w:t>
      </w:r>
      <w:r>
        <w:rPr>
          <w:rFonts w:asciiTheme="majorHAnsi" w:hAnsiTheme="majorHAnsi"/>
        </w:rPr>
        <w:tab/>
      </w:r>
      <w:r>
        <w:rPr>
          <w:rFonts w:asciiTheme="majorHAnsi" w:hAnsiTheme="majorHAnsi"/>
        </w:rPr>
        <w:tab/>
        <w:t>Régime de pension agréé</w:t>
      </w:r>
    </w:p>
    <w:p w14:paraId="6539D1BF" w14:textId="7D563BC5" w:rsidR="00CB4926" w:rsidRDefault="00CB4926" w:rsidP="00CB4926">
      <w:pPr>
        <w:rPr>
          <w:rFonts w:asciiTheme="majorHAnsi" w:hAnsiTheme="majorHAnsi"/>
        </w:rPr>
      </w:pPr>
      <w:r>
        <w:rPr>
          <w:rFonts w:asciiTheme="majorHAnsi" w:hAnsiTheme="majorHAnsi"/>
        </w:rPr>
        <w:t>RPACD</w:t>
      </w:r>
      <w:r>
        <w:rPr>
          <w:rFonts w:asciiTheme="majorHAnsi" w:hAnsiTheme="majorHAnsi"/>
        </w:rPr>
        <w:tab/>
        <w:t>Régime de pension</w:t>
      </w:r>
      <w:r w:rsidR="00BE4C46">
        <w:rPr>
          <w:rFonts w:asciiTheme="majorHAnsi" w:hAnsiTheme="majorHAnsi"/>
        </w:rPr>
        <w:t xml:space="preserve"> </w:t>
      </w:r>
      <w:r>
        <w:rPr>
          <w:rFonts w:asciiTheme="majorHAnsi" w:hAnsiTheme="majorHAnsi"/>
        </w:rPr>
        <w:t>agréé à cotisation déterminée</w:t>
      </w:r>
    </w:p>
    <w:p w14:paraId="76307C7A" w14:textId="77777777" w:rsidR="00CB4926" w:rsidRDefault="00CB4926" w:rsidP="00CB4926">
      <w:pPr>
        <w:rPr>
          <w:rFonts w:asciiTheme="majorHAnsi" w:hAnsiTheme="majorHAnsi"/>
        </w:rPr>
      </w:pPr>
      <w:r>
        <w:rPr>
          <w:rFonts w:asciiTheme="majorHAnsi" w:hAnsiTheme="majorHAnsi"/>
        </w:rPr>
        <w:t>RPAPD</w:t>
      </w:r>
      <w:r>
        <w:rPr>
          <w:rFonts w:asciiTheme="majorHAnsi" w:hAnsiTheme="majorHAnsi"/>
        </w:rPr>
        <w:tab/>
        <w:t>Régime de pension agréé à prestation déterminée</w:t>
      </w:r>
    </w:p>
    <w:p w14:paraId="3D244A55" w14:textId="77777777" w:rsidR="00CB4926" w:rsidRDefault="00CB4926" w:rsidP="00CB4926">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34447C04" w14:textId="77777777" w:rsidR="00CB4926" w:rsidRPr="00CC3349" w:rsidRDefault="00CB4926" w:rsidP="00CB4926">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425676D3" w14:textId="77777777" w:rsidR="00CB4926" w:rsidRDefault="00CB4926" w:rsidP="00CB4926">
      <w:pPr>
        <w:rPr>
          <w:rFonts w:asciiTheme="majorHAnsi" w:hAnsiTheme="majorHAnsi"/>
        </w:rPr>
      </w:pPr>
      <w:r>
        <w:rPr>
          <w:rFonts w:asciiTheme="majorHAnsi" w:hAnsiTheme="majorHAnsi"/>
        </w:rPr>
        <w:t>RRQ (La)</w:t>
      </w:r>
      <w:r>
        <w:rPr>
          <w:rFonts w:asciiTheme="majorHAnsi" w:hAnsiTheme="majorHAnsi"/>
        </w:rPr>
        <w:tab/>
        <w:t>Régie des rentes du Québec</w:t>
      </w:r>
    </w:p>
    <w:p w14:paraId="0A196089" w14:textId="77777777" w:rsidR="00CB4926" w:rsidRDefault="00CB4926" w:rsidP="00CB4926">
      <w:pPr>
        <w:rPr>
          <w:rFonts w:asciiTheme="majorHAnsi" w:hAnsiTheme="majorHAnsi"/>
        </w:rPr>
      </w:pPr>
      <w:r>
        <w:rPr>
          <w:rFonts w:asciiTheme="majorHAnsi" w:hAnsiTheme="majorHAnsi"/>
        </w:rPr>
        <w:t>RRQ (Le)</w:t>
      </w:r>
      <w:r>
        <w:rPr>
          <w:rFonts w:asciiTheme="majorHAnsi" w:hAnsiTheme="majorHAnsi"/>
        </w:rPr>
        <w:tab/>
        <w:t>Régime de rentes du Québec</w:t>
      </w:r>
    </w:p>
    <w:p w14:paraId="0A99201F" w14:textId="77777777" w:rsidR="00CB4926" w:rsidRDefault="00CB4926" w:rsidP="00CB4926">
      <w:r>
        <w:t>RVÉR</w:t>
      </w:r>
      <w:r>
        <w:tab/>
      </w:r>
      <w:r>
        <w:tab/>
        <w:t>Régime volontaire d’épargne retraite</w:t>
      </w:r>
    </w:p>
    <w:p w14:paraId="2F71E927" w14:textId="77777777" w:rsidR="00CB4926" w:rsidRDefault="00CB4926" w:rsidP="00CB4926">
      <w:r>
        <w:t>SCHL</w:t>
      </w:r>
      <w:r>
        <w:tab/>
      </w:r>
      <w:r>
        <w:tab/>
        <w:t>Société canadienne d'hypothèques et de logement</w:t>
      </w:r>
    </w:p>
    <w:p w14:paraId="400A573B" w14:textId="77777777" w:rsidR="00CB4926" w:rsidRDefault="00CB4926" w:rsidP="00CB4926">
      <w:r>
        <w:t>SENC</w:t>
      </w:r>
      <w:r>
        <w:tab/>
      </w:r>
      <w:r>
        <w:tab/>
        <w:t>Société en nom collectif</w:t>
      </w:r>
    </w:p>
    <w:p w14:paraId="67C15902" w14:textId="77777777" w:rsidR="00CB4926" w:rsidRDefault="00CB4926" w:rsidP="00CB4926">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7F80951D" w14:textId="77777777" w:rsidR="00CB4926" w:rsidRDefault="00CB4926" w:rsidP="00CB4926">
      <w:r>
        <w:t>TEMI</w:t>
      </w:r>
      <w:r>
        <w:tab/>
      </w:r>
      <w:r>
        <w:tab/>
        <w:t>Taux effectifs marginaux d'impôt</w:t>
      </w:r>
    </w:p>
    <w:p w14:paraId="02E56F40" w14:textId="77777777" w:rsidR="00CB4926" w:rsidRDefault="00CB4926" w:rsidP="00CB4926">
      <w:r>
        <w:t>TMI</w:t>
      </w:r>
      <w:r>
        <w:tab/>
      </w:r>
      <w:r>
        <w:tab/>
        <w:t>Taux marginal d’impôt</w:t>
      </w:r>
    </w:p>
    <w:p w14:paraId="0DAB2DD8" w14:textId="77777777" w:rsidR="00A04A50" w:rsidRPr="006571DC" w:rsidRDefault="00A04A50" w:rsidP="00F21CA7"/>
    <w:p w14:paraId="16B8C82B" w14:textId="77777777" w:rsidR="00F21CA7" w:rsidRPr="006571DC" w:rsidRDefault="00F21CA7" w:rsidP="00F21CA7"/>
    <w:sectPr w:rsidR="00F21CA7" w:rsidRPr="006571DC" w:rsidSect="00987CEF">
      <w:pgSz w:w="15840" w:h="1224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81166F" w14:textId="77777777" w:rsidR="009B7F8D" w:rsidRDefault="009B7F8D" w:rsidP="00C05621">
      <w:r>
        <w:separator/>
      </w:r>
    </w:p>
  </w:endnote>
  <w:endnote w:type="continuationSeparator" w:id="0">
    <w:p w14:paraId="34C4B440" w14:textId="77777777" w:rsidR="009B7F8D" w:rsidRDefault="009B7F8D" w:rsidP="00C05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Sabon MT Std">
    <w:altName w:val="Calibri"/>
    <w:panose1 w:val="00000000000000000000"/>
    <w:charset w:val="4D"/>
    <w:family w:val="roman"/>
    <w:notTrueType/>
    <w:pitch w:val="default"/>
    <w:sig w:usb0="00000003" w:usb1="00000000" w:usb2="00000000" w:usb3="00000000" w:csb0="00000001" w:csb1="00000000"/>
  </w:font>
  <w:font w:name="Avenir Next Regular">
    <w:altName w:val="Times New Roman"/>
    <w:charset w:val="00"/>
    <w:family w:val="auto"/>
    <w:pitch w:val="variable"/>
    <w:sig w:usb0="00000001" w:usb1="5000204A" w:usb2="00000000" w:usb3="00000000" w:csb0="0000009B" w:csb1="00000000"/>
  </w:font>
  <w:font w:name="Avenir Book">
    <w:altName w:val="Corbel"/>
    <w:charset w:val="00"/>
    <w:family w:val="auto"/>
    <w:pitch w:val="variable"/>
    <w:sig w:usb0="00000001" w:usb1="5000204A" w:usb2="00000000" w:usb3="00000000" w:csb0="0000009B" w:csb1="00000000"/>
  </w:font>
  <w:font w:name="Phosphate Inline">
    <w:altName w:val="Times New Roman"/>
    <w:charset w:val="00"/>
    <w:family w:val="auto"/>
    <w:pitch w:val="variable"/>
    <w:sig w:usb0="00000001" w:usb1="5000204B" w:usb2="00000040" w:usb3="00000000" w:csb0="00000193" w:csb1="00000000"/>
  </w:font>
  <w:font w:name="Apple Chancery">
    <w:charset w:val="00"/>
    <w:family w:val="auto"/>
    <w:pitch w:val="variable"/>
    <w:sig w:usb0="80000067" w:usb1="00000003" w:usb2="00000000" w:usb3="00000000" w:csb0="000001F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A9012" w14:textId="77777777" w:rsidR="00580B7D" w:rsidRDefault="00580B7D"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C9E7F68" w14:textId="77777777" w:rsidR="00580B7D" w:rsidRDefault="00580B7D" w:rsidP="00C05621">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F5BFA" w14:textId="5C36234B" w:rsidR="00580B7D" w:rsidRPr="000A7D9D" w:rsidRDefault="00580B7D"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sidR="005A2597">
      <w:rPr>
        <w:rStyle w:val="Numrodepage"/>
        <w:noProof/>
        <w:sz w:val="28"/>
        <w:szCs w:val="28"/>
      </w:rPr>
      <w:t>6</w:t>
    </w:r>
    <w:r w:rsidRPr="000A7D9D">
      <w:rPr>
        <w:rStyle w:val="Numrodepage"/>
        <w:sz w:val="28"/>
        <w:szCs w:val="28"/>
      </w:rPr>
      <w:fldChar w:fldCharType="end"/>
    </w:r>
  </w:p>
  <w:p w14:paraId="3A27FE6F" w14:textId="77777777" w:rsidR="00580B7D" w:rsidRDefault="00580B7D" w:rsidP="00C05621">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C6F0D3" w14:textId="77777777" w:rsidR="009B7F8D" w:rsidRDefault="009B7F8D" w:rsidP="00C05621">
      <w:r>
        <w:separator/>
      </w:r>
    </w:p>
  </w:footnote>
  <w:footnote w:type="continuationSeparator" w:id="0">
    <w:p w14:paraId="08B94FA0" w14:textId="77777777" w:rsidR="009B7F8D" w:rsidRDefault="009B7F8D" w:rsidP="00C05621">
      <w:r>
        <w:continuationSeparator/>
      </w:r>
    </w:p>
  </w:footnote>
  <w:footnote w:id="1">
    <w:p w14:paraId="3D232A38" w14:textId="42BA7055" w:rsidR="00580B7D" w:rsidRPr="006A3667" w:rsidRDefault="00580B7D" w:rsidP="00F335D1">
      <w:pPr>
        <w:pStyle w:val="Notedebasdepage"/>
        <w:rPr>
          <w:lang w:val="fr-CA"/>
        </w:rPr>
      </w:pPr>
      <w:r>
        <w:rPr>
          <w:rStyle w:val="Appelnotedebasdep"/>
        </w:rPr>
        <w:footnoteRef/>
      </w:r>
      <w:r>
        <w:t xml:space="preserve"> </w:t>
      </w:r>
      <w:r>
        <w:rPr>
          <w:sz w:val="18"/>
          <w:szCs w:val="18"/>
          <w:lang w:val="fr-CA"/>
        </w:rPr>
        <w:t>Notre</w:t>
      </w:r>
      <w:r w:rsidRPr="006A3667">
        <w:rPr>
          <w:sz w:val="18"/>
          <w:szCs w:val="18"/>
          <w:lang w:val="fr-CA"/>
        </w:rPr>
        <w:t xml:space="preserve"> premier ouvrage de la Collection Finances Personnelles, </w:t>
      </w:r>
      <w:r w:rsidRPr="006A3667">
        <w:rPr>
          <w:i/>
          <w:sz w:val="18"/>
          <w:szCs w:val="18"/>
          <w:lang w:val="fr-CA"/>
        </w:rPr>
        <w:t>L’Épargne – Un Choix pour soi</w:t>
      </w:r>
      <w:r w:rsidRPr="006A3667">
        <w:rPr>
          <w:sz w:val="18"/>
          <w:szCs w:val="18"/>
          <w:lang w:val="fr-CA"/>
        </w:rPr>
        <w:t xml:space="preserve">, traite en détail de ce sujet. Pour l’obtenir </w:t>
      </w:r>
      <w:hyperlink r:id="rId1" w:history="1">
        <w:r w:rsidRPr="006A3667">
          <w:rPr>
            <w:rStyle w:val="Lienhypertexte"/>
            <w:color w:val="FF6700" w:themeColor="accent3"/>
            <w:sz w:val="18"/>
            <w:szCs w:val="18"/>
            <w:lang w:val="fr-CA"/>
          </w:rPr>
          <w:t>L'Épargne - Un Choix pour soi</w:t>
        </w:r>
      </w:hyperlink>
    </w:p>
  </w:footnote>
  <w:footnote w:id="2">
    <w:p w14:paraId="43581A35" w14:textId="6F475680" w:rsidR="00580B7D" w:rsidRPr="00775B13" w:rsidRDefault="00580B7D" w:rsidP="00775B13">
      <w:pPr>
        <w:pStyle w:val="Notedebasdepage"/>
        <w:rPr>
          <w:sz w:val="18"/>
          <w:szCs w:val="18"/>
          <w:lang w:val="fr-CA"/>
        </w:rPr>
      </w:pPr>
      <w:r w:rsidRPr="008731FE">
        <w:rPr>
          <w:rStyle w:val="Appelnotedebasdep"/>
        </w:rPr>
        <w:footnoteRef/>
      </w:r>
      <w:r w:rsidRPr="008731FE">
        <w:t xml:space="preserve"> </w:t>
      </w:r>
      <w:r>
        <w:rPr>
          <w:sz w:val="18"/>
          <w:szCs w:val="18"/>
        </w:rPr>
        <w:t>Constitue</w:t>
      </w:r>
      <w:r w:rsidRPr="00775B13">
        <w:rPr>
          <w:sz w:val="18"/>
          <w:szCs w:val="18"/>
        </w:rPr>
        <w:t xml:space="preserve"> une représentation théorique</w:t>
      </w:r>
      <w:r>
        <w:rPr>
          <w:sz w:val="18"/>
          <w:szCs w:val="18"/>
        </w:rPr>
        <w:t xml:space="preserve"> et rationnelle</w:t>
      </w:r>
      <w:r w:rsidRPr="00775B13">
        <w:rPr>
          <w:sz w:val="18"/>
          <w:szCs w:val="18"/>
        </w:rPr>
        <w:t xml:space="preserve"> du comportement de l'être humain</w:t>
      </w:r>
      <w:r>
        <w:rPr>
          <w:sz w:val="18"/>
          <w:szCs w:val="18"/>
        </w:rPr>
        <w:t xml:space="preserve">. Cette conception, qui soutient l’hypothèse économique de l’efficience des marchés, est fortement contestée par la pensée comportementale soutenue, notamment, par Daniel </w:t>
      </w:r>
      <w:proofErr w:type="spellStart"/>
      <w:r>
        <w:rPr>
          <w:sz w:val="18"/>
          <w:szCs w:val="18"/>
        </w:rPr>
        <w:t>Kahneman</w:t>
      </w:r>
      <w:proofErr w:type="spellEnd"/>
      <w:r>
        <w:rPr>
          <w:sz w:val="18"/>
          <w:szCs w:val="18"/>
        </w:rPr>
        <w:t xml:space="preserve"> et Richard Thaler.</w:t>
      </w:r>
    </w:p>
  </w:footnote>
  <w:footnote w:id="3">
    <w:p w14:paraId="7CD50B77" w14:textId="170BE6E1" w:rsidR="00580B7D" w:rsidRPr="00337BDF" w:rsidRDefault="00580B7D" w:rsidP="0013546E">
      <w:pPr>
        <w:pStyle w:val="Notedebasdepage"/>
        <w:rPr>
          <w:sz w:val="18"/>
          <w:szCs w:val="18"/>
          <w:lang w:val="en-US"/>
        </w:rPr>
      </w:pPr>
      <w:r w:rsidRPr="008731FE">
        <w:rPr>
          <w:rStyle w:val="Appelnotedebasdep"/>
        </w:rPr>
        <w:footnoteRef/>
      </w:r>
      <w:r w:rsidRPr="008731FE">
        <w:rPr>
          <w:lang w:val="en-US"/>
        </w:rPr>
        <w:t xml:space="preserve"> </w:t>
      </w:r>
      <w:r w:rsidRPr="00337BDF">
        <w:rPr>
          <w:sz w:val="18"/>
          <w:szCs w:val="18"/>
          <w:lang w:val="en-US"/>
        </w:rPr>
        <w:t xml:space="preserve">Spencer, N., </w:t>
      </w:r>
      <w:proofErr w:type="spellStart"/>
      <w:r w:rsidRPr="00337BDF">
        <w:rPr>
          <w:sz w:val="18"/>
          <w:szCs w:val="18"/>
          <w:lang w:val="en-US"/>
        </w:rPr>
        <w:t>Nieboer</w:t>
      </w:r>
      <w:proofErr w:type="spellEnd"/>
      <w:r w:rsidRPr="00337BDF">
        <w:rPr>
          <w:sz w:val="18"/>
          <w:szCs w:val="18"/>
          <w:lang w:val="en-US"/>
        </w:rPr>
        <w:t>, J</w:t>
      </w:r>
      <w:r w:rsidRPr="00337BDF">
        <w:rPr>
          <w:i/>
          <w:sz w:val="18"/>
          <w:szCs w:val="18"/>
          <w:lang w:val="en-US"/>
        </w:rPr>
        <w:t>.</w:t>
      </w:r>
      <w:r w:rsidRPr="00337BDF">
        <w:rPr>
          <w:sz w:val="18"/>
          <w:szCs w:val="18"/>
          <w:lang w:val="en-US"/>
        </w:rPr>
        <w:t xml:space="preserve">, (2015), </w:t>
      </w:r>
      <w:r w:rsidRPr="00337BDF">
        <w:rPr>
          <w:bCs/>
          <w:i/>
          <w:sz w:val="18"/>
          <w:szCs w:val="18"/>
          <w:lang w:val="en-US"/>
        </w:rPr>
        <w:t xml:space="preserve">Wired for Imprudence – </w:t>
      </w:r>
      <w:proofErr w:type="spellStart"/>
      <w:r w:rsidRPr="00337BDF">
        <w:rPr>
          <w:bCs/>
          <w:i/>
          <w:sz w:val="18"/>
          <w:szCs w:val="18"/>
          <w:lang w:val="en-US"/>
        </w:rPr>
        <w:t>Behavioural</w:t>
      </w:r>
      <w:proofErr w:type="spellEnd"/>
      <w:r w:rsidRPr="00337BDF">
        <w:rPr>
          <w:bCs/>
          <w:i/>
          <w:sz w:val="18"/>
          <w:szCs w:val="18"/>
          <w:lang w:val="en-US"/>
        </w:rPr>
        <w:t xml:space="preserve"> hurdles to financial capabilities and challenges for financial education</w:t>
      </w:r>
      <w:r w:rsidRPr="00337BDF">
        <w:rPr>
          <w:sz w:val="18"/>
          <w:szCs w:val="18"/>
          <w:lang w:val="en-US"/>
        </w:rPr>
        <w:t>, RSA-Action and Research Center, 62 pages.</w:t>
      </w:r>
    </w:p>
  </w:footnote>
  <w:footnote w:id="4">
    <w:p w14:paraId="34E15D88" w14:textId="68537E35" w:rsidR="00580B7D" w:rsidRPr="00644747" w:rsidRDefault="00580B7D" w:rsidP="00F335D1">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5">
    <w:p w14:paraId="5FBCBAF9" w14:textId="77777777" w:rsidR="00580B7D" w:rsidRPr="00644747" w:rsidRDefault="00580B7D" w:rsidP="00F335D1">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6">
    <w:p w14:paraId="205793F3" w14:textId="2CF75ECE" w:rsidR="00580B7D" w:rsidRPr="00337BDF" w:rsidRDefault="00580B7D" w:rsidP="00F335D1">
      <w:pPr>
        <w:pStyle w:val="Notedebasdepage"/>
        <w:rPr>
          <w:lang w:val="en-US"/>
        </w:rPr>
      </w:pPr>
      <w:r>
        <w:rPr>
          <w:rStyle w:val="Appelnotedebasdep"/>
        </w:rPr>
        <w:footnoteRef/>
      </w:r>
      <w:r w:rsidRPr="00337BDF">
        <w:rPr>
          <w:lang w:val="en-US"/>
        </w:rPr>
        <w:t xml:space="preserve"> </w:t>
      </w:r>
      <w:r w:rsidRPr="00337BDF">
        <w:rPr>
          <w:sz w:val="18"/>
          <w:szCs w:val="18"/>
          <w:lang w:val="en-US"/>
        </w:rPr>
        <w:t>93 % * 46 %</w:t>
      </w:r>
    </w:p>
  </w:footnote>
  <w:footnote w:id="7">
    <w:p w14:paraId="1CE283E7" w14:textId="77777777" w:rsidR="00580B7D" w:rsidRPr="00337BDF" w:rsidRDefault="00580B7D" w:rsidP="008A3A24">
      <w:pPr>
        <w:pStyle w:val="Notedebasdepage"/>
        <w:rPr>
          <w:sz w:val="18"/>
          <w:szCs w:val="18"/>
          <w:lang w:val="en-US"/>
        </w:rPr>
      </w:pPr>
      <w:r>
        <w:rPr>
          <w:rStyle w:val="Appelnotedebasdep"/>
        </w:rPr>
        <w:footnoteRef/>
      </w:r>
      <w:r w:rsidRPr="00337BDF">
        <w:rPr>
          <w:lang w:val="en-US"/>
        </w:rPr>
        <w:t xml:space="preserve"> </w:t>
      </w:r>
      <w:r w:rsidRPr="00337BDF">
        <w:rPr>
          <w:sz w:val="18"/>
          <w:szCs w:val="18"/>
          <w:lang w:val="en-US"/>
        </w:rPr>
        <w:t xml:space="preserve">Spencer, N., </w:t>
      </w:r>
      <w:proofErr w:type="spellStart"/>
      <w:r w:rsidRPr="00337BDF">
        <w:rPr>
          <w:sz w:val="18"/>
          <w:szCs w:val="18"/>
          <w:lang w:val="en-US"/>
        </w:rPr>
        <w:t>Nieboer</w:t>
      </w:r>
      <w:proofErr w:type="spellEnd"/>
      <w:r w:rsidRPr="00337BDF">
        <w:rPr>
          <w:sz w:val="18"/>
          <w:szCs w:val="18"/>
          <w:lang w:val="en-US"/>
        </w:rPr>
        <w:t>, J</w:t>
      </w:r>
      <w:r w:rsidRPr="00337BDF">
        <w:rPr>
          <w:i/>
          <w:sz w:val="18"/>
          <w:szCs w:val="18"/>
          <w:lang w:val="en-US"/>
        </w:rPr>
        <w:t>.</w:t>
      </w:r>
      <w:r w:rsidRPr="00337BDF">
        <w:rPr>
          <w:sz w:val="18"/>
          <w:szCs w:val="18"/>
          <w:lang w:val="en-US"/>
        </w:rPr>
        <w:t xml:space="preserve">, (2015), </w:t>
      </w:r>
      <w:r w:rsidRPr="00337BDF">
        <w:rPr>
          <w:bCs/>
          <w:i/>
          <w:sz w:val="18"/>
          <w:szCs w:val="18"/>
          <w:lang w:val="en-US"/>
        </w:rPr>
        <w:t xml:space="preserve">Wired for Imprudence – </w:t>
      </w:r>
      <w:proofErr w:type="spellStart"/>
      <w:r w:rsidRPr="00337BDF">
        <w:rPr>
          <w:bCs/>
          <w:i/>
          <w:sz w:val="18"/>
          <w:szCs w:val="18"/>
          <w:lang w:val="en-US"/>
        </w:rPr>
        <w:t>Behavioural</w:t>
      </w:r>
      <w:proofErr w:type="spellEnd"/>
      <w:r w:rsidRPr="00337BDF">
        <w:rPr>
          <w:bCs/>
          <w:i/>
          <w:sz w:val="18"/>
          <w:szCs w:val="18"/>
          <w:lang w:val="en-US"/>
        </w:rPr>
        <w:t xml:space="preserve"> hurdles to financial capabilities and challenges for financial education</w:t>
      </w:r>
      <w:r w:rsidRPr="00337BDF">
        <w:rPr>
          <w:sz w:val="18"/>
          <w:szCs w:val="18"/>
          <w:lang w:val="en-US"/>
        </w:rPr>
        <w:t>, RSA-Action and Research Center, 62 pages.</w:t>
      </w:r>
    </w:p>
    <w:p w14:paraId="0FA8E59A" w14:textId="2201EE7D" w:rsidR="00580B7D" w:rsidRPr="00337BDF" w:rsidRDefault="00580B7D">
      <w:pPr>
        <w:pStyle w:val="Notedebasdepage"/>
        <w:rPr>
          <w:lang w:val="en-US"/>
        </w:rPr>
      </w:pPr>
    </w:p>
  </w:footnote>
  <w:footnote w:id="8">
    <w:p w14:paraId="5175B14F" w14:textId="011C89EF" w:rsidR="00580B7D" w:rsidRPr="00337BDF" w:rsidRDefault="00580B7D" w:rsidP="009101F9">
      <w:pPr>
        <w:pStyle w:val="NormalWeb"/>
        <w:rPr>
          <w:rFonts w:asciiTheme="majorHAnsi" w:hAnsiTheme="majorHAnsi"/>
          <w:sz w:val="18"/>
          <w:szCs w:val="18"/>
          <w:lang w:val="en-US"/>
        </w:rPr>
      </w:pPr>
      <w:r w:rsidRPr="008731FE">
        <w:rPr>
          <w:rStyle w:val="Appelnotedebasdep"/>
          <w:rFonts w:asciiTheme="majorHAnsi" w:hAnsiTheme="majorHAnsi"/>
          <w:sz w:val="24"/>
          <w:szCs w:val="24"/>
        </w:rPr>
        <w:footnoteRef/>
      </w:r>
      <w:r w:rsidRPr="008731FE">
        <w:rPr>
          <w:rFonts w:asciiTheme="majorHAnsi" w:hAnsiTheme="majorHAnsi"/>
          <w:sz w:val="24"/>
          <w:szCs w:val="24"/>
          <w:lang w:val="en-US"/>
        </w:rPr>
        <w:t xml:space="preserve"> </w:t>
      </w:r>
      <w:proofErr w:type="spellStart"/>
      <w:r w:rsidRPr="00337BDF">
        <w:rPr>
          <w:rFonts w:asciiTheme="majorHAnsi" w:hAnsiTheme="majorHAnsi"/>
          <w:sz w:val="18"/>
          <w:szCs w:val="18"/>
          <w:lang w:val="en-US"/>
        </w:rPr>
        <w:t>Svenson</w:t>
      </w:r>
      <w:proofErr w:type="spellEnd"/>
      <w:r w:rsidRPr="00337BDF">
        <w:rPr>
          <w:rFonts w:asciiTheme="majorHAnsi" w:hAnsiTheme="majorHAnsi"/>
          <w:sz w:val="18"/>
          <w:szCs w:val="18"/>
          <w:lang w:val="en-US"/>
        </w:rPr>
        <w:t>, O. (1981). ”</w:t>
      </w:r>
      <w:r w:rsidRPr="00337BDF">
        <w:rPr>
          <w:rFonts w:asciiTheme="majorHAnsi" w:hAnsiTheme="majorHAnsi"/>
          <w:i/>
          <w:sz w:val="18"/>
          <w:szCs w:val="18"/>
          <w:lang w:val="en-US"/>
        </w:rPr>
        <w:t xml:space="preserve">Are we all less risky and more skillful than our fellow </w:t>
      </w:r>
      <w:proofErr w:type="gramStart"/>
      <w:r w:rsidRPr="00337BDF">
        <w:rPr>
          <w:rFonts w:asciiTheme="majorHAnsi" w:hAnsiTheme="majorHAnsi"/>
          <w:i/>
          <w:sz w:val="18"/>
          <w:szCs w:val="18"/>
          <w:lang w:val="en-US"/>
        </w:rPr>
        <w:t>drivers</w:t>
      </w:r>
      <w:r w:rsidRPr="00337BDF">
        <w:rPr>
          <w:rFonts w:asciiTheme="majorHAnsi" w:hAnsiTheme="majorHAnsi"/>
          <w:sz w:val="18"/>
          <w:szCs w:val="18"/>
          <w:lang w:val="en-US"/>
        </w:rPr>
        <w:t xml:space="preserve"> </w:t>
      </w:r>
      <w:r w:rsidRPr="00337BDF">
        <w:rPr>
          <w:rFonts w:ascii="Arial" w:hAnsi="Arial" w:cs="Arial"/>
          <w:sz w:val="18"/>
          <w:szCs w:val="18"/>
          <w:lang w:val="en-US"/>
        </w:rPr>
        <w:t>?</w:t>
      </w:r>
      <w:proofErr w:type="gramEnd"/>
      <w:r w:rsidRPr="00337BDF">
        <w:rPr>
          <w:rFonts w:asciiTheme="majorHAnsi" w:hAnsiTheme="majorHAnsi"/>
          <w:sz w:val="18"/>
          <w:szCs w:val="18"/>
          <w:lang w:val="en-US"/>
        </w:rPr>
        <w:t xml:space="preserve">”, </w:t>
      </w:r>
      <w:proofErr w:type="spellStart"/>
      <w:r w:rsidRPr="00337BDF">
        <w:rPr>
          <w:rFonts w:asciiTheme="majorHAnsi" w:hAnsiTheme="majorHAnsi"/>
          <w:sz w:val="18"/>
          <w:szCs w:val="18"/>
          <w:lang w:val="en-US"/>
        </w:rPr>
        <w:t>Acta</w:t>
      </w:r>
      <w:proofErr w:type="spellEnd"/>
      <w:r w:rsidRPr="00337BDF">
        <w:rPr>
          <w:rFonts w:asciiTheme="majorHAnsi" w:hAnsiTheme="majorHAnsi"/>
          <w:sz w:val="18"/>
          <w:szCs w:val="18"/>
          <w:lang w:val="en-US"/>
        </w:rPr>
        <w:t xml:space="preserve"> </w:t>
      </w:r>
      <w:proofErr w:type="spellStart"/>
      <w:r w:rsidRPr="00337BDF">
        <w:rPr>
          <w:rFonts w:asciiTheme="majorHAnsi" w:hAnsiTheme="majorHAnsi"/>
          <w:sz w:val="18"/>
          <w:szCs w:val="18"/>
          <w:lang w:val="en-US"/>
        </w:rPr>
        <w:t>Psychologica</w:t>
      </w:r>
      <w:proofErr w:type="spellEnd"/>
      <w:r w:rsidRPr="00337BDF">
        <w:rPr>
          <w:rFonts w:asciiTheme="majorHAnsi" w:hAnsiTheme="majorHAnsi"/>
          <w:sz w:val="18"/>
          <w:szCs w:val="18"/>
          <w:lang w:val="en-US"/>
        </w:rPr>
        <w:t xml:space="preserve"> 47(2) pp 143-148. </w:t>
      </w:r>
    </w:p>
    <w:p w14:paraId="5D3C3A5C" w14:textId="58C6E05F" w:rsidR="00580B7D" w:rsidRPr="00337BDF" w:rsidRDefault="00580B7D">
      <w:pPr>
        <w:pStyle w:val="Notedebasdepage"/>
        <w:rPr>
          <w:lang w:val="en-US"/>
        </w:rPr>
      </w:pPr>
    </w:p>
  </w:footnote>
  <w:footnote w:id="9">
    <w:p w14:paraId="66C6DC36" w14:textId="365BE8AA" w:rsidR="00580B7D" w:rsidRPr="00571A3D" w:rsidRDefault="00580B7D" w:rsidP="00F335D1">
      <w:pPr>
        <w:pStyle w:val="Notedebasdepage"/>
        <w:rPr>
          <w:sz w:val="18"/>
          <w:szCs w:val="18"/>
          <w:lang w:val="fr-CA"/>
        </w:rPr>
      </w:pPr>
      <w:r w:rsidRPr="008731FE">
        <w:rPr>
          <w:rStyle w:val="Appelnotedebasdep"/>
        </w:rPr>
        <w:footnoteRef/>
      </w:r>
      <w:r w:rsidRPr="008731FE">
        <w:rPr>
          <w:lang w:val="en-US"/>
        </w:rPr>
        <w:t xml:space="preserve"> </w:t>
      </w:r>
      <w:proofErr w:type="gramStart"/>
      <w:r w:rsidRPr="00337BDF">
        <w:rPr>
          <w:sz w:val="18"/>
          <w:szCs w:val="18"/>
          <w:lang w:val="en-US"/>
        </w:rPr>
        <w:t xml:space="preserve">Von </w:t>
      </w:r>
      <w:proofErr w:type="spellStart"/>
      <w:r w:rsidRPr="00337BDF">
        <w:rPr>
          <w:sz w:val="18"/>
          <w:szCs w:val="18"/>
          <w:lang w:val="en-US"/>
        </w:rPr>
        <w:t>Stumm</w:t>
      </w:r>
      <w:proofErr w:type="spellEnd"/>
      <w:r w:rsidRPr="00337BDF">
        <w:rPr>
          <w:sz w:val="18"/>
          <w:szCs w:val="18"/>
          <w:lang w:val="en-US"/>
        </w:rPr>
        <w:t>, Sophie; Fenton-</w:t>
      </w:r>
      <w:proofErr w:type="spellStart"/>
      <w:r w:rsidRPr="00337BDF">
        <w:rPr>
          <w:sz w:val="18"/>
          <w:szCs w:val="18"/>
          <w:lang w:val="en-US"/>
        </w:rPr>
        <w:t>O’Creevy</w:t>
      </w:r>
      <w:proofErr w:type="spellEnd"/>
      <w:r w:rsidRPr="00337BDF">
        <w:rPr>
          <w:sz w:val="18"/>
          <w:szCs w:val="18"/>
          <w:lang w:val="en-US"/>
        </w:rPr>
        <w:t xml:space="preserve">, Mark and </w:t>
      </w:r>
      <w:proofErr w:type="spellStart"/>
      <w:r w:rsidRPr="00337BDF">
        <w:rPr>
          <w:sz w:val="18"/>
          <w:szCs w:val="18"/>
          <w:lang w:val="en-US"/>
        </w:rPr>
        <w:t>Furnham</w:t>
      </w:r>
      <w:proofErr w:type="spellEnd"/>
      <w:r w:rsidRPr="00337BDF">
        <w:rPr>
          <w:sz w:val="18"/>
          <w:szCs w:val="18"/>
          <w:lang w:val="en-US"/>
        </w:rPr>
        <w:t>, Adrian (2013).</w:t>
      </w:r>
      <w:proofErr w:type="gramEnd"/>
      <w:r w:rsidRPr="00337BDF">
        <w:rPr>
          <w:sz w:val="18"/>
          <w:szCs w:val="18"/>
          <w:lang w:val="en-US"/>
        </w:rPr>
        <w:t xml:space="preserve"> </w:t>
      </w:r>
      <w:r w:rsidRPr="00337BDF">
        <w:rPr>
          <w:i/>
          <w:sz w:val="18"/>
          <w:szCs w:val="18"/>
          <w:lang w:val="en-US"/>
        </w:rPr>
        <w:t xml:space="preserve">Financial capability, money attitudes and socioeconomic status: risks for experiencing adverse financial events. </w:t>
      </w:r>
      <w:proofErr w:type="spellStart"/>
      <w:r w:rsidRPr="00571A3D">
        <w:rPr>
          <w:i/>
          <w:sz w:val="18"/>
          <w:szCs w:val="18"/>
          <w:lang w:val="fr-CA"/>
        </w:rPr>
        <w:t>Personality</w:t>
      </w:r>
      <w:proofErr w:type="spellEnd"/>
      <w:r w:rsidRPr="00571A3D">
        <w:rPr>
          <w:i/>
          <w:sz w:val="18"/>
          <w:szCs w:val="18"/>
          <w:lang w:val="fr-CA"/>
        </w:rPr>
        <w:t xml:space="preserve"> and </w:t>
      </w:r>
      <w:proofErr w:type="spellStart"/>
      <w:r w:rsidRPr="00571A3D">
        <w:rPr>
          <w:i/>
          <w:sz w:val="18"/>
          <w:szCs w:val="18"/>
          <w:lang w:val="fr-CA"/>
        </w:rPr>
        <w:t>Individual</w:t>
      </w:r>
      <w:proofErr w:type="spellEnd"/>
      <w:r w:rsidRPr="00571A3D">
        <w:rPr>
          <w:i/>
          <w:sz w:val="18"/>
          <w:szCs w:val="18"/>
          <w:lang w:val="fr-CA"/>
        </w:rPr>
        <w:t xml:space="preserve"> </w:t>
      </w:r>
      <w:proofErr w:type="spellStart"/>
      <w:r w:rsidRPr="00571A3D">
        <w:rPr>
          <w:i/>
          <w:sz w:val="18"/>
          <w:szCs w:val="18"/>
          <w:lang w:val="fr-CA"/>
        </w:rPr>
        <w:t>Differences</w:t>
      </w:r>
      <w:proofErr w:type="spellEnd"/>
      <w:r w:rsidRPr="00571A3D">
        <w:rPr>
          <w:sz w:val="18"/>
          <w:szCs w:val="18"/>
          <w:lang w:val="fr-CA"/>
        </w:rPr>
        <w:t xml:space="preserve">, 54(3) pp. 344–349. </w:t>
      </w:r>
    </w:p>
    <w:p w14:paraId="7C60D7A6" w14:textId="1100CD0B" w:rsidR="00580B7D" w:rsidRPr="007A5679" w:rsidRDefault="00580B7D" w:rsidP="00F335D1">
      <w:pPr>
        <w:pStyle w:val="Notedebasdepage"/>
        <w:rPr>
          <w:sz w:val="18"/>
          <w:szCs w:val="18"/>
          <w:lang w:val="fr-CA"/>
        </w:rPr>
      </w:pPr>
    </w:p>
  </w:footnote>
  <w:footnote w:id="10">
    <w:p w14:paraId="7CBBDD46" w14:textId="3C4AE988" w:rsidR="00580B7D" w:rsidRPr="003F1F13" w:rsidRDefault="00580B7D" w:rsidP="00F335D1">
      <w:pPr>
        <w:pStyle w:val="Notedebasdepage"/>
        <w:rPr>
          <w:sz w:val="18"/>
          <w:szCs w:val="18"/>
          <w:lang w:val="fr-CA"/>
        </w:rPr>
      </w:pPr>
      <w:r w:rsidRPr="008731FE">
        <w:rPr>
          <w:rStyle w:val="Appelnotedebasdep"/>
        </w:rPr>
        <w:footnoteRef/>
      </w:r>
      <w:r w:rsidRPr="003F1F13">
        <w:rPr>
          <w:sz w:val="18"/>
          <w:szCs w:val="18"/>
        </w:rPr>
        <w:t xml:space="preserve"> </w:t>
      </w:r>
      <w:r>
        <w:rPr>
          <w:sz w:val="18"/>
          <w:szCs w:val="18"/>
        </w:rPr>
        <w:t xml:space="preserve">Bourse </w:t>
      </w:r>
      <w:r w:rsidRPr="003F1F13">
        <w:rPr>
          <w:sz w:val="18"/>
          <w:szCs w:val="18"/>
        </w:rPr>
        <w:t>: Hong et al. (2004</w:t>
      </w:r>
      <w:proofErr w:type="gramStart"/>
      <w:r w:rsidRPr="003F1F13">
        <w:rPr>
          <w:sz w:val="18"/>
          <w:szCs w:val="18"/>
        </w:rPr>
        <w:t>);</w:t>
      </w:r>
      <w:proofErr w:type="gramEnd"/>
      <w:r w:rsidRPr="003F1F13">
        <w:rPr>
          <w:sz w:val="18"/>
          <w:szCs w:val="18"/>
        </w:rPr>
        <w:t xml:space="preserve"> </w:t>
      </w:r>
      <w:r>
        <w:rPr>
          <w:sz w:val="18"/>
          <w:szCs w:val="18"/>
        </w:rPr>
        <w:t xml:space="preserve">assurance </w:t>
      </w:r>
      <w:r w:rsidRPr="003F1F13">
        <w:rPr>
          <w:sz w:val="18"/>
          <w:szCs w:val="18"/>
        </w:rPr>
        <w:t xml:space="preserve">: </w:t>
      </w:r>
      <w:proofErr w:type="spellStart"/>
      <w:r w:rsidRPr="003F1F13">
        <w:rPr>
          <w:sz w:val="18"/>
          <w:szCs w:val="18"/>
        </w:rPr>
        <w:t>Giné</w:t>
      </w:r>
      <w:proofErr w:type="spellEnd"/>
      <w:r w:rsidRPr="003F1F13">
        <w:rPr>
          <w:sz w:val="18"/>
          <w:szCs w:val="18"/>
        </w:rPr>
        <w:t xml:space="preserve"> et al. (2011</w:t>
      </w:r>
      <w:proofErr w:type="gramStart"/>
      <w:r w:rsidRPr="003F1F13">
        <w:rPr>
          <w:sz w:val="18"/>
          <w:szCs w:val="18"/>
        </w:rPr>
        <w:t>);</w:t>
      </w:r>
      <w:proofErr w:type="gramEnd"/>
      <w:r w:rsidRPr="003F1F13">
        <w:rPr>
          <w:sz w:val="18"/>
          <w:szCs w:val="18"/>
        </w:rPr>
        <w:t xml:space="preserve"> </w:t>
      </w:r>
      <w:r>
        <w:rPr>
          <w:sz w:val="18"/>
          <w:szCs w:val="18"/>
        </w:rPr>
        <w:t xml:space="preserve">investissement </w:t>
      </w:r>
      <w:r w:rsidRPr="003F1F13">
        <w:rPr>
          <w:sz w:val="18"/>
          <w:szCs w:val="18"/>
        </w:rPr>
        <w:t xml:space="preserve">: </w:t>
      </w:r>
      <w:proofErr w:type="spellStart"/>
      <w:r w:rsidRPr="003F1F13">
        <w:rPr>
          <w:sz w:val="18"/>
          <w:szCs w:val="18"/>
        </w:rPr>
        <w:t>Bursztyn</w:t>
      </w:r>
      <w:proofErr w:type="spellEnd"/>
      <w:r w:rsidRPr="003F1F13">
        <w:rPr>
          <w:sz w:val="18"/>
          <w:szCs w:val="18"/>
        </w:rPr>
        <w:t xml:space="preserve"> et al. (2014)</w:t>
      </w:r>
      <w:r>
        <w:rPr>
          <w:sz w:val="18"/>
          <w:szCs w:val="18"/>
        </w:rPr>
        <w:t>.</w:t>
      </w:r>
    </w:p>
  </w:footnote>
  <w:footnote w:id="11">
    <w:p w14:paraId="1D7F582D" w14:textId="26132CA8" w:rsidR="00580B7D" w:rsidRPr="00BF6108" w:rsidRDefault="00580B7D" w:rsidP="00F335D1">
      <w:pPr>
        <w:pStyle w:val="Notedebasdepage"/>
        <w:rPr>
          <w:sz w:val="18"/>
          <w:szCs w:val="18"/>
          <w:lang w:val="fr-CA"/>
        </w:rPr>
      </w:pPr>
      <w:r w:rsidRPr="008731FE">
        <w:rPr>
          <w:rStyle w:val="Appelnotedebasdep"/>
        </w:rPr>
        <w:footnoteRef/>
      </w:r>
      <w:r w:rsidRPr="008731FE">
        <w:t xml:space="preserve"> </w:t>
      </w:r>
      <w:r w:rsidRPr="00BF6108">
        <w:rPr>
          <w:sz w:val="18"/>
          <w:szCs w:val="18"/>
          <w:lang w:val="fr-CA"/>
        </w:rPr>
        <w:t xml:space="preserve">Traduction libre de l’expression </w:t>
      </w:r>
      <w:r>
        <w:rPr>
          <w:sz w:val="18"/>
          <w:szCs w:val="18"/>
          <w:lang w:val="fr-CA"/>
        </w:rPr>
        <w:t xml:space="preserve">et du </w:t>
      </w:r>
      <w:proofErr w:type="spellStart"/>
      <w:r>
        <w:rPr>
          <w:sz w:val="18"/>
          <w:szCs w:val="18"/>
          <w:lang w:val="fr-CA"/>
        </w:rPr>
        <w:t>concet</w:t>
      </w:r>
      <w:proofErr w:type="spellEnd"/>
      <w:r>
        <w:rPr>
          <w:sz w:val="18"/>
          <w:szCs w:val="18"/>
          <w:lang w:val="fr-CA"/>
        </w:rPr>
        <w:t xml:space="preserve"> du </w:t>
      </w:r>
      <w:r w:rsidRPr="00BF6108">
        <w:rPr>
          <w:sz w:val="18"/>
          <w:szCs w:val="18"/>
          <w:lang w:val="fr-CA"/>
        </w:rPr>
        <w:t>« </w:t>
      </w:r>
      <w:proofErr w:type="spellStart"/>
      <w:r w:rsidRPr="00BF6108">
        <w:rPr>
          <w:sz w:val="18"/>
          <w:szCs w:val="18"/>
          <w:lang w:val="fr-CA"/>
        </w:rPr>
        <w:t>Nudge</w:t>
      </w:r>
      <w:proofErr w:type="spellEnd"/>
      <w:r w:rsidRPr="00BF6108">
        <w:rPr>
          <w:sz w:val="18"/>
          <w:szCs w:val="18"/>
          <w:lang w:val="fr-CA"/>
        </w:rPr>
        <w:t xml:space="preserve"> » de Richard Thaler et </w:t>
      </w:r>
      <w:proofErr w:type="spellStart"/>
      <w:r w:rsidRPr="00BF6108">
        <w:rPr>
          <w:sz w:val="18"/>
          <w:szCs w:val="18"/>
          <w:lang w:val="fr-CA"/>
        </w:rPr>
        <w:t>Cass</w:t>
      </w:r>
      <w:proofErr w:type="spellEnd"/>
      <w:r w:rsidRPr="00BF6108">
        <w:rPr>
          <w:sz w:val="18"/>
          <w:szCs w:val="18"/>
          <w:lang w:val="fr-CA"/>
        </w:rPr>
        <w:t xml:space="preserve"> </w:t>
      </w:r>
      <w:proofErr w:type="spellStart"/>
      <w:r w:rsidRPr="00BF6108">
        <w:rPr>
          <w:sz w:val="18"/>
          <w:szCs w:val="18"/>
          <w:lang w:val="fr-CA"/>
        </w:rPr>
        <w:t>Sunstein</w:t>
      </w:r>
      <w:proofErr w:type="spellEnd"/>
      <w:r>
        <w:rPr>
          <w:sz w:val="18"/>
          <w:szCs w:val="18"/>
          <w:lang w:val="fr-CA"/>
        </w:rPr>
        <w:t>.</w:t>
      </w:r>
      <w:r w:rsidRPr="00BF6108">
        <w:rPr>
          <w:sz w:val="18"/>
          <w:szCs w:val="18"/>
          <w:lang w:val="fr-CA"/>
        </w:rPr>
        <w:t xml:space="preserve"> </w:t>
      </w:r>
    </w:p>
  </w:footnote>
  <w:footnote w:id="12">
    <w:p w14:paraId="4EC577B3" w14:textId="6A232787" w:rsidR="00580B7D" w:rsidRPr="00AE2A28" w:rsidRDefault="00580B7D" w:rsidP="00F335D1">
      <w:pPr>
        <w:pStyle w:val="Notedebasdepage"/>
        <w:rPr>
          <w:sz w:val="18"/>
          <w:szCs w:val="18"/>
          <w:lang w:val="fr-CA"/>
        </w:rPr>
      </w:pPr>
      <w:r w:rsidRPr="008731FE">
        <w:rPr>
          <w:rStyle w:val="Appelnotedebasdep"/>
        </w:rPr>
        <w:footnoteRef/>
      </w:r>
      <w:r w:rsidRPr="00337BDF">
        <w:rPr>
          <w:sz w:val="18"/>
          <w:szCs w:val="18"/>
          <w:lang w:val="en-US"/>
        </w:rPr>
        <w:t xml:space="preserve"> </w:t>
      </w:r>
      <w:proofErr w:type="gramStart"/>
      <w:r w:rsidRPr="00337BDF">
        <w:rPr>
          <w:sz w:val="18"/>
          <w:szCs w:val="18"/>
          <w:lang w:val="en-US"/>
        </w:rPr>
        <w:t>Kuhn et al. (2011).</w:t>
      </w:r>
      <w:proofErr w:type="gramEnd"/>
      <w:r w:rsidRPr="00337BDF">
        <w:rPr>
          <w:rFonts w:asciiTheme="majorHAnsi" w:hAnsiTheme="majorHAnsi"/>
          <w:sz w:val="18"/>
          <w:szCs w:val="18"/>
          <w:lang w:val="en-US"/>
        </w:rPr>
        <w:t xml:space="preserve"> </w:t>
      </w:r>
      <w:r w:rsidRPr="00337BDF">
        <w:rPr>
          <w:rFonts w:asciiTheme="majorHAnsi" w:hAnsiTheme="majorHAnsi"/>
          <w:bCs/>
          <w:i/>
          <w:sz w:val="18"/>
          <w:szCs w:val="18"/>
          <w:lang w:val="en-US"/>
        </w:rPr>
        <w:t xml:space="preserve">The Effects of Lottery Prizes on Winners and Their </w:t>
      </w:r>
      <w:proofErr w:type="gramStart"/>
      <w:r w:rsidRPr="00337BDF">
        <w:rPr>
          <w:rFonts w:asciiTheme="majorHAnsi" w:hAnsiTheme="majorHAnsi"/>
          <w:bCs/>
          <w:i/>
          <w:sz w:val="18"/>
          <w:szCs w:val="18"/>
          <w:lang w:val="en-US"/>
        </w:rPr>
        <w:t>Neighbors :</w:t>
      </w:r>
      <w:proofErr w:type="gramEnd"/>
      <w:r w:rsidRPr="00337BDF">
        <w:rPr>
          <w:rFonts w:asciiTheme="majorHAnsi" w:hAnsiTheme="majorHAnsi"/>
          <w:bCs/>
          <w:i/>
          <w:sz w:val="18"/>
          <w:szCs w:val="18"/>
          <w:lang w:val="en-US"/>
        </w:rPr>
        <w:t xml:space="preserve"> Evidence from the Dutch Postcode Lottery</w:t>
      </w:r>
      <w:r w:rsidRPr="00337BDF">
        <w:rPr>
          <w:rFonts w:asciiTheme="majorHAnsi" w:hAnsiTheme="majorHAnsi"/>
          <w:sz w:val="18"/>
          <w:szCs w:val="18"/>
          <w:lang w:val="en-US"/>
        </w:rPr>
        <w:t xml:space="preserve">, American Economic Review. </w:t>
      </w:r>
      <w:r>
        <w:rPr>
          <w:rFonts w:asciiTheme="majorHAnsi" w:hAnsiTheme="majorHAnsi"/>
          <w:sz w:val="18"/>
          <w:szCs w:val="18"/>
        </w:rPr>
        <w:t>101</w:t>
      </w:r>
      <w:r w:rsidRPr="00AE2A28">
        <w:rPr>
          <w:rFonts w:asciiTheme="majorHAnsi" w:hAnsiTheme="majorHAnsi"/>
          <w:sz w:val="18"/>
          <w:szCs w:val="18"/>
        </w:rPr>
        <w:t>(</w:t>
      </w:r>
      <w:r>
        <w:rPr>
          <w:rFonts w:asciiTheme="majorHAnsi" w:hAnsiTheme="majorHAnsi"/>
          <w:sz w:val="18"/>
          <w:szCs w:val="18"/>
        </w:rPr>
        <w:t>5</w:t>
      </w:r>
      <w:r w:rsidRPr="00AE2A28">
        <w:rPr>
          <w:rFonts w:asciiTheme="majorHAnsi" w:hAnsiTheme="majorHAnsi"/>
          <w:sz w:val="18"/>
          <w:szCs w:val="18"/>
        </w:rPr>
        <w:t xml:space="preserve">) pp </w:t>
      </w:r>
      <w:r>
        <w:rPr>
          <w:rFonts w:asciiTheme="majorHAnsi" w:hAnsiTheme="majorHAnsi"/>
          <w:sz w:val="18"/>
          <w:szCs w:val="18"/>
        </w:rPr>
        <w:t>2226</w:t>
      </w:r>
      <w:r w:rsidRPr="00AE2A28">
        <w:rPr>
          <w:rFonts w:asciiTheme="majorHAnsi" w:hAnsiTheme="majorHAnsi"/>
          <w:sz w:val="18"/>
          <w:szCs w:val="18"/>
        </w:rPr>
        <w:t>-</w:t>
      </w:r>
      <w:r>
        <w:rPr>
          <w:rFonts w:asciiTheme="majorHAnsi" w:hAnsiTheme="majorHAnsi"/>
          <w:sz w:val="18"/>
          <w:szCs w:val="18"/>
        </w:rPr>
        <w:t>2247</w:t>
      </w:r>
      <w:r w:rsidRPr="00AE2A28">
        <w:rPr>
          <w:rFonts w:asciiTheme="majorHAnsi" w:hAnsiTheme="majorHAnsi"/>
          <w:sz w:val="18"/>
          <w:szCs w:val="18"/>
        </w:rPr>
        <w:t>.</w:t>
      </w:r>
    </w:p>
  </w:footnote>
  <w:footnote w:id="13">
    <w:p w14:paraId="617EE4EA" w14:textId="3F81040B" w:rsidR="00580B7D" w:rsidRPr="00F335D1" w:rsidRDefault="00580B7D" w:rsidP="00F335D1">
      <w:pPr>
        <w:pStyle w:val="Notedebasdepage"/>
        <w:rPr>
          <w:sz w:val="18"/>
          <w:szCs w:val="18"/>
          <w:lang w:val="fr-CA"/>
        </w:rPr>
      </w:pPr>
      <w:r w:rsidRPr="008731FE">
        <w:rPr>
          <w:rStyle w:val="Appelnotedebasdep"/>
        </w:rPr>
        <w:footnoteRef/>
      </w:r>
      <w:r w:rsidRPr="00F335D1">
        <w:rPr>
          <w:sz w:val="18"/>
          <w:szCs w:val="18"/>
        </w:rPr>
        <w:t xml:space="preserve"> </w:t>
      </w:r>
      <w:r>
        <w:rPr>
          <w:sz w:val="18"/>
          <w:szCs w:val="18"/>
        </w:rPr>
        <w:t>Terme emprunté au marketing qui illustre la quête d’identité des consommateurs à travers l’adhésion à un produit, une marque, une idée.</w:t>
      </w:r>
    </w:p>
  </w:footnote>
  <w:footnote w:id="14">
    <w:p w14:paraId="10B61649" w14:textId="3EC3DFFD" w:rsidR="00580B7D" w:rsidRPr="00A518BF" w:rsidRDefault="00580B7D" w:rsidP="00A518BF">
      <w:pPr>
        <w:pStyle w:val="Notedebasdepage"/>
        <w:rPr>
          <w:b/>
          <w:bCs/>
          <w:sz w:val="18"/>
          <w:szCs w:val="18"/>
        </w:rPr>
      </w:pPr>
      <w:r w:rsidRPr="008731FE">
        <w:rPr>
          <w:rStyle w:val="Appelnotedebasdep"/>
        </w:rPr>
        <w:footnoteRef/>
      </w:r>
      <w:r w:rsidRPr="008731FE">
        <w:t xml:space="preserve"> </w:t>
      </w:r>
      <w:r w:rsidRPr="00A518BF">
        <w:rPr>
          <w:sz w:val="18"/>
          <w:szCs w:val="18"/>
          <w:lang w:val="fr-CA"/>
        </w:rPr>
        <w:t xml:space="preserve">L’ensemble des informations proviennent de </w:t>
      </w:r>
      <w:hyperlink r:id="rId2" w:history="1">
        <w:r w:rsidRPr="005C72FE">
          <w:rPr>
            <w:rStyle w:val="Lienhypertexte"/>
            <w:color w:val="FF6700" w:themeColor="accent3"/>
            <w:sz w:val="18"/>
            <w:szCs w:val="18"/>
            <w:lang w:val="fr-CA"/>
          </w:rPr>
          <w:t>Statistique Canada</w:t>
        </w:r>
      </w:hyperlink>
      <w:r>
        <w:rPr>
          <w:sz w:val="18"/>
          <w:szCs w:val="18"/>
          <w:lang w:val="fr-CA"/>
        </w:rPr>
        <w:t xml:space="preserve">. Le chiffre de 50 664 $ correspond aux </w:t>
      </w:r>
      <w:r w:rsidRPr="00A518BF">
        <w:rPr>
          <w:sz w:val="18"/>
          <w:szCs w:val="18"/>
          <w:lang w:val="fr-CA"/>
        </w:rPr>
        <w:t>d</w:t>
      </w:r>
      <w:proofErr w:type="spellStart"/>
      <w:r w:rsidRPr="00A518BF">
        <w:rPr>
          <w:bCs/>
          <w:sz w:val="18"/>
          <w:szCs w:val="18"/>
        </w:rPr>
        <w:t>é</w:t>
      </w:r>
      <w:r>
        <w:rPr>
          <w:bCs/>
          <w:sz w:val="18"/>
          <w:szCs w:val="18"/>
        </w:rPr>
        <w:t>penses</w:t>
      </w:r>
      <w:proofErr w:type="spellEnd"/>
      <w:r>
        <w:rPr>
          <w:bCs/>
          <w:sz w:val="18"/>
          <w:szCs w:val="18"/>
        </w:rPr>
        <w:t xml:space="preserve"> </w:t>
      </w:r>
      <w:r w:rsidRPr="00A518BF">
        <w:rPr>
          <w:bCs/>
          <w:sz w:val="18"/>
          <w:szCs w:val="18"/>
        </w:rPr>
        <w:t>moyenne</w:t>
      </w:r>
      <w:r>
        <w:rPr>
          <w:bCs/>
          <w:sz w:val="18"/>
          <w:szCs w:val="18"/>
        </w:rPr>
        <w:t>s</w:t>
      </w:r>
      <w:r w:rsidRPr="00A518BF">
        <w:rPr>
          <w:bCs/>
          <w:sz w:val="18"/>
          <w:szCs w:val="18"/>
        </w:rPr>
        <w:t xml:space="preserve"> en biens et services</w:t>
      </w:r>
      <w:r>
        <w:rPr>
          <w:bCs/>
          <w:sz w:val="18"/>
          <w:szCs w:val="18"/>
        </w:rPr>
        <w:t xml:space="preserve"> par les ménages au Québec pour l’année 2014.</w:t>
      </w:r>
      <w:r w:rsidRPr="00A518BF">
        <w:rPr>
          <w:b/>
          <w:bCs/>
          <w:sz w:val="18"/>
          <w:szCs w:val="18"/>
        </w:rPr>
        <w:t> </w:t>
      </w:r>
    </w:p>
    <w:p w14:paraId="14C13797" w14:textId="0B2D2014" w:rsidR="00580B7D" w:rsidRPr="00A518BF" w:rsidRDefault="00580B7D">
      <w:pPr>
        <w:pStyle w:val="Notedebasdepage"/>
      </w:pPr>
    </w:p>
  </w:footnote>
  <w:footnote w:id="15">
    <w:p w14:paraId="0DA6A69A" w14:textId="24D6D107" w:rsidR="00580B7D" w:rsidRPr="00A518BF" w:rsidRDefault="00580B7D" w:rsidP="004538EC">
      <w:pPr>
        <w:pStyle w:val="Notedebasdepage"/>
        <w:rPr>
          <w:b/>
          <w:bCs/>
          <w:sz w:val="18"/>
          <w:szCs w:val="18"/>
        </w:rPr>
      </w:pPr>
      <w:r w:rsidRPr="008731FE">
        <w:rPr>
          <w:rStyle w:val="Appelnotedebasdep"/>
        </w:rPr>
        <w:footnoteRef/>
      </w:r>
      <w:r w:rsidRPr="008731FE">
        <w:t xml:space="preserve"> </w:t>
      </w:r>
      <w:r w:rsidRPr="00A518BF">
        <w:rPr>
          <w:sz w:val="18"/>
          <w:szCs w:val="18"/>
          <w:lang w:val="fr-CA"/>
        </w:rPr>
        <w:t>L</w:t>
      </w:r>
      <w:r>
        <w:rPr>
          <w:sz w:val="18"/>
          <w:szCs w:val="18"/>
          <w:lang w:val="fr-CA"/>
        </w:rPr>
        <w:t>e montant provient de</w:t>
      </w:r>
      <w:r w:rsidRPr="00A518BF">
        <w:rPr>
          <w:sz w:val="18"/>
          <w:szCs w:val="18"/>
          <w:lang w:val="fr-CA"/>
        </w:rPr>
        <w:t xml:space="preserve"> </w:t>
      </w:r>
      <w:hyperlink r:id="rId3" w:history="1">
        <w:r w:rsidRPr="005C72FE">
          <w:rPr>
            <w:rStyle w:val="Lienhypertexte"/>
            <w:color w:val="FF6700" w:themeColor="accent3"/>
            <w:sz w:val="18"/>
            <w:szCs w:val="18"/>
            <w:lang w:val="fr-CA"/>
          </w:rPr>
          <w:t>Statistique Canada</w:t>
        </w:r>
      </w:hyperlink>
      <w:r>
        <w:rPr>
          <w:sz w:val="18"/>
          <w:szCs w:val="18"/>
          <w:lang w:val="fr-CA"/>
        </w:rPr>
        <w:t>. Le chiffre de 50 664 $ ne comprend pas les postes budgétaires suivants : Dons, assurances de personnes et épargne.</w:t>
      </w:r>
      <w:r w:rsidRPr="00A518BF">
        <w:rPr>
          <w:b/>
          <w:bCs/>
          <w:sz w:val="18"/>
          <w:szCs w:val="18"/>
        </w:rPr>
        <w:t> </w:t>
      </w:r>
    </w:p>
    <w:p w14:paraId="76C70CA9" w14:textId="5318EBCF" w:rsidR="00580B7D" w:rsidRPr="004538EC" w:rsidRDefault="00580B7D">
      <w:pPr>
        <w:pStyle w:val="Notedebasdepage"/>
      </w:pPr>
    </w:p>
  </w:footnote>
  <w:footnote w:id="16">
    <w:p w14:paraId="3F353B4B" w14:textId="4CAECA05" w:rsidR="00580B7D" w:rsidRDefault="00580B7D" w:rsidP="00B62325">
      <w:pPr>
        <w:pStyle w:val="Notedebasdepage"/>
      </w:pPr>
      <w:r w:rsidRPr="008731FE">
        <w:rPr>
          <w:rStyle w:val="Appelnotedebasdep"/>
        </w:rPr>
        <w:footnoteRef/>
      </w:r>
      <w:r>
        <w:t xml:space="preserve"> </w:t>
      </w:r>
      <w:r>
        <w:rPr>
          <w:sz w:val="18"/>
          <w:szCs w:val="18"/>
        </w:rPr>
        <w:t>Brassard, E.</w:t>
      </w:r>
      <w:r w:rsidRPr="00FA7684">
        <w:rPr>
          <w:sz w:val="18"/>
          <w:szCs w:val="18"/>
        </w:rPr>
        <w:t xml:space="preserve"> et coll.</w:t>
      </w:r>
      <w:r>
        <w:rPr>
          <w:sz w:val="18"/>
          <w:szCs w:val="18"/>
        </w:rPr>
        <w:t xml:space="preserve"> (2015)</w:t>
      </w:r>
      <w:r w:rsidRPr="00FA7684">
        <w:rPr>
          <w:sz w:val="18"/>
          <w:szCs w:val="18"/>
        </w:rPr>
        <w:t xml:space="preserve">, </w:t>
      </w:r>
      <w:r w:rsidRPr="00B62325">
        <w:rPr>
          <w:i/>
          <w:sz w:val="18"/>
          <w:szCs w:val="18"/>
        </w:rPr>
        <w:t>LA (stupide) RÈGLE DE 70 %</w:t>
      </w:r>
      <w:r w:rsidRPr="00FA7684">
        <w:rPr>
          <w:sz w:val="18"/>
          <w:szCs w:val="18"/>
        </w:rPr>
        <w:t xml:space="preserve">, </w:t>
      </w:r>
      <w:hyperlink r:id="rId4" w:history="1">
        <w:r w:rsidRPr="007675B9">
          <w:rPr>
            <w:rStyle w:val="Lienhypertexte"/>
            <w:color w:val="FF6700" w:themeColor="accent3"/>
            <w:sz w:val="18"/>
            <w:szCs w:val="18"/>
          </w:rPr>
          <w:t>http://brassardgouletyargeau.com/media/documents/articles/regle-70_000.pdf</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25 janvier</w:t>
      </w:r>
      <w:r w:rsidRPr="00FA7684">
        <w:rPr>
          <w:sz w:val="18"/>
          <w:szCs w:val="18"/>
        </w:rPr>
        <w:t xml:space="preserve"> 201</w:t>
      </w:r>
      <w:r>
        <w:rPr>
          <w:sz w:val="18"/>
          <w:szCs w:val="18"/>
        </w:rPr>
        <w:t>7).</w:t>
      </w:r>
    </w:p>
    <w:p w14:paraId="2F2B0D8E" w14:textId="0CA6EF93" w:rsidR="00580B7D" w:rsidRPr="00B62325" w:rsidRDefault="00580B7D">
      <w:pPr>
        <w:pStyle w:val="Notedebasdepage"/>
      </w:pPr>
    </w:p>
  </w:footnote>
  <w:footnote w:id="17">
    <w:p w14:paraId="652FF9F8" w14:textId="1BC8958D" w:rsidR="00580B7D" w:rsidRPr="00A518BF" w:rsidRDefault="00580B7D" w:rsidP="00B12425">
      <w:pPr>
        <w:pStyle w:val="Notedebasdepage"/>
        <w:rPr>
          <w:b/>
          <w:bCs/>
          <w:sz w:val="18"/>
          <w:szCs w:val="18"/>
        </w:rPr>
      </w:pPr>
      <w:r w:rsidRPr="008731FE">
        <w:rPr>
          <w:rStyle w:val="Appelnotedebasdep"/>
        </w:rPr>
        <w:footnoteRef/>
      </w:r>
      <w:r>
        <w:t xml:space="preserve"> </w:t>
      </w:r>
      <w:r w:rsidRPr="00A518BF">
        <w:rPr>
          <w:sz w:val="18"/>
          <w:szCs w:val="18"/>
          <w:lang w:val="fr-CA"/>
        </w:rPr>
        <w:t>L</w:t>
      </w:r>
      <w:r>
        <w:rPr>
          <w:sz w:val="18"/>
          <w:szCs w:val="18"/>
          <w:lang w:val="fr-CA"/>
        </w:rPr>
        <w:t>es montants proviennent de</w:t>
      </w:r>
      <w:r w:rsidRPr="00A518BF">
        <w:rPr>
          <w:sz w:val="18"/>
          <w:szCs w:val="18"/>
          <w:lang w:val="fr-CA"/>
        </w:rPr>
        <w:t xml:space="preserve"> </w:t>
      </w:r>
      <w:hyperlink r:id="rId5" w:history="1">
        <w:r w:rsidRPr="001E03B2">
          <w:rPr>
            <w:rStyle w:val="Lienhypertexte"/>
            <w:color w:val="FF6700" w:themeColor="accent3"/>
            <w:sz w:val="18"/>
            <w:szCs w:val="18"/>
            <w:lang w:val="fr-CA"/>
          </w:rPr>
          <w:t>Statistique Canada</w:t>
        </w:r>
      </w:hyperlink>
      <w:r>
        <w:rPr>
          <w:sz w:val="18"/>
          <w:szCs w:val="18"/>
          <w:lang w:val="fr-CA"/>
        </w:rPr>
        <w:t xml:space="preserve"> </w:t>
      </w:r>
      <w:r w:rsidRPr="001E03B2">
        <w:rPr>
          <w:color w:val="000000" w:themeColor="text1"/>
          <w:sz w:val="18"/>
          <w:szCs w:val="18"/>
          <w:lang w:val="fr-CA"/>
        </w:rPr>
        <w:t>et</w:t>
      </w:r>
      <w:r>
        <w:rPr>
          <w:color w:val="000000" w:themeColor="text1"/>
          <w:sz w:val="18"/>
          <w:szCs w:val="18"/>
          <w:lang w:val="fr-CA"/>
        </w:rPr>
        <w:t xml:space="preserve"> </w:t>
      </w:r>
      <w:proofErr w:type="gramStart"/>
      <w:r>
        <w:rPr>
          <w:color w:val="000000" w:themeColor="text1"/>
          <w:sz w:val="18"/>
          <w:szCs w:val="18"/>
          <w:lang w:val="fr-CA"/>
        </w:rPr>
        <w:t xml:space="preserve">de </w:t>
      </w:r>
      <w:r w:rsidRPr="001E03B2">
        <w:rPr>
          <w:color w:val="FF6700" w:themeColor="accent3"/>
          <w:sz w:val="18"/>
          <w:szCs w:val="18"/>
          <w:lang w:val="fr-CA"/>
        </w:rPr>
        <w:t xml:space="preserve"> </w:t>
      </w:r>
      <w:proofErr w:type="gramEnd"/>
      <w:r w:rsidR="009B7F8D">
        <w:fldChar w:fldCharType="begin"/>
      </w:r>
      <w:r w:rsidR="009B7F8D">
        <w:instrText xml:space="preserve"> HYPERLINK "https://www.mfa.gouv.qc.ca/fr/publication/Documents/SF_Portrait_stat_chapitre7-3_11.pdf" </w:instrText>
      </w:r>
      <w:r w:rsidR="009B7F8D">
        <w:fldChar w:fldCharType="separate"/>
      </w:r>
      <w:r>
        <w:rPr>
          <w:rStyle w:val="Lienhypertexte"/>
          <w:color w:val="FF6700" w:themeColor="accent3"/>
          <w:sz w:val="18"/>
          <w:szCs w:val="18"/>
          <w:lang w:val="fr-CA"/>
        </w:rPr>
        <w:t>Famille Québec</w:t>
      </w:r>
      <w:r w:rsidR="009B7F8D">
        <w:rPr>
          <w:rStyle w:val="Lienhypertexte"/>
          <w:color w:val="FF6700" w:themeColor="accent3"/>
          <w:sz w:val="18"/>
          <w:szCs w:val="18"/>
          <w:lang w:val="fr-CA"/>
        </w:rPr>
        <w:fldChar w:fldCharType="end"/>
      </w:r>
      <w:r>
        <w:rPr>
          <w:sz w:val="18"/>
          <w:szCs w:val="18"/>
          <w:lang w:val="fr-CA"/>
        </w:rPr>
        <w:t>. Les chiffres ne comprennent pas les postes budgétaires suivants : Dons, assurances de personnes et épargne.</w:t>
      </w:r>
      <w:r w:rsidRPr="00A518BF">
        <w:rPr>
          <w:b/>
          <w:bCs/>
          <w:sz w:val="18"/>
          <w:szCs w:val="18"/>
        </w:rPr>
        <w:t> </w:t>
      </w:r>
    </w:p>
    <w:p w14:paraId="0F6778B2" w14:textId="52B7C2CB" w:rsidR="00580B7D" w:rsidRPr="00B12425" w:rsidRDefault="00580B7D">
      <w:pPr>
        <w:pStyle w:val="Notedebasdepage"/>
      </w:pPr>
    </w:p>
  </w:footnote>
  <w:footnote w:id="18">
    <w:p w14:paraId="527373B8" w14:textId="20D152D7" w:rsidR="00580B7D" w:rsidRPr="006A3667" w:rsidRDefault="00580B7D" w:rsidP="001D19FB">
      <w:pPr>
        <w:pStyle w:val="Notedebasdepage"/>
        <w:rPr>
          <w:lang w:val="fr-CA"/>
        </w:rPr>
      </w:pPr>
      <w:r w:rsidRPr="008731FE">
        <w:rPr>
          <w:rStyle w:val="Appelnotedebasdep"/>
        </w:rPr>
        <w:footnoteRef/>
      </w:r>
      <w:r w:rsidRPr="008731FE">
        <w:t xml:space="preserve"> </w:t>
      </w:r>
      <w:r>
        <w:rPr>
          <w:sz w:val="18"/>
          <w:szCs w:val="18"/>
          <w:lang w:val="fr-CA"/>
        </w:rPr>
        <w:t xml:space="preserve">Pour une explication du REÉÉ en tant que véhicule de placement pour les études, </w:t>
      </w:r>
      <w:r w:rsidRPr="007A4D68">
        <w:rPr>
          <w:lang w:val="fr-CA"/>
        </w:rPr>
        <w:t>mais aussi pour la retraite</w:t>
      </w:r>
      <w:r>
        <w:rPr>
          <w:sz w:val="18"/>
          <w:szCs w:val="18"/>
          <w:lang w:val="fr-CA"/>
        </w:rPr>
        <w:t>, consultez notre</w:t>
      </w:r>
      <w:r w:rsidRPr="006A3667">
        <w:rPr>
          <w:sz w:val="18"/>
          <w:szCs w:val="18"/>
          <w:lang w:val="fr-CA"/>
        </w:rPr>
        <w:t xml:space="preserve"> premier ouvrage de la Collection Finances Personnelles, </w:t>
      </w:r>
      <w:r w:rsidRPr="006A3667">
        <w:rPr>
          <w:i/>
          <w:sz w:val="18"/>
          <w:szCs w:val="18"/>
          <w:lang w:val="fr-CA"/>
        </w:rPr>
        <w:t>L’Épargne – Un Choix pour soi</w:t>
      </w:r>
      <w:r w:rsidRPr="006A3667">
        <w:rPr>
          <w:sz w:val="18"/>
          <w:szCs w:val="18"/>
          <w:lang w:val="fr-CA"/>
        </w:rPr>
        <w:t xml:space="preserve">, </w:t>
      </w:r>
      <w:r>
        <w:rPr>
          <w:sz w:val="18"/>
          <w:szCs w:val="18"/>
          <w:lang w:val="fr-CA"/>
        </w:rPr>
        <w:t>à la section 4.4.2. - Optimisation du REÉÉ</w:t>
      </w:r>
      <w:r w:rsidRPr="006A3667">
        <w:rPr>
          <w:sz w:val="18"/>
          <w:szCs w:val="18"/>
          <w:lang w:val="fr-CA"/>
        </w:rPr>
        <w:t xml:space="preserve">. Pour l’obtenir </w:t>
      </w:r>
      <w:hyperlink r:id="rId6" w:history="1">
        <w:r w:rsidRPr="006A3667">
          <w:rPr>
            <w:rStyle w:val="Lienhypertexte"/>
            <w:color w:val="FF6700" w:themeColor="accent3"/>
            <w:sz w:val="18"/>
            <w:szCs w:val="18"/>
            <w:lang w:val="fr-CA"/>
          </w:rPr>
          <w:t>L'Épargne - Un Choix pour soi</w:t>
        </w:r>
      </w:hyperlink>
    </w:p>
    <w:p w14:paraId="72C1736D" w14:textId="07869E4C" w:rsidR="00580B7D" w:rsidRPr="001D19FB" w:rsidRDefault="00580B7D">
      <w:pPr>
        <w:pStyle w:val="Notedebasdepage"/>
        <w:rPr>
          <w:lang w:val="fr-CA"/>
        </w:rPr>
      </w:pPr>
    </w:p>
  </w:footnote>
  <w:footnote w:id="19">
    <w:p w14:paraId="04753C30" w14:textId="3C3D3D4B" w:rsidR="00580B7D" w:rsidRPr="00CA2A9C" w:rsidRDefault="00580B7D" w:rsidP="00CA2A9C">
      <w:pPr>
        <w:pStyle w:val="Notedebasdepage"/>
        <w:rPr>
          <w:sz w:val="18"/>
          <w:szCs w:val="18"/>
          <w:lang w:val="fr-CA"/>
        </w:rPr>
      </w:pPr>
      <w:r w:rsidRPr="008731FE">
        <w:rPr>
          <w:rStyle w:val="Appelnotedebasdep"/>
        </w:rPr>
        <w:footnoteRef/>
      </w:r>
      <w:r>
        <w:t xml:space="preserve"> </w:t>
      </w:r>
      <w:r w:rsidRPr="00CA2A9C">
        <w:rPr>
          <w:sz w:val="18"/>
          <w:szCs w:val="18"/>
          <w:lang w:val="fr-CA"/>
        </w:rPr>
        <w:t>Éric Brassard est un CPA, Pl. Fin., qui œuvre depuis de nombreuses années en finances personnel</w:t>
      </w:r>
      <w:r>
        <w:rPr>
          <w:sz w:val="18"/>
          <w:szCs w:val="18"/>
          <w:lang w:val="fr-CA"/>
        </w:rPr>
        <w:t>le</w:t>
      </w:r>
      <w:r w:rsidRPr="00CA2A9C">
        <w:rPr>
          <w:sz w:val="18"/>
          <w:szCs w:val="18"/>
          <w:lang w:val="fr-CA"/>
        </w:rPr>
        <w:t xml:space="preserve">s. </w:t>
      </w:r>
      <w:proofErr w:type="spellStart"/>
      <w:r w:rsidRPr="00CA2A9C">
        <w:rPr>
          <w:sz w:val="18"/>
          <w:szCs w:val="18"/>
          <w:lang w:val="fr-CA"/>
        </w:rPr>
        <w:t>Déboulonneur</w:t>
      </w:r>
      <w:proofErr w:type="spellEnd"/>
      <w:r w:rsidRPr="00CA2A9C">
        <w:rPr>
          <w:sz w:val="18"/>
          <w:szCs w:val="18"/>
          <w:lang w:val="fr-CA"/>
        </w:rPr>
        <w:t xml:space="preserve"> de mythes et pédagogue de grand mérite, il s’est attaqué à de nombreux sujets, dont l’habitation, les véhicules, le REÉR et le CÉLI, les assurances de personnes</w:t>
      </w:r>
      <w:r>
        <w:rPr>
          <w:sz w:val="18"/>
          <w:szCs w:val="18"/>
          <w:lang w:val="fr-CA"/>
        </w:rPr>
        <w:t xml:space="preserve">, </w:t>
      </w:r>
      <w:r w:rsidRPr="00CA2A9C">
        <w:rPr>
          <w:sz w:val="18"/>
          <w:szCs w:val="18"/>
          <w:lang w:val="fr-CA"/>
        </w:rPr>
        <w:t>la conception du train de vie</w:t>
      </w:r>
      <w:r>
        <w:rPr>
          <w:sz w:val="18"/>
          <w:szCs w:val="18"/>
          <w:lang w:val="fr-CA"/>
        </w:rPr>
        <w:t xml:space="preserve"> et la rémunération de l’actionnaire dirigeant</w:t>
      </w:r>
      <w:r w:rsidRPr="00CA2A9C">
        <w:rPr>
          <w:sz w:val="18"/>
          <w:szCs w:val="18"/>
          <w:lang w:val="fr-CA"/>
        </w:rPr>
        <w:t xml:space="preserve">. </w:t>
      </w:r>
    </w:p>
  </w:footnote>
  <w:footnote w:id="20">
    <w:p w14:paraId="5D7FCBB3" w14:textId="2453865B" w:rsidR="00580B7D" w:rsidRPr="006A3667" w:rsidRDefault="00580B7D" w:rsidP="0010005E">
      <w:pPr>
        <w:pStyle w:val="Notedebasdepage"/>
        <w:rPr>
          <w:lang w:val="fr-CA"/>
        </w:rPr>
      </w:pPr>
      <w:r w:rsidRPr="008731FE">
        <w:rPr>
          <w:rStyle w:val="Appelnotedebasdep"/>
        </w:rPr>
        <w:t>24</w:t>
      </w:r>
      <w:r w:rsidRPr="008731FE">
        <w:t xml:space="preserve"> </w:t>
      </w:r>
      <w:r w:rsidRPr="008731FE">
        <w:rPr>
          <w:sz w:val="18"/>
          <w:szCs w:val="18"/>
          <w:lang w:val="fr-CA"/>
        </w:rPr>
        <w:t>Pour</w:t>
      </w:r>
      <w:r>
        <w:rPr>
          <w:sz w:val="18"/>
          <w:szCs w:val="18"/>
          <w:lang w:val="fr-CA"/>
        </w:rPr>
        <w:t xml:space="preserve"> une vue d’ensemble des passifs, consultez notre</w:t>
      </w:r>
      <w:r w:rsidRPr="006A3667">
        <w:rPr>
          <w:sz w:val="18"/>
          <w:szCs w:val="18"/>
          <w:lang w:val="fr-CA"/>
        </w:rPr>
        <w:t xml:space="preserve"> premier ouvrage de la Collection Finances Personnelles, </w:t>
      </w:r>
      <w:r w:rsidRPr="006A3667">
        <w:rPr>
          <w:i/>
          <w:sz w:val="18"/>
          <w:szCs w:val="18"/>
          <w:lang w:val="fr-CA"/>
        </w:rPr>
        <w:t>L’Épargne – Un Choix pour soi</w:t>
      </w:r>
      <w:r w:rsidRPr="006A3667">
        <w:rPr>
          <w:sz w:val="18"/>
          <w:szCs w:val="18"/>
          <w:lang w:val="fr-CA"/>
        </w:rPr>
        <w:t xml:space="preserve">, </w:t>
      </w:r>
      <w:r>
        <w:rPr>
          <w:sz w:val="18"/>
          <w:szCs w:val="18"/>
          <w:lang w:val="fr-CA"/>
        </w:rPr>
        <w:t>à la partie 5 - Gestion de la dette</w:t>
      </w:r>
      <w:r w:rsidRPr="006A3667">
        <w:rPr>
          <w:sz w:val="18"/>
          <w:szCs w:val="18"/>
          <w:lang w:val="fr-CA"/>
        </w:rPr>
        <w:t xml:space="preserve">. Pour l’obtenir </w:t>
      </w:r>
      <w:hyperlink r:id="rId7" w:history="1">
        <w:r w:rsidRPr="006A3667">
          <w:rPr>
            <w:rStyle w:val="Lienhypertexte"/>
            <w:color w:val="FF6700" w:themeColor="accent3"/>
            <w:sz w:val="18"/>
            <w:szCs w:val="18"/>
            <w:lang w:val="fr-CA"/>
          </w:rPr>
          <w:t>L'Épargne - Un Choix pour soi</w:t>
        </w:r>
      </w:hyperlink>
    </w:p>
    <w:p w14:paraId="7A4770CD" w14:textId="488116C3" w:rsidR="00580B7D" w:rsidRPr="0010005E" w:rsidRDefault="00580B7D">
      <w:pPr>
        <w:pStyle w:val="Notedebasdepage"/>
      </w:pPr>
    </w:p>
  </w:footnote>
  <w:footnote w:id="21">
    <w:p w14:paraId="50B79311" w14:textId="031FCBFD" w:rsidR="00580B7D" w:rsidRPr="00087BEC" w:rsidRDefault="00580B7D" w:rsidP="00F26D3E">
      <w:pPr>
        <w:pStyle w:val="Notedebasdepage"/>
        <w:rPr>
          <w:sz w:val="18"/>
          <w:szCs w:val="18"/>
          <w:lang w:val="fr-CA"/>
        </w:rPr>
      </w:pPr>
      <w:r w:rsidRPr="008731FE">
        <w:rPr>
          <w:rStyle w:val="Appelnotedebasdep"/>
        </w:rPr>
        <w:t>25</w:t>
      </w:r>
      <w:r>
        <w:t xml:space="preserve"> </w:t>
      </w:r>
      <w:r w:rsidRPr="00087BEC">
        <w:rPr>
          <w:sz w:val="18"/>
          <w:szCs w:val="18"/>
          <w:lang w:val="fr-CA"/>
        </w:rPr>
        <w:t xml:space="preserve">(4 000 $ + 10 000 $) / 25 % = 56 000 $ revenus nets. Pour obtenir le revenu brut, il faut additionner l’impôt prélevé. La valeur s’obtient à tâtonnement en utilisant </w:t>
      </w:r>
      <w:hyperlink r:id="rId8" w:history="1">
        <w:r w:rsidRPr="00DF1574">
          <w:rPr>
            <w:rStyle w:val="Lienhypertexte"/>
            <w:color w:val="FF6700" w:themeColor="accent3"/>
            <w:sz w:val="18"/>
            <w:szCs w:val="18"/>
            <w:lang w:val="fr-CA"/>
          </w:rPr>
          <w:t>des tables d’impôts</w:t>
        </w:r>
      </w:hyperlink>
      <w:r w:rsidRPr="00087BEC">
        <w:rPr>
          <w:sz w:val="18"/>
          <w:szCs w:val="18"/>
          <w:lang w:val="fr-CA"/>
        </w:rPr>
        <w:t xml:space="preserve">. Donc 34 000 $ (revenu brut) – 6 000 $ impôt) = 28 000 $ * 2 = 56 000 $. Le revenu brut recherché </w:t>
      </w:r>
      <w:r>
        <w:rPr>
          <w:sz w:val="18"/>
          <w:szCs w:val="18"/>
          <w:lang w:val="fr-CA"/>
        </w:rPr>
        <w:t xml:space="preserve">pour le couple </w:t>
      </w:r>
      <w:r w:rsidRPr="00087BEC">
        <w:rPr>
          <w:sz w:val="18"/>
          <w:szCs w:val="18"/>
          <w:lang w:val="fr-CA"/>
        </w:rPr>
        <w:t>est</w:t>
      </w:r>
      <w:r>
        <w:rPr>
          <w:sz w:val="18"/>
          <w:szCs w:val="18"/>
          <w:lang w:val="fr-CA"/>
        </w:rPr>
        <w:t xml:space="preserve"> donc </w:t>
      </w:r>
      <w:r w:rsidRPr="00087BEC">
        <w:rPr>
          <w:sz w:val="18"/>
          <w:szCs w:val="18"/>
          <w:lang w:val="fr-CA"/>
        </w:rPr>
        <w:t xml:space="preserve">de 34 000 $/conjoint * 2 = 68 000 $. </w:t>
      </w:r>
    </w:p>
  </w:footnote>
  <w:footnote w:id="22">
    <w:p w14:paraId="1BCB3DED" w14:textId="3C551DFA" w:rsidR="00580B7D" w:rsidRPr="00C6687F" w:rsidRDefault="00580B7D" w:rsidP="00C6687F">
      <w:pPr>
        <w:pStyle w:val="Notedebasdepage"/>
        <w:rPr>
          <w:sz w:val="18"/>
          <w:szCs w:val="18"/>
          <w:lang w:val="fr-CA"/>
        </w:rPr>
      </w:pPr>
      <w:r w:rsidRPr="008731FE">
        <w:rPr>
          <w:rStyle w:val="Appelnotedebasdep"/>
        </w:rPr>
        <w:t>26</w:t>
      </w:r>
      <w:r>
        <w:t xml:space="preserve"> </w:t>
      </w:r>
      <w:r w:rsidRPr="00C6687F">
        <w:rPr>
          <w:sz w:val="18"/>
          <w:szCs w:val="18"/>
        </w:rPr>
        <w:t xml:space="preserve">Sommairement, le patrimoine familial regroupe les régimes de retraite, les résidences, les automobiles, les meubles auxquels nous soustrayons les dettes afférentes à ces actifs et la valeur des legs et </w:t>
      </w:r>
      <w:r>
        <w:rPr>
          <w:sz w:val="18"/>
          <w:szCs w:val="18"/>
        </w:rPr>
        <w:t xml:space="preserve">des </w:t>
      </w:r>
      <w:r w:rsidRPr="00C6687F">
        <w:rPr>
          <w:sz w:val="18"/>
          <w:szCs w:val="18"/>
        </w:rPr>
        <w:t>dons qui se retrouvent également dans ces actifs.</w:t>
      </w:r>
    </w:p>
  </w:footnote>
  <w:footnote w:id="23">
    <w:p w14:paraId="6B05EF31" w14:textId="038DE8FE" w:rsidR="00580B7D" w:rsidRPr="00F721CA" w:rsidRDefault="00580B7D">
      <w:pPr>
        <w:pStyle w:val="Notedebasdepage"/>
        <w:rPr>
          <w:lang w:val="fr-CA"/>
        </w:rPr>
      </w:pPr>
      <w:r w:rsidRPr="008731FE">
        <w:rPr>
          <w:rStyle w:val="Appelnotedebasdep"/>
        </w:rPr>
        <w:t>27</w:t>
      </w:r>
      <w:r>
        <w:t xml:space="preserve"> </w:t>
      </w:r>
      <w:r w:rsidRPr="002E65FA">
        <w:rPr>
          <w:sz w:val="18"/>
          <w:szCs w:val="18"/>
        </w:rPr>
        <w:t>(50 000 $ + 110 000 $ + 430 000 $) – (14 000 $ + 225 000 $) = 351 000 $/2 = 175 500 $ + 2 000 $ + 6 000 $ + 1 500 $ - 1 500 $ = 18</w:t>
      </w:r>
      <w:r>
        <w:rPr>
          <w:sz w:val="18"/>
          <w:szCs w:val="18"/>
        </w:rPr>
        <w:t>3</w:t>
      </w:r>
      <w:r w:rsidRPr="002E65FA">
        <w:rPr>
          <w:sz w:val="18"/>
          <w:szCs w:val="18"/>
        </w:rPr>
        <w:t xml:space="preserve"> 500 $</w:t>
      </w:r>
    </w:p>
  </w:footnote>
  <w:footnote w:id="24">
    <w:p w14:paraId="7141416C" w14:textId="22279405" w:rsidR="00580B7D" w:rsidRPr="00A43905" w:rsidRDefault="00580B7D">
      <w:pPr>
        <w:pStyle w:val="Notedebasdepage"/>
        <w:rPr>
          <w:sz w:val="18"/>
          <w:szCs w:val="18"/>
          <w:lang w:val="fr-CA"/>
        </w:rPr>
      </w:pPr>
      <w:r w:rsidRPr="008731FE">
        <w:rPr>
          <w:rStyle w:val="Appelnotedebasdep"/>
        </w:rPr>
        <w:t>28</w:t>
      </w:r>
      <w:r>
        <w:t xml:space="preserve"> </w:t>
      </w:r>
      <w:r w:rsidRPr="00A43905">
        <w:rPr>
          <w:sz w:val="18"/>
          <w:szCs w:val="18"/>
        </w:rPr>
        <w:t>(50 000 $ + 110 000 $) + (240 000 $ - 200 000 $) + ((300 000 $ - 240 000 $)* 50 %) = 230 000 % * 40 % = 92 000 $</w:t>
      </w:r>
    </w:p>
  </w:footnote>
  <w:footnote w:id="25">
    <w:p w14:paraId="1A871EFB" w14:textId="1257F2FB" w:rsidR="00580B7D" w:rsidRPr="00956C92" w:rsidRDefault="00580B7D" w:rsidP="00956C92">
      <w:pPr>
        <w:pStyle w:val="Notedebasdepage"/>
        <w:rPr>
          <w:sz w:val="18"/>
          <w:szCs w:val="18"/>
          <w:lang w:val="fr-CA"/>
        </w:rPr>
      </w:pPr>
      <w:r w:rsidRPr="008731FE">
        <w:rPr>
          <w:rStyle w:val="Appelnotedebasdep"/>
        </w:rPr>
        <w:t>29</w:t>
      </w:r>
      <w:r>
        <w:t xml:space="preserve"> </w:t>
      </w:r>
      <w:r w:rsidRPr="00956C92">
        <w:rPr>
          <w:sz w:val="18"/>
          <w:szCs w:val="18"/>
          <w:lang w:val="fr-CA"/>
        </w:rPr>
        <w:t>Pour des fins de simplification et de symétrie dans la démonstration d</w:t>
      </w:r>
      <w:r>
        <w:rPr>
          <w:sz w:val="18"/>
          <w:szCs w:val="18"/>
          <w:lang w:val="fr-CA"/>
        </w:rPr>
        <w:t>e la</w:t>
      </w:r>
      <w:r w:rsidRPr="00956C92">
        <w:rPr>
          <w:sz w:val="18"/>
          <w:szCs w:val="18"/>
          <w:lang w:val="fr-CA"/>
        </w:rPr>
        <w:t xml:space="preserve"> MAPA, nous avons choisi de ne pas présenter l’effet des versements hypothécaires habituels sur le suivi du solde de l’hypothèque.</w:t>
      </w:r>
    </w:p>
  </w:footnote>
  <w:footnote w:id="26">
    <w:p w14:paraId="7ACEA8B6" w14:textId="3151D636" w:rsidR="00580B7D" w:rsidRPr="001D4C27" w:rsidRDefault="00580B7D">
      <w:pPr>
        <w:pStyle w:val="Notedebasdepage"/>
        <w:rPr>
          <w:lang w:val="fr-CA"/>
        </w:rPr>
      </w:pPr>
      <w:r w:rsidRPr="008731FE">
        <w:rPr>
          <w:rStyle w:val="Appelnotedebasdep"/>
        </w:rPr>
        <w:t>30</w:t>
      </w:r>
      <w:r w:rsidRPr="008731FE">
        <w:t xml:space="preserve"> </w:t>
      </w:r>
      <w:r w:rsidRPr="001D4C27">
        <w:rPr>
          <w:sz w:val="18"/>
          <w:szCs w:val="18"/>
        </w:rPr>
        <w:t xml:space="preserve">Selon </w:t>
      </w:r>
      <w:r>
        <w:rPr>
          <w:sz w:val="18"/>
          <w:szCs w:val="18"/>
        </w:rPr>
        <w:t>les taux en vigueurs en</w:t>
      </w:r>
      <w:r w:rsidRPr="001D4C27">
        <w:rPr>
          <w:sz w:val="18"/>
          <w:szCs w:val="18"/>
        </w:rPr>
        <w:t xml:space="preserve"> 2017 pour le RRQ</w:t>
      </w:r>
      <w:r>
        <w:rPr>
          <w:sz w:val="18"/>
          <w:szCs w:val="18"/>
        </w:rPr>
        <w:t xml:space="preserve"> (5,4 % ou maximum 2 797 $)</w:t>
      </w:r>
      <w:r w:rsidRPr="001D4C27">
        <w:rPr>
          <w:sz w:val="18"/>
          <w:szCs w:val="18"/>
        </w:rPr>
        <w:t>, AE</w:t>
      </w:r>
      <w:r>
        <w:rPr>
          <w:sz w:val="18"/>
          <w:szCs w:val="18"/>
        </w:rPr>
        <w:t xml:space="preserve"> (1,27 % ou maximum 651 $)</w:t>
      </w:r>
      <w:r w:rsidRPr="001D4C27">
        <w:rPr>
          <w:sz w:val="18"/>
          <w:szCs w:val="18"/>
        </w:rPr>
        <w:t xml:space="preserve"> et RQAP</w:t>
      </w:r>
      <w:r>
        <w:rPr>
          <w:sz w:val="18"/>
          <w:szCs w:val="18"/>
        </w:rPr>
        <w:t xml:space="preserve"> (,548 % ou maximum 397 $)</w:t>
      </w:r>
      <w:r w:rsidRPr="001D4C27">
        <w:rPr>
          <w:sz w:val="18"/>
          <w:szCs w:val="18"/>
        </w:rPr>
        <w:t>. Pour Marie nous avons tenu compte d’une cotisation de 9 % pour son RPA. Jean n’a pas de RPA.</w:t>
      </w:r>
      <w:r>
        <w:rPr>
          <w:sz w:val="18"/>
          <w:szCs w:val="18"/>
        </w:rPr>
        <w:t xml:space="preserve"> Les prestations fiscales relatives aux enfants ne sont pas imposables.</w:t>
      </w:r>
    </w:p>
  </w:footnote>
  <w:footnote w:id="27">
    <w:p w14:paraId="03B5C15A" w14:textId="274AF041" w:rsidR="00580B7D" w:rsidRPr="001D4C27" w:rsidRDefault="00580B7D">
      <w:pPr>
        <w:pStyle w:val="Notedebasdepage"/>
        <w:rPr>
          <w:sz w:val="18"/>
          <w:szCs w:val="18"/>
          <w:lang w:val="fr-CA"/>
        </w:rPr>
      </w:pPr>
      <w:r w:rsidRPr="008731FE">
        <w:rPr>
          <w:rStyle w:val="Appelnotedebasdep"/>
        </w:rPr>
        <w:t>31</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9" w:history="1">
        <w:r w:rsidRPr="00DF1574">
          <w:rPr>
            <w:rStyle w:val="Lienhypertexte"/>
            <w:color w:val="FF6700" w:themeColor="accent3"/>
            <w:sz w:val="18"/>
            <w:szCs w:val="18"/>
            <w:lang w:val="fr-CA"/>
          </w:rPr>
          <w:t>des tables d’impôts</w:t>
        </w:r>
      </w:hyperlink>
    </w:p>
  </w:footnote>
  <w:footnote w:id="28">
    <w:p w14:paraId="5E99CD39" w14:textId="482DEEFC" w:rsidR="00580B7D" w:rsidRPr="009566B9" w:rsidRDefault="00580B7D" w:rsidP="00BF114C">
      <w:pPr>
        <w:pStyle w:val="Notedebasdepage"/>
        <w:rPr>
          <w:color w:val="000000" w:themeColor="text1"/>
          <w:sz w:val="18"/>
          <w:szCs w:val="18"/>
          <w:lang w:val="fr-CA"/>
        </w:rPr>
      </w:pPr>
      <w:r w:rsidRPr="009566B9">
        <w:rPr>
          <w:rStyle w:val="Appelnotedebasdep"/>
          <w:color w:val="000000" w:themeColor="text1"/>
        </w:rPr>
        <w:t>32</w:t>
      </w:r>
      <w:r w:rsidRPr="009566B9">
        <w:rPr>
          <w:color w:val="00B050"/>
        </w:rPr>
        <w:t xml:space="preserve"> </w:t>
      </w:r>
      <w:r>
        <w:rPr>
          <w:color w:val="000000" w:themeColor="text1"/>
          <w:sz w:val="18"/>
          <w:szCs w:val="18"/>
        </w:rPr>
        <w:t xml:space="preserve">Nous étudierons plus loin (à </w:t>
      </w:r>
      <w:r w:rsidRPr="00BF114C">
        <w:rPr>
          <w:color w:val="000000" w:themeColor="text1"/>
          <w:sz w:val="18"/>
          <w:szCs w:val="18"/>
        </w:rPr>
        <w:t>l’</w:t>
      </w:r>
      <w:r w:rsidRPr="00BF114C">
        <w:rPr>
          <w:color w:val="FF6700" w:themeColor="accent3"/>
          <w:sz w:val="18"/>
          <w:szCs w:val="18"/>
        </w:rPr>
        <w:t>EXEMPLE 5</w:t>
      </w:r>
      <w:r>
        <w:rPr>
          <w:color w:val="000000" w:themeColor="text1"/>
          <w:sz w:val="18"/>
          <w:szCs w:val="18"/>
        </w:rPr>
        <w:t>), dans le cadre de la mise en place d’un plan d’action, qu’au moment d’établir la priorisation à donner aux liquidités disponibles, il aurait été préférable de cotiser un montant de 2 500 $ au REÉR pour chacun des conjoints et d’optimiser l’utilisation du 5 000 $ excédentaire en privilégiant le REÉÉ et le remboursement anticipé d’une mauvaise dette.</w:t>
      </w:r>
    </w:p>
  </w:footnote>
  <w:footnote w:id="29">
    <w:p w14:paraId="79871139" w14:textId="4DACAEFE" w:rsidR="00580B7D" w:rsidRPr="00106FAD" w:rsidRDefault="00580B7D" w:rsidP="009B1217">
      <w:pPr>
        <w:pStyle w:val="Notedebasdepage"/>
        <w:rPr>
          <w:sz w:val="18"/>
          <w:szCs w:val="18"/>
          <w:lang w:val="fr-CA"/>
        </w:rPr>
      </w:pPr>
      <w:r>
        <w:rPr>
          <w:rStyle w:val="Appelnotedebasdep"/>
        </w:rPr>
        <w:t>33</w:t>
      </w:r>
      <w:r>
        <w:t xml:space="preserve"> </w:t>
      </w:r>
      <w:r w:rsidRPr="00106FAD">
        <w:rPr>
          <w:sz w:val="18"/>
          <w:szCs w:val="18"/>
          <w:lang w:val="fr-CA"/>
        </w:rPr>
        <w:t xml:space="preserve">88 232 $ - 5 942 $ - 10 000 $ - 225 $ = </w:t>
      </w:r>
      <w:r>
        <w:rPr>
          <w:sz w:val="18"/>
          <w:szCs w:val="18"/>
          <w:lang w:val="fr-CA"/>
        </w:rPr>
        <w:t>72 065 $</w:t>
      </w:r>
    </w:p>
    <w:p w14:paraId="0106C790" w14:textId="54270F69" w:rsidR="00580B7D" w:rsidRPr="009B1217" w:rsidRDefault="00580B7D">
      <w:pPr>
        <w:pStyle w:val="Notedebasdepage"/>
        <w:rPr>
          <w:lang w:val="fr-CA"/>
        </w:rPr>
      </w:pPr>
    </w:p>
  </w:footnote>
  <w:footnote w:id="30">
    <w:p w14:paraId="20A11E06" w14:textId="621CDA35" w:rsidR="00580B7D" w:rsidRDefault="00580B7D">
      <w:pPr>
        <w:pStyle w:val="Notedebasdepage"/>
        <w:rPr>
          <w:sz w:val="18"/>
          <w:szCs w:val="18"/>
          <w:lang w:val="fr-CA"/>
        </w:rPr>
      </w:pPr>
      <w:r>
        <w:rPr>
          <w:rStyle w:val="Appelnotedebasdep"/>
        </w:rPr>
        <w:t>34</w:t>
      </w:r>
      <w:r>
        <w:t xml:space="preserve"> </w:t>
      </w:r>
      <w:r w:rsidRPr="001162FA">
        <w:rPr>
          <w:sz w:val="18"/>
          <w:szCs w:val="18"/>
          <w:lang w:val="fr-CA"/>
        </w:rPr>
        <w:t>750 $/30 % = 2 500 $</w:t>
      </w:r>
    </w:p>
    <w:p w14:paraId="5E45913C" w14:textId="77777777" w:rsidR="00580B7D" w:rsidRPr="001162FA" w:rsidRDefault="00580B7D">
      <w:pPr>
        <w:pStyle w:val="Notedebasdepage"/>
        <w:rPr>
          <w:sz w:val="18"/>
          <w:szCs w:val="18"/>
          <w:lang w:val="fr-CA"/>
        </w:rPr>
      </w:pPr>
    </w:p>
  </w:footnote>
  <w:footnote w:id="31">
    <w:p w14:paraId="340B963E" w14:textId="51EF2CBF" w:rsidR="00580B7D" w:rsidRPr="001162FA" w:rsidRDefault="00580B7D" w:rsidP="00995383">
      <w:pPr>
        <w:pStyle w:val="Notedebasdepage"/>
        <w:rPr>
          <w:lang w:val="fr-CA"/>
        </w:rPr>
      </w:pPr>
      <w:r>
        <w:rPr>
          <w:rStyle w:val="Appelnotedebasdep"/>
        </w:rPr>
        <w:t>35</w:t>
      </w:r>
      <w:r>
        <w:t xml:space="preserve"> </w:t>
      </w:r>
      <w:r w:rsidRPr="00995383">
        <w:rPr>
          <w:sz w:val="18"/>
          <w:szCs w:val="18"/>
        </w:rPr>
        <w:t>2 500 $/année/enfant = 5 000 $. Puisque</w:t>
      </w:r>
      <w:r>
        <w:rPr>
          <w:sz w:val="18"/>
          <w:szCs w:val="18"/>
        </w:rPr>
        <w:t xml:space="preserve">, pour l’instant, </w:t>
      </w:r>
      <w:r w:rsidRPr="00995383">
        <w:rPr>
          <w:sz w:val="18"/>
          <w:szCs w:val="18"/>
        </w:rPr>
        <w:t xml:space="preserve">le couple n’a investi que 3 000 $ (voir bilan initial à la page 34), il est évident que celui peut récupérer une année où il n’y a pas eu de cotisation. On ajoute ainsi un autre montant de 5 000 $ de cotisations au REÉÉ, ce qui </w:t>
      </w:r>
      <w:r>
        <w:rPr>
          <w:sz w:val="18"/>
          <w:szCs w:val="18"/>
        </w:rPr>
        <w:t xml:space="preserve">générera </w:t>
      </w:r>
      <w:r w:rsidRPr="00995383">
        <w:rPr>
          <w:sz w:val="18"/>
          <w:szCs w:val="18"/>
        </w:rPr>
        <w:t>des subventions de 3 000 $.</w:t>
      </w:r>
    </w:p>
  </w:footnote>
  <w:footnote w:id="32">
    <w:p w14:paraId="7E9FFBF2" w14:textId="3AD3E11D" w:rsidR="00580B7D" w:rsidRPr="00525766" w:rsidRDefault="00580B7D">
      <w:pPr>
        <w:pStyle w:val="Notedebasdepage"/>
        <w:rPr>
          <w:sz w:val="18"/>
          <w:szCs w:val="18"/>
          <w:lang w:val="fr-CA"/>
        </w:rPr>
      </w:pPr>
      <w:r>
        <w:rPr>
          <w:rStyle w:val="Appelnotedebasdep"/>
        </w:rPr>
        <w:t>36</w:t>
      </w:r>
      <w:r>
        <w:t xml:space="preserve"> </w:t>
      </w:r>
      <w:r w:rsidRPr="00525766">
        <w:rPr>
          <w:sz w:val="18"/>
          <w:szCs w:val="18"/>
          <w:lang w:val="fr-CA"/>
        </w:rPr>
        <w:t>Il faut être très prudent avec la terminologie qui est utilisée dans le cadre de la mécanique fiscale du REÉR. Ce montant récupéré sera plus tard imposé à un taux plus ou moins élevé (dépendamment du revenu imposable et des taux applicables au moment du retrait du REÉR).</w:t>
      </w:r>
      <w:r>
        <w:rPr>
          <w:sz w:val="18"/>
          <w:szCs w:val="18"/>
          <w:lang w:val="fr-CA"/>
        </w:rPr>
        <w:t xml:space="preserve"> Globalement et conceptuellement, la mécanique du REÉR s’apparente davantage à une pleine défiscalisation des montants investis qu’à une économie ou à un report d’impôt. </w:t>
      </w:r>
    </w:p>
  </w:footnote>
  <w:footnote w:id="33">
    <w:p w14:paraId="217052EF" w14:textId="77777777" w:rsidR="00580B7D" w:rsidRPr="00F25DB5" w:rsidRDefault="00580B7D" w:rsidP="00F25DB5">
      <w:pPr>
        <w:pStyle w:val="Notedebasdepage"/>
        <w:rPr>
          <w:bCs/>
          <w:lang w:val="fr-CA"/>
        </w:rPr>
      </w:pPr>
      <w:r>
        <w:rPr>
          <w:rStyle w:val="Appelnotedebasdep"/>
        </w:rPr>
        <w:t>37</w:t>
      </w:r>
      <w:r>
        <w:t xml:space="preserve"> </w:t>
      </w:r>
      <w:r w:rsidRPr="00F25DB5">
        <w:rPr>
          <w:bCs/>
          <w:sz w:val="18"/>
          <w:szCs w:val="18"/>
          <w:lang w:val="fr-CA"/>
        </w:rPr>
        <w:t>En réalité, puisque la projection du surplus de liquidités de 9 879 $ ne se réalisera, le montant réel du surplus étant de 5 417 $, le couple n’aura pas les montants nécessaires pour cotiser à leur REÉR cette année.</w:t>
      </w:r>
      <w:r w:rsidRPr="00F25DB5">
        <w:rPr>
          <w:bCs/>
          <w:lang w:val="fr-CA"/>
        </w:rPr>
        <w:t xml:space="preserve"> </w:t>
      </w:r>
    </w:p>
    <w:p w14:paraId="5EF58536" w14:textId="1AE94F01" w:rsidR="00580B7D" w:rsidRPr="00F25DB5" w:rsidRDefault="00580B7D">
      <w:pPr>
        <w:pStyle w:val="Notedebasdepage"/>
        <w:rPr>
          <w:lang w:val="fr-CA"/>
        </w:rPr>
      </w:pPr>
    </w:p>
  </w:footnote>
  <w:footnote w:id="34">
    <w:p w14:paraId="1DFBB668" w14:textId="36EECBAC" w:rsidR="00580B7D" w:rsidRPr="00F25DB5" w:rsidRDefault="00580B7D">
      <w:pPr>
        <w:pStyle w:val="Notedebasdepage"/>
        <w:rPr>
          <w:lang w:val="fr-CA"/>
        </w:rPr>
      </w:pPr>
      <w:r>
        <w:rPr>
          <w:rStyle w:val="Appelnotedebasdep"/>
        </w:rPr>
        <w:t>38</w:t>
      </w:r>
      <w:r>
        <w:t xml:space="preserve"> </w:t>
      </w:r>
      <w:r w:rsidRPr="005113F4">
        <w:rPr>
          <w:sz w:val="18"/>
          <w:szCs w:val="18"/>
          <w:lang w:val="fr-CA"/>
        </w:rPr>
        <w:t>350 000 $ - 225 000 $ - 3 000 $ = 122 000 $</w:t>
      </w:r>
    </w:p>
  </w:footnote>
  <w:footnote w:id="35">
    <w:p w14:paraId="227BFF54" w14:textId="026AE618" w:rsidR="00580B7D" w:rsidRDefault="00580B7D">
      <w:pPr>
        <w:pStyle w:val="Notedebasdepage"/>
        <w:rPr>
          <w:sz w:val="18"/>
          <w:szCs w:val="18"/>
        </w:rPr>
      </w:pPr>
      <w:r>
        <w:rPr>
          <w:rStyle w:val="Appelnotedebasdep"/>
        </w:rPr>
        <w:t>39</w:t>
      </w:r>
      <w:r>
        <w:t xml:space="preserve"> </w:t>
      </w:r>
      <w:r w:rsidRPr="00883234">
        <w:rPr>
          <w:sz w:val="18"/>
          <w:szCs w:val="18"/>
        </w:rPr>
        <w:t xml:space="preserve">Le montant réel sera de </w:t>
      </w:r>
      <w:r w:rsidRPr="002D3C77">
        <w:rPr>
          <w:color w:val="FF6700" w:themeColor="accent3"/>
          <w:sz w:val="18"/>
          <w:szCs w:val="18"/>
        </w:rPr>
        <w:t xml:space="preserve">5 417 $ </w:t>
      </w:r>
      <w:r>
        <w:rPr>
          <w:sz w:val="18"/>
          <w:szCs w:val="18"/>
        </w:rPr>
        <w:t xml:space="preserve">= </w:t>
      </w:r>
      <w:r w:rsidRPr="00883234">
        <w:rPr>
          <w:sz w:val="18"/>
          <w:szCs w:val="18"/>
        </w:rPr>
        <w:t>4 879 $</w:t>
      </w:r>
      <w:r>
        <w:rPr>
          <w:sz w:val="18"/>
          <w:szCs w:val="18"/>
        </w:rPr>
        <w:t xml:space="preserve"> (solde projeté établi au plan d’action)</w:t>
      </w:r>
      <w:r w:rsidRPr="00883234">
        <w:rPr>
          <w:sz w:val="18"/>
          <w:szCs w:val="18"/>
        </w:rPr>
        <w:t xml:space="preserve"> + 5 000 $</w:t>
      </w:r>
      <w:r>
        <w:rPr>
          <w:sz w:val="18"/>
          <w:szCs w:val="18"/>
        </w:rPr>
        <w:t xml:space="preserve"> (cotisations aux REÉR projetées au plan d’action qui ne seront pas effectuées)</w:t>
      </w:r>
      <w:r w:rsidRPr="00883234">
        <w:rPr>
          <w:sz w:val="18"/>
          <w:szCs w:val="18"/>
        </w:rPr>
        <w:t xml:space="preserve"> - 9 879 $</w:t>
      </w:r>
      <w:r>
        <w:rPr>
          <w:sz w:val="18"/>
          <w:szCs w:val="18"/>
        </w:rPr>
        <w:t xml:space="preserve"> (solde projeté du suivi des liquidités utilisé au plan d’action)</w:t>
      </w:r>
      <w:r w:rsidRPr="00883234">
        <w:rPr>
          <w:sz w:val="18"/>
          <w:szCs w:val="18"/>
        </w:rPr>
        <w:t xml:space="preserve"> + 5 417 $</w:t>
      </w:r>
      <w:r>
        <w:rPr>
          <w:sz w:val="18"/>
          <w:szCs w:val="18"/>
        </w:rPr>
        <w:t xml:space="preserve"> (solde réel du suivi des liquidités).</w:t>
      </w:r>
      <w:r w:rsidRPr="00883234">
        <w:rPr>
          <w:sz w:val="18"/>
          <w:szCs w:val="18"/>
        </w:rPr>
        <w:t xml:space="preserve"> </w:t>
      </w:r>
    </w:p>
    <w:p w14:paraId="4421C313" w14:textId="77777777" w:rsidR="00580B7D" w:rsidRPr="00883234" w:rsidRDefault="00580B7D">
      <w:pPr>
        <w:pStyle w:val="Notedebasdepage"/>
        <w:rPr>
          <w:sz w:val="18"/>
          <w:szCs w:val="18"/>
          <w:lang w:val="fr-CA"/>
        </w:rPr>
      </w:pPr>
    </w:p>
  </w:footnote>
  <w:footnote w:id="36">
    <w:p w14:paraId="093D541A" w14:textId="5A09C6F0" w:rsidR="00580B7D" w:rsidRDefault="00580B7D">
      <w:pPr>
        <w:pStyle w:val="Notedebasdepage"/>
        <w:rPr>
          <w:sz w:val="18"/>
          <w:szCs w:val="18"/>
          <w:lang w:val="fr-CA"/>
        </w:rPr>
      </w:pPr>
      <w:r>
        <w:rPr>
          <w:rStyle w:val="Appelnotedebasdep"/>
        </w:rPr>
        <w:t>40</w:t>
      </w:r>
      <w:r>
        <w:t xml:space="preserve"> </w:t>
      </w:r>
      <w:r w:rsidRPr="00097451">
        <w:rPr>
          <w:sz w:val="18"/>
          <w:szCs w:val="18"/>
          <w:lang w:val="fr-CA"/>
        </w:rPr>
        <w:t>Le rendement a été fixé à 4 % pour le REÉR, RPA, REÉÉ, l’immeuble locatif et la résidence.</w:t>
      </w:r>
    </w:p>
    <w:p w14:paraId="502F9B62" w14:textId="77777777" w:rsidR="00580B7D" w:rsidRPr="00097451" w:rsidRDefault="00580B7D">
      <w:pPr>
        <w:pStyle w:val="Notedebasdepage"/>
        <w:rPr>
          <w:lang w:val="fr-CA"/>
        </w:rPr>
      </w:pPr>
    </w:p>
  </w:footnote>
  <w:footnote w:id="37">
    <w:p w14:paraId="036D9FE8" w14:textId="18251851" w:rsidR="00580B7D" w:rsidRPr="002F55A7" w:rsidRDefault="00580B7D">
      <w:pPr>
        <w:pStyle w:val="Notedebasdepage"/>
        <w:rPr>
          <w:sz w:val="18"/>
          <w:szCs w:val="18"/>
          <w:lang w:val="fr-CA"/>
        </w:rPr>
      </w:pPr>
      <w:r>
        <w:rPr>
          <w:rStyle w:val="Appelnotedebasdep"/>
        </w:rPr>
        <w:t>41</w:t>
      </w:r>
      <w:r>
        <w:t xml:space="preserve"> </w:t>
      </w:r>
      <w:r w:rsidRPr="002F55A7">
        <w:rPr>
          <w:sz w:val="18"/>
          <w:szCs w:val="18"/>
        </w:rPr>
        <w:t>Le RPA est de 128 440 $ = (110 000 $</w:t>
      </w:r>
      <w:r>
        <w:rPr>
          <w:sz w:val="18"/>
          <w:szCs w:val="18"/>
        </w:rPr>
        <w:t xml:space="preserve"> (bilan initial)</w:t>
      </w:r>
      <w:r w:rsidRPr="002F55A7">
        <w:rPr>
          <w:sz w:val="18"/>
          <w:szCs w:val="18"/>
        </w:rPr>
        <w:t xml:space="preserve"> + 6750 $</w:t>
      </w:r>
      <w:r>
        <w:rPr>
          <w:sz w:val="18"/>
          <w:szCs w:val="18"/>
        </w:rPr>
        <w:t xml:space="preserve"> (cotisation 9 % de l’employé)</w:t>
      </w:r>
      <w:r w:rsidRPr="002F55A7">
        <w:rPr>
          <w:sz w:val="18"/>
          <w:szCs w:val="18"/>
        </w:rPr>
        <w:t xml:space="preserve"> + 6 750 $</w:t>
      </w:r>
      <w:r>
        <w:rPr>
          <w:sz w:val="18"/>
          <w:szCs w:val="18"/>
        </w:rPr>
        <w:t xml:space="preserve"> (cotisation 9 % de l’employeur</w:t>
      </w:r>
      <w:r w:rsidRPr="002F55A7">
        <w:rPr>
          <w:sz w:val="18"/>
          <w:szCs w:val="18"/>
        </w:rPr>
        <w:t>)</w:t>
      </w:r>
      <w:r>
        <w:rPr>
          <w:sz w:val="18"/>
          <w:szCs w:val="18"/>
        </w:rPr>
        <w:t>)</w:t>
      </w:r>
      <w:r w:rsidRPr="002F55A7">
        <w:rPr>
          <w:sz w:val="18"/>
          <w:szCs w:val="18"/>
        </w:rPr>
        <w:t xml:space="preserve"> * 1,04</w:t>
      </w:r>
      <w:r>
        <w:rPr>
          <w:sz w:val="18"/>
          <w:szCs w:val="18"/>
        </w:rPr>
        <w:t xml:space="preserve"> et le REÉÉ est de 16 440 $ = (3 000 $ (bilan initial)</w:t>
      </w:r>
      <w:r w:rsidRPr="002F55A7">
        <w:rPr>
          <w:sz w:val="18"/>
          <w:szCs w:val="18"/>
        </w:rPr>
        <w:t xml:space="preserve"> </w:t>
      </w:r>
      <w:r>
        <w:rPr>
          <w:sz w:val="18"/>
          <w:szCs w:val="18"/>
        </w:rPr>
        <w:t xml:space="preserve">+ 10 000 $ (cotisations prévues au plan d’action) + 3 000 $ (subventions)) * 1,04. </w:t>
      </w:r>
    </w:p>
  </w:footnote>
  <w:footnote w:id="38">
    <w:p w14:paraId="1F3E088D" w14:textId="6D705BDD" w:rsidR="00580B7D" w:rsidRDefault="00580B7D" w:rsidP="00D51CD7">
      <w:pPr>
        <w:pStyle w:val="Notedebasdepage"/>
        <w:rPr>
          <w:sz w:val="18"/>
          <w:szCs w:val="18"/>
        </w:rPr>
      </w:pPr>
      <w:r>
        <w:rPr>
          <w:rStyle w:val="Appelnotedebasdep"/>
        </w:rPr>
        <w:t>42</w:t>
      </w:r>
      <w:r>
        <w:t xml:space="preserve"> </w:t>
      </w:r>
      <w:r w:rsidRPr="00272FA7">
        <w:rPr>
          <w:sz w:val="18"/>
          <w:szCs w:val="18"/>
        </w:rPr>
        <w:t>VA</w:t>
      </w:r>
      <w:r>
        <w:rPr>
          <w:sz w:val="18"/>
          <w:szCs w:val="18"/>
        </w:rPr>
        <w:t xml:space="preserve"> = </w:t>
      </w:r>
      <w:r w:rsidRPr="00272FA7">
        <w:rPr>
          <w:sz w:val="18"/>
          <w:szCs w:val="18"/>
        </w:rPr>
        <w:t>225 000 $ (</w:t>
      </w:r>
      <w:r>
        <w:rPr>
          <w:sz w:val="18"/>
          <w:szCs w:val="18"/>
        </w:rPr>
        <w:t>Solde au bilan initial</w:t>
      </w:r>
      <w:r w:rsidRPr="00272FA7">
        <w:rPr>
          <w:sz w:val="18"/>
          <w:szCs w:val="18"/>
        </w:rPr>
        <w:t>), PMT</w:t>
      </w:r>
      <w:r>
        <w:rPr>
          <w:sz w:val="18"/>
          <w:szCs w:val="18"/>
        </w:rPr>
        <w:t xml:space="preserve"> = </w:t>
      </w:r>
      <w:r w:rsidRPr="00272FA7">
        <w:rPr>
          <w:sz w:val="18"/>
          <w:szCs w:val="18"/>
        </w:rPr>
        <w:t>999.83 (</w:t>
      </w:r>
      <w:r>
        <w:rPr>
          <w:sz w:val="18"/>
          <w:szCs w:val="18"/>
        </w:rPr>
        <w:t>11 998 $/12, selon le budget</w:t>
      </w:r>
      <w:r w:rsidRPr="00272FA7">
        <w:rPr>
          <w:sz w:val="18"/>
          <w:szCs w:val="18"/>
        </w:rPr>
        <w:t>), I = 2.9 %(</w:t>
      </w:r>
      <w:r>
        <w:rPr>
          <w:sz w:val="18"/>
          <w:szCs w:val="18"/>
        </w:rPr>
        <w:t>taux d’intérêt du prêt</w:t>
      </w:r>
      <w:r w:rsidRPr="00272FA7">
        <w:rPr>
          <w:sz w:val="18"/>
          <w:szCs w:val="18"/>
        </w:rPr>
        <w:t>), N = 12 (</w:t>
      </w:r>
      <w:r>
        <w:rPr>
          <w:sz w:val="18"/>
          <w:szCs w:val="18"/>
        </w:rPr>
        <w:t>nombre de paiements du 1</w:t>
      </w:r>
      <w:r w:rsidRPr="00272FA7">
        <w:rPr>
          <w:sz w:val="18"/>
          <w:szCs w:val="18"/>
          <w:vertAlign w:val="superscript"/>
        </w:rPr>
        <w:t>er</w:t>
      </w:r>
      <w:r>
        <w:rPr>
          <w:sz w:val="18"/>
          <w:szCs w:val="18"/>
        </w:rPr>
        <w:t xml:space="preserve"> octobre 2017 au 30 septembre 2018</w:t>
      </w:r>
      <w:r w:rsidRPr="00272FA7">
        <w:rPr>
          <w:sz w:val="18"/>
          <w:szCs w:val="18"/>
        </w:rPr>
        <w:t xml:space="preserve">), </w:t>
      </w:r>
      <w:r>
        <w:rPr>
          <w:sz w:val="18"/>
          <w:szCs w:val="18"/>
        </w:rPr>
        <w:t xml:space="preserve">capitalisation semestrielle, </w:t>
      </w:r>
      <w:r w:rsidRPr="00272FA7">
        <w:rPr>
          <w:sz w:val="18"/>
          <w:szCs w:val="18"/>
        </w:rPr>
        <w:t>calculez VF = 219 415 $</w:t>
      </w:r>
      <w:r>
        <w:rPr>
          <w:sz w:val="18"/>
          <w:szCs w:val="18"/>
        </w:rPr>
        <w:t>. Les plus perspicaces d’entre vous ont possiblement évalué le nombre d’années requis pour rembourser complètement ce prêt hypothécaire. À compter du 30 septembre 2018, il faudra encore 26 années pour réaliser le plein remboursement du prêt. Les auteurs n’ont pas cru à la nécessité de tout redresser les exemples du couple Richer/Faucher afin de respecter la période d’amortissement maximum des prêts hypothécaires.  Nous apprécions votre compréhension </w:t>
      </w:r>
      <w:r w:rsidRPr="00D51CD7">
        <w:rPr>
          <w:sz w:val="18"/>
          <w:szCs w:val="18"/>
        </w:rPr>
        <w:sym w:font="Wingdings" w:char="F04A"/>
      </w:r>
    </w:p>
    <w:p w14:paraId="4FF07A28" w14:textId="77777777" w:rsidR="00580B7D" w:rsidRPr="00272FA7" w:rsidRDefault="00580B7D" w:rsidP="00D51CD7">
      <w:pPr>
        <w:pStyle w:val="Notedebasdepage"/>
        <w:rPr>
          <w:sz w:val="18"/>
          <w:szCs w:val="18"/>
          <w:lang w:val="fr-CA"/>
        </w:rPr>
      </w:pPr>
    </w:p>
  </w:footnote>
  <w:footnote w:id="39">
    <w:p w14:paraId="1928EBD3" w14:textId="7EA2C698" w:rsidR="00580B7D" w:rsidRPr="00BA4FFC" w:rsidRDefault="00580B7D">
      <w:pPr>
        <w:pStyle w:val="Notedebasdepage"/>
        <w:rPr>
          <w:sz w:val="18"/>
          <w:szCs w:val="18"/>
          <w:lang w:val="fr-CA"/>
        </w:rPr>
      </w:pPr>
      <w:r>
        <w:rPr>
          <w:rStyle w:val="Appelnotedebasdep"/>
        </w:rPr>
        <w:t>43</w:t>
      </w:r>
      <w:r>
        <w:t xml:space="preserve"> </w:t>
      </w:r>
      <w:r w:rsidRPr="00BA4FFC">
        <w:rPr>
          <w:sz w:val="18"/>
          <w:szCs w:val="18"/>
          <w:lang w:val="fr-CA"/>
        </w:rPr>
        <w:t>L’accroissement de la valeur nette</w:t>
      </w:r>
      <w:r>
        <w:rPr>
          <w:sz w:val="18"/>
          <w:szCs w:val="18"/>
          <w:lang w:val="fr-CA"/>
        </w:rPr>
        <w:t xml:space="preserve">, </w:t>
      </w:r>
      <w:r w:rsidRPr="00BA4FFC">
        <w:rPr>
          <w:sz w:val="18"/>
          <w:szCs w:val="18"/>
          <w:lang w:val="fr-CA"/>
        </w:rPr>
        <w:t>au cours de la période du 1</w:t>
      </w:r>
      <w:r w:rsidRPr="00BA4FFC">
        <w:rPr>
          <w:sz w:val="18"/>
          <w:szCs w:val="18"/>
          <w:vertAlign w:val="superscript"/>
          <w:lang w:val="fr-CA"/>
        </w:rPr>
        <w:t>er</w:t>
      </w:r>
      <w:r w:rsidRPr="00BA4FFC">
        <w:rPr>
          <w:sz w:val="18"/>
          <w:szCs w:val="18"/>
          <w:lang w:val="fr-CA"/>
        </w:rPr>
        <w:t xml:space="preserve"> octobre 2017 au 30 septembre 2018</w:t>
      </w:r>
      <w:r>
        <w:rPr>
          <w:sz w:val="18"/>
          <w:szCs w:val="18"/>
          <w:lang w:val="fr-CA"/>
        </w:rPr>
        <w:t>,</w:t>
      </w:r>
      <w:r w:rsidRPr="00BA4FFC">
        <w:rPr>
          <w:sz w:val="18"/>
          <w:szCs w:val="18"/>
          <w:lang w:val="fr-CA"/>
        </w:rPr>
        <w:t xml:space="preserve"> est de 64 544 $ = </w:t>
      </w:r>
      <w:r>
        <w:rPr>
          <w:sz w:val="18"/>
          <w:szCs w:val="18"/>
          <w:lang w:val="fr-CA"/>
        </w:rPr>
        <w:t>724 544 $ (valeur nette au bilan du 30 septembre 2018) – 660 000 $ (valeur nette au bilan du 30 septembre 2017).</w:t>
      </w:r>
    </w:p>
  </w:footnote>
  <w:footnote w:id="40">
    <w:p w14:paraId="777FAFF7" w14:textId="496246BA" w:rsidR="00580B7D" w:rsidRPr="00590A96" w:rsidRDefault="00580B7D">
      <w:pPr>
        <w:pStyle w:val="Notedebasdepage"/>
        <w:rPr>
          <w:lang w:val="fr-CA"/>
        </w:rPr>
      </w:pPr>
      <w:r>
        <w:rPr>
          <w:rStyle w:val="Appelnotedebasdep"/>
        </w:rPr>
        <w:t>44</w:t>
      </w:r>
      <w:r>
        <w:t xml:space="preserve"> </w:t>
      </w:r>
      <w:r w:rsidRPr="00590A96">
        <w:rPr>
          <w:sz w:val="18"/>
          <w:szCs w:val="18"/>
        </w:rPr>
        <w:t>Pour utiliser chacune des fonctionnalités Excel des outils, vous devez télécharger le fichier sur votre appareil et procéder à son ouverture avec le logiciel Excel.</w:t>
      </w:r>
    </w:p>
  </w:footnote>
  <w:footnote w:id="41">
    <w:p w14:paraId="2AC21B1E" w14:textId="33D13489" w:rsidR="00580B7D" w:rsidRPr="00590A96" w:rsidRDefault="00580B7D" w:rsidP="00A60ABD">
      <w:pPr>
        <w:pStyle w:val="Notedebasdepage"/>
        <w:rPr>
          <w:lang w:val="fr-CA"/>
        </w:rPr>
      </w:pPr>
      <w:r>
        <w:rPr>
          <w:rStyle w:val="Appelnotedebasdep"/>
        </w:rPr>
        <w:t>45</w:t>
      </w:r>
      <w:r>
        <w:t xml:space="preserve"> </w:t>
      </w:r>
      <w:r w:rsidRPr="00590A96">
        <w:rPr>
          <w:sz w:val="18"/>
          <w:szCs w:val="18"/>
        </w:rPr>
        <w:t xml:space="preserve">Pour utiliser chacune </w:t>
      </w:r>
      <w:r>
        <w:rPr>
          <w:sz w:val="18"/>
          <w:szCs w:val="18"/>
        </w:rPr>
        <w:t>l</w:t>
      </w:r>
      <w:r w:rsidRPr="00590A96">
        <w:rPr>
          <w:sz w:val="18"/>
          <w:szCs w:val="18"/>
        </w:rPr>
        <w:t>es fonctionnalités</w:t>
      </w:r>
      <w:r>
        <w:rPr>
          <w:sz w:val="18"/>
          <w:szCs w:val="18"/>
        </w:rPr>
        <w:t xml:space="preserve"> dynamiques du questionnaire</w:t>
      </w:r>
      <w:r w:rsidRPr="00590A96">
        <w:rPr>
          <w:sz w:val="18"/>
          <w:szCs w:val="18"/>
        </w:rPr>
        <w:t xml:space="preserve">, vous devez télécharger le fichier sur votre appareil et procéder à son ouverture avec le logiciel </w:t>
      </w:r>
      <w:r>
        <w:rPr>
          <w:sz w:val="18"/>
          <w:szCs w:val="18"/>
        </w:rPr>
        <w:t>Word.</w:t>
      </w:r>
    </w:p>
    <w:p w14:paraId="25A15146" w14:textId="78BB6D3B" w:rsidR="00580B7D" w:rsidRPr="001137D4" w:rsidRDefault="00580B7D">
      <w:pPr>
        <w:pStyle w:val="Notedebasdepage"/>
        <w:rPr>
          <w:lang w:val="fr-CA"/>
        </w:rPr>
      </w:pPr>
    </w:p>
  </w:footnote>
  <w:footnote w:id="42">
    <w:p w14:paraId="78F9E472" w14:textId="6A3631CF" w:rsidR="00580B7D" w:rsidRPr="0042476E" w:rsidRDefault="00580B7D" w:rsidP="0042476E">
      <w:pPr>
        <w:pStyle w:val="Notedebasdepage"/>
        <w:rPr>
          <w:lang w:val="fr-CA"/>
        </w:rPr>
      </w:pPr>
      <w:r>
        <w:rPr>
          <w:rStyle w:val="Appelnotedebasdep"/>
        </w:rPr>
        <w:t>46</w:t>
      </w:r>
      <w:r>
        <w:t xml:space="preserve"> </w:t>
      </w:r>
      <w:r w:rsidRPr="0042476E">
        <w:rPr>
          <w:sz w:val="18"/>
          <w:szCs w:val="18"/>
          <w:lang w:val="fr-CA"/>
        </w:rPr>
        <w:t xml:space="preserve">À plusieurs endroits dans l’ouvrage nous faisons référence à la </w:t>
      </w:r>
      <w:r>
        <w:rPr>
          <w:sz w:val="18"/>
          <w:szCs w:val="18"/>
          <w:lang w:val="fr-CA"/>
        </w:rPr>
        <w:t>« </w:t>
      </w:r>
      <w:r w:rsidRPr="0042476E">
        <w:rPr>
          <w:sz w:val="18"/>
          <w:szCs w:val="18"/>
          <w:lang w:val="fr-CA"/>
        </w:rPr>
        <w:t>vie active</w:t>
      </w:r>
      <w:r>
        <w:rPr>
          <w:sz w:val="18"/>
          <w:szCs w:val="18"/>
          <w:lang w:val="fr-CA"/>
        </w:rPr>
        <w:t> »</w:t>
      </w:r>
      <w:r w:rsidRPr="0042476E">
        <w:rPr>
          <w:sz w:val="18"/>
          <w:szCs w:val="18"/>
          <w:lang w:val="fr-CA"/>
        </w:rPr>
        <w:t xml:space="preserve"> ou la </w:t>
      </w:r>
      <w:r>
        <w:rPr>
          <w:sz w:val="18"/>
          <w:szCs w:val="18"/>
          <w:lang w:val="fr-CA"/>
        </w:rPr>
        <w:t>« </w:t>
      </w:r>
      <w:r w:rsidRPr="0042476E">
        <w:rPr>
          <w:sz w:val="18"/>
          <w:szCs w:val="18"/>
          <w:lang w:val="fr-CA"/>
        </w:rPr>
        <w:t>phase active</w:t>
      </w:r>
      <w:r>
        <w:rPr>
          <w:sz w:val="18"/>
          <w:szCs w:val="18"/>
          <w:lang w:val="fr-CA"/>
        </w:rPr>
        <w:t> »</w:t>
      </w:r>
      <w:r w:rsidRPr="0042476E">
        <w:rPr>
          <w:sz w:val="18"/>
          <w:szCs w:val="18"/>
          <w:lang w:val="fr-CA"/>
        </w:rPr>
        <w:t>. Ce</w:t>
      </w:r>
      <w:r>
        <w:rPr>
          <w:sz w:val="18"/>
          <w:szCs w:val="18"/>
          <w:lang w:val="fr-CA"/>
        </w:rPr>
        <w:t>s expressions font référence à la période de vie où les individus génèrent des revenus par leur travail et accumule de l’épargne en opposition à la phase de la retraite où les revenus sont passifs et issus de l’épargne accumulée durant la vie active.</w:t>
      </w:r>
    </w:p>
  </w:footnote>
  <w:footnote w:id="43">
    <w:p w14:paraId="1649F119" w14:textId="173243D5" w:rsidR="00580B7D" w:rsidRPr="005D417F" w:rsidRDefault="00580B7D">
      <w:pPr>
        <w:pStyle w:val="Notedebasdepage"/>
        <w:rPr>
          <w:lang w:val="fr-CA"/>
        </w:rPr>
      </w:pPr>
      <w:r>
        <w:rPr>
          <w:rStyle w:val="Appelnotedebasdep"/>
        </w:rPr>
        <w:t>47</w:t>
      </w:r>
      <w:r>
        <w:t xml:space="preserve"> </w:t>
      </w:r>
      <w:r w:rsidRPr="00A7714A">
        <w:rPr>
          <w:sz w:val="18"/>
          <w:szCs w:val="18"/>
          <w:lang w:val="fr-CA"/>
        </w:rPr>
        <w:t xml:space="preserve">Quoi qu’un avis de cotisation qui laisse gonfler votre état du maximum déductible au REÉR </w:t>
      </w:r>
      <w:r>
        <w:rPr>
          <w:sz w:val="18"/>
          <w:szCs w:val="18"/>
          <w:lang w:val="fr-CA"/>
        </w:rPr>
        <w:t>à</w:t>
      </w:r>
      <w:r w:rsidRPr="00A7714A">
        <w:rPr>
          <w:sz w:val="18"/>
          <w:szCs w:val="18"/>
          <w:lang w:val="fr-CA"/>
        </w:rPr>
        <w:t xml:space="preserve"> 222 458 $ devrait à tout le moins soulever un </w:t>
      </w:r>
      <w:proofErr w:type="gramStart"/>
      <w:r w:rsidRPr="00A7714A">
        <w:rPr>
          <w:sz w:val="18"/>
          <w:szCs w:val="18"/>
          <w:lang w:val="fr-CA"/>
        </w:rPr>
        <w:t>questionnement!</w:t>
      </w:r>
      <w:proofErr w:type="gramEnd"/>
      <w:r>
        <w:rPr>
          <w:lang w:val="fr-CA"/>
        </w:rPr>
        <w:t xml:space="preserve"> </w:t>
      </w:r>
    </w:p>
  </w:footnote>
  <w:footnote w:id="44">
    <w:p w14:paraId="74129551" w14:textId="3E43AC12" w:rsidR="00580B7D" w:rsidRDefault="00580B7D">
      <w:pPr>
        <w:pStyle w:val="Notedebasdepage"/>
      </w:pPr>
      <w:r>
        <w:rPr>
          <w:rStyle w:val="Appelnotedebasdep"/>
        </w:rPr>
        <w:t>48</w:t>
      </w:r>
      <w:r>
        <w:t xml:space="preserve"> </w:t>
      </w:r>
      <w:r w:rsidRPr="005C2348">
        <w:rPr>
          <w:sz w:val="18"/>
          <w:szCs w:val="18"/>
        </w:rPr>
        <w:t>PMT = 10 000 $, I = 3 %, N = 26, versement en début de période, CALCULEZ VA</w:t>
      </w:r>
      <w:r>
        <w:rPr>
          <w:sz w:val="18"/>
          <w:szCs w:val="18"/>
        </w:rPr>
        <w:t>.</w:t>
      </w:r>
    </w:p>
  </w:footnote>
  <w:footnote w:id="45">
    <w:p w14:paraId="36B82E1C" w14:textId="15FE07FD" w:rsidR="00580B7D" w:rsidRDefault="00580B7D">
      <w:pPr>
        <w:pStyle w:val="Notedebasdepage"/>
      </w:pPr>
      <w:r>
        <w:rPr>
          <w:rStyle w:val="Appelnotedebasdep"/>
        </w:rPr>
        <w:t>49</w:t>
      </w:r>
      <w:r>
        <w:t xml:space="preserve"> </w:t>
      </w:r>
      <w:r w:rsidRPr="00F16519">
        <w:rPr>
          <w:sz w:val="18"/>
          <w:szCs w:val="18"/>
        </w:rPr>
        <w:t>Pour plus de détails sur les hypothèses en matière d’espérance de vie, d’inf</w:t>
      </w:r>
      <w:r>
        <w:rPr>
          <w:sz w:val="18"/>
          <w:szCs w:val="18"/>
        </w:rPr>
        <w:t>l</w:t>
      </w:r>
      <w:r w:rsidRPr="00F16519">
        <w:rPr>
          <w:sz w:val="18"/>
          <w:szCs w:val="18"/>
        </w:rPr>
        <w:t>ation, de rendement sur les placements et du coût des emprunts, veuille</w:t>
      </w:r>
      <w:r>
        <w:rPr>
          <w:sz w:val="18"/>
          <w:szCs w:val="18"/>
        </w:rPr>
        <w:t>z</w:t>
      </w:r>
      <w:r w:rsidRPr="00F16519">
        <w:rPr>
          <w:sz w:val="18"/>
          <w:szCs w:val="18"/>
        </w:rPr>
        <w:t xml:space="preserve"> consulter </w:t>
      </w:r>
      <w:hyperlink r:id="rId10" w:history="1">
        <w:r w:rsidRPr="00F16519">
          <w:rPr>
            <w:rStyle w:val="Lienhypertexte"/>
            <w:color w:val="FF6700" w:themeColor="accent3"/>
            <w:sz w:val="18"/>
            <w:szCs w:val="18"/>
          </w:rPr>
          <w:t>Les Normes d’hypothèses de projection</w:t>
        </w:r>
      </w:hyperlink>
      <w:r w:rsidRPr="00F16519">
        <w:rPr>
          <w:color w:val="FF6700" w:themeColor="accent3"/>
          <w:sz w:val="18"/>
          <w:szCs w:val="18"/>
        </w:rPr>
        <w:t xml:space="preserve"> </w:t>
      </w:r>
      <w:r w:rsidRPr="00F16519">
        <w:rPr>
          <w:sz w:val="18"/>
          <w:szCs w:val="18"/>
        </w:rPr>
        <w:t>de l’IQPF.</w:t>
      </w:r>
    </w:p>
  </w:footnote>
  <w:footnote w:id="46">
    <w:p w14:paraId="38BFBB3E" w14:textId="1DF127B7" w:rsidR="00580B7D" w:rsidRPr="00465CD7" w:rsidRDefault="00580B7D" w:rsidP="00465CD7">
      <w:pPr>
        <w:pStyle w:val="Notedebasdepage"/>
        <w:rPr>
          <w:sz w:val="18"/>
          <w:szCs w:val="18"/>
        </w:rPr>
      </w:pPr>
      <w:r>
        <w:rPr>
          <w:rStyle w:val="Appelnotedebasdep"/>
        </w:rPr>
        <w:t>50</w:t>
      </w:r>
      <w:r>
        <w:t xml:space="preserve"> </w:t>
      </w:r>
      <w:r w:rsidRPr="00465CD7">
        <w:rPr>
          <w:sz w:val="18"/>
          <w:szCs w:val="18"/>
        </w:rPr>
        <w:t xml:space="preserve">Pour une illustration et une pleine compréhension du concept de </w:t>
      </w:r>
      <w:r>
        <w:rPr>
          <w:sz w:val="18"/>
          <w:szCs w:val="18"/>
        </w:rPr>
        <w:t xml:space="preserve">la </w:t>
      </w:r>
      <w:r w:rsidRPr="00465CD7">
        <w:rPr>
          <w:sz w:val="18"/>
          <w:szCs w:val="18"/>
        </w:rPr>
        <w:t xml:space="preserve">défiscalisation du REÉR, vous pouvez consulter la SECTION 4.3.3. </w:t>
      </w:r>
      <w:proofErr w:type="gramStart"/>
      <w:r w:rsidRPr="00465CD7">
        <w:rPr>
          <w:sz w:val="18"/>
          <w:szCs w:val="18"/>
        </w:rPr>
        <w:t>de</w:t>
      </w:r>
      <w:proofErr w:type="gramEnd"/>
      <w:r>
        <w:rPr>
          <w:sz w:val="18"/>
          <w:szCs w:val="18"/>
        </w:rPr>
        <w:t xml:space="preserve"> </w:t>
      </w:r>
      <w:r w:rsidRPr="00465CD7">
        <w:rPr>
          <w:sz w:val="18"/>
          <w:szCs w:val="18"/>
        </w:rPr>
        <w:t xml:space="preserve">notre ouvrage </w:t>
      </w:r>
      <w:hyperlink r:id="rId11" w:history="1">
        <w:r w:rsidRPr="00465CD7">
          <w:rPr>
            <w:rStyle w:val="Lienhypertexte"/>
            <w:color w:val="FF6700" w:themeColor="accent3"/>
            <w:sz w:val="18"/>
            <w:szCs w:val="18"/>
          </w:rPr>
          <w:t>L’Épargne, un choix pour soi</w:t>
        </w:r>
      </w:hyperlink>
      <w:r w:rsidRPr="00465CD7">
        <w:rPr>
          <w:sz w:val="18"/>
          <w:szCs w:val="18"/>
        </w:rPr>
        <w:t>.</w:t>
      </w:r>
    </w:p>
  </w:footnote>
  <w:footnote w:id="47">
    <w:p w14:paraId="1A5D79C8" w14:textId="6A2597CE" w:rsidR="00580B7D" w:rsidRPr="00092870" w:rsidRDefault="00580B7D" w:rsidP="00092870">
      <w:pPr>
        <w:pStyle w:val="Notedebasdepage"/>
        <w:rPr>
          <w:sz w:val="18"/>
          <w:szCs w:val="18"/>
        </w:rPr>
      </w:pPr>
      <w:r>
        <w:rPr>
          <w:rStyle w:val="Appelnotedebasdep"/>
        </w:rPr>
        <w:t>51</w:t>
      </w:r>
      <w:r>
        <w:t xml:space="preserve"> </w:t>
      </w:r>
      <w:r w:rsidRPr="00092870">
        <w:rPr>
          <w:sz w:val="18"/>
          <w:szCs w:val="18"/>
        </w:rPr>
        <w:t>C’est-à-dire la nouvelle épargne à prévoir à l’étape 5, ainsi que l’épargne déjà engagée dans les véhicules de retraite au moment d’appliquer la méthode courte.</w:t>
      </w:r>
    </w:p>
  </w:footnote>
  <w:footnote w:id="48">
    <w:p w14:paraId="430FF012" w14:textId="2801CB83" w:rsidR="00580B7D" w:rsidRDefault="00580B7D" w:rsidP="00B23DAA">
      <w:pPr>
        <w:pStyle w:val="Notedebasdepage"/>
      </w:pPr>
      <w:r>
        <w:rPr>
          <w:rStyle w:val="Appelnotedebasdep"/>
        </w:rPr>
        <w:t>51</w:t>
      </w:r>
      <w:r>
        <w:t xml:space="preserve"> </w:t>
      </w:r>
      <w:r>
        <w:rPr>
          <w:sz w:val="18"/>
          <w:szCs w:val="18"/>
        </w:rPr>
        <w:t>VF</w:t>
      </w:r>
      <w:r w:rsidRPr="005C2348">
        <w:rPr>
          <w:sz w:val="18"/>
          <w:szCs w:val="18"/>
        </w:rPr>
        <w:t xml:space="preserve"> = 1</w:t>
      </w:r>
      <w:r>
        <w:rPr>
          <w:sz w:val="18"/>
          <w:szCs w:val="18"/>
        </w:rPr>
        <w:t>85</w:t>
      </w:r>
      <w:r w:rsidRPr="005C2348">
        <w:rPr>
          <w:sz w:val="18"/>
          <w:szCs w:val="18"/>
        </w:rPr>
        <w:t xml:space="preserve"> 000 $, I = </w:t>
      </w:r>
      <w:r>
        <w:rPr>
          <w:sz w:val="18"/>
          <w:szCs w:val="18"/>
        </w:rPr>
        <w:t>6</w:t>
      </w:r>
      <w:r w:rsidRPr="005C2348">
        <w:rPr>
          <w:sz w:val="18"/>
          <w:szCs w:val="18"/>
        </w:rPr>
        <w:t xml:space="preserve"> %, N = 2</w:t>
      </w:r>
      <w:r>
        <w:rPr>
          <w:sz w:val="18"/>
          <w:szCs w:val="18"/>
        </w:rPr>
        <w:t>5</w:t>
      </w:r>
      <w:r w:rsidRPr="005C2348">
        <w:rPr>
          <w:sz w:val="18"/>
          <w:szCs w:val="18"/>
        </w:rPr>
        <w:t xml:space="preserve">, versement en début de période, CALCULEZ </w:t>
      </w:r>
      <w:r>
        <w:rPr>
          <w:sz w:val="18"/>
          <w:szCs w:val="18"/>
        </w:rPr>
        <w:t>PMT.</w:t>
      </w:r>
    </w:p>
    <w:p w14:paraId="4B01AB54" w14:textId="6ED4043C" w:rsidR="00580B7D" w:rsidRDefault="00580B7D">
      <w:pPr>
        <w:pStyle w:val="Notedebasdepage"/>
      </w:pPr>
    </w:p>
  </w:footnote>
  <w:footnote w:id="49">
    <w:p w14:paraId="792624DE" w14:textId="0BD676D7" w:rsidR="00580B7D" w:rsidRDefault="00580B7D" w:rsidP="006D4582">
      <w:pPr>
        <w:pStyle w:val="Notedebasdepage"/>
      </w:pPr>
      <w:r>
        <w:rPr>
          <w:rStyle w:val="Appelnotedebasdep"/>
        </w:rPr>
        <w:t>52</w:t>
      </w:r>
      <w:r>
        <w:t xml:space="preserve"> </w:t>
      </w:r>
      <w:r w:rsidRPr="006D4582">
        <w:rPr>
          <w:sz w:val="18"/>
          <w:szCs w:val="18"/>
        </w:rPr>
        <w:t>1</w:t>
      </w:r>
      <w:r>
        <w:rPr>
          <w:sz w:val="18"/>
          <w:szCs w:val="18"/>
        </w:rPr>
        <w:t>0 000 $/,03</w:t>
      </w:r>
    </w:p>
    <w:p w14:paraId="1D4B6215" w14:textId="12E57E34" w:rsidR="00580B7D" w:rsidRPr="006D4582" w:rsidRDefault="00580B7D">
      <w:pPr>
        <w:pStyle w:val="Notedebasdepage"/>
      </w:pPr>
    </w:p>
  </w:footnote>
  <w:footnote w:id="50">
    <w:p w14:paraId="4761576D" w14:textId="540D351E" w:rsidR="00580B7D" w:rsidRDefault="00580B7D" w:rsidP="006D4582">
      <w:pPr>
        <w:pStyle w:val="Notedebasdepage"/>
      </w:pPr>
      <w:r>
        <w:rPr>
          <w:rStyle w:val="Appelnotedebasdep"/>
        </w:rPr>
        <w:t>53</w:t>
      </w:r>
      <w:r>
        <w:t xml:space="preserve"> </w:t>
      </w:r>
      <w:r w:rsidRPr="006D4582">
        <w:rPr>
          <w:sz w:val="18"/>
          <w:szCs w:val="18"/>
        </w:rPr>
        <w:t>PMT = 10</w:t>
      </w:r>
      <w:r w:rsidRPr="005C2348">
        <w:rPr>
          <w:sz w:val="18"/>
          <w:szCs w:val="18"/>
        </w:rPr>
        <w:t xml:space="preserve"> 000 $, I = </w:t>
      </w:r>
      <w:r>
        <w:rPr>
          <w:sz w:val="18"/>
          <w:szCs w:val="18"/>
        </w:rPr>
        <w:t>3</w:t>
      </w:r>
      <w:r w:rsidRPr="005C2348">
        <w:rPr>
          <w:sz w:val="18"/>
          <w:szCs w:val="18"/>
        </w:rPr>
        <w:t xml:space="preserve"> %, N = 2</w:t>
      </w:r>
      <w:r>
        <w:rPr>
          <w:sz w:val="18"/>
          <w:szCs w:val="18"/>
        </w:rPr>
        <w:t>6</w:t>
      </w:r>
      <w:r w:rsidRPr="005C2348">
        <w:rPr>
          <w:sz w:val="18"/>
          <w:szCs w:val="18"/>
        </w:rPr>
        <w:t xml:space="preserve">, versement en début de période, CALCULEZ </w:t>
      </w:r>
      <w:r>
        <w:rPr>
          <w:sz w:val="18"/>
          <w:szCs w:val="18"/>
        </w:rPr>
        <w:t>VA.</w:t>
      </w:r>
    </w:p>
    <w:p w14:paraId="3CA455B7" w14:textId="4AC16AAC" w:rsidR="00580B7D" w:rsidRPr="006D4582" w:rsidRDefault="00580B7D">
      <w:pPr>
        <w:pStyle w:val="Notedebasdepage"/>
      </w:pPr>
    </w:p>
  </w:footnote>
  <w:footnote w:id="51">
    <w:p w14:paraId="67C1ADC4" w14:textId="402FE1B9" w:rsidR="007F5DA5" w:rsidRPr="007F5DA5" w:rsidRDefault="007F5DA5" w:rsidP="007F5DA5">
      <w:pPr>
        <w:pStyle w:val="Notedebasdepage"/>
        <w:rPr>
          <w:sz w:val="18"/>
          <w:szCs w:val="18"/>
        </w:rPr>
      </w:pPr>
      <w:r w:rsidRPr="004A5BE5">
        <w:rPr>
          <w:rStyle w:val="Appelnotedebasdep"/>
        </w:rPr>
        <w:t>53.1</w:t>
      </w:r>
      <w:r w:rsidRPr="007F5DA5">
        <w:rPr>
          <w:sz w:val="18"/>
          <w:szCs w:val="18"/>
        </w:rPr>
        <w:t xml:space="preserve"> Dans le présent cas, nous n’avons </w:t>
      </w:r>
      <w:r w:rsidR="004A5BE5">
        <w:rPr>
          <w:sz w:val="18"/>
          <w:szCs w:val="18"/>
        </w:rPr>
        <w:t xml:space="preserve">pas </w:t>
      </w:r>
      <w:r w:rsidRPr="007F5DA5">
        <w:rPr>
          <w:sz w:val="18"/>
          <w:szCs w:val="18"/>
        </w:rPr>
        <w:t xml:space="preserve">abordé la question de l’optimisation de la situation financière et fiscale de Maria </w:t>
      </w:r>
      <w:r>
        <w:rPr>
          <w:sz w:val="18"/>
          <w:szCs w:val="18"/>
        </w:rPr>
        <w:t xml:space="preserve">en utilisant le </w:t>
      </w:r>
      <w:r w:rsidRPr="007F5DA5">
        <w:rPr>
          <w:sz w:val="18"/>
          <w:szCs w:val="18"/>
        </w:rPr>
        <w:t>REÉI</w:t>
      </w:r>
      <w:r>
        <w:rPr>
          <w:sz w:val="18"/>
          <w:szCs w:val="18"/>
        </w:rPr>
        <w:t xml:space="preserve"> (</w:t>
      </w:r>
      <w:r w:rsidRPr="007F5DA5">
        <w:rPr>
          <w:sz w:val="18"/>
          <w:szCs w:val="18"/>
        </w:rPr>
        <w:t>Régime enregistré d’épargne-invalidité</w:t>
      </w:r>
      <w:r>
        <w:rPr>
          <w:sz w:val="18"/>
          <w:szCs w:val="18"/>
        </w:rPr>
        <w:t>). Dans une planification familiale pointue où nous</w:t>
      </w:r>
      <w:r w:rsidR="004A5BE5">
        <w:rPr>
          <w:sz w:val="18"/>
          <w:szCs w:val="18"/>
        </w:rPr>
        <w:t xml:space="preserve"> sommes</w:t>
      </w:r>
      <w:r>
        <w:rPr>
          <w:sz w:val="18"/>
          <w:szCs w:val="18"/>
        </w:rPr>
        <w:t xml:space="preserve"> en présence de personnes handicapée</w:t>
      </w:r>
      <w:r w:rsidR="00086401">
        <w:rPr>
          <w:sz w:val="18"/>
          <w:szCs w:val="18"/>
        </w:rPr>
        <w:t>s</w:t>
      </w:r>
      <w:r>
        <w:rPr>
          <w:sz w:val="18"/>
          <w:szCs w:val="18"/>
        </w:rPr>
        <w:t>, ce véhicule fiscal devrait l’objet d’une attention particulière. Ce régime, avec raison, est très généreux, et dans la plupart des cas, il devient un outil de planification incontournable.</w:t>
      </w:r>
    </w:p>
    <w:p w14:paraId="4A63CB49" w14:textId="6AEF61E2" w:rsidR="007F5DA5" w:rsidRPr="007F5DA5" w:rsidRDefault="007F5DA5">
      <w:pPr>
        <w:pStyle w:val="Notedebasdepage"/>
        <w:rPr>
          <w:sz w:val="18"/>
          <w:szCs w:val="18"/>
        </w:rPr>
      </w:pPr>
    </w:p>
  </w:footnote>
  <w:footnote w:id="52">
    <w:p w14:paraId="568B90DA" w14:textId="3EA08D2E" w:rsidR="00580B7D" w:rsidRPr="005048BB" w:rsidRDefault="00580B7D" w:rsidP="007C462B">
      <w:pPr>
        <w:pStyle w:val="Notedebasdepage"/>
        <w:rPr>
          <w:sz w:val="18"/>
          <w:szCs w:val="18"/>
          <w:lang w:val="fr-CA"/>
        </w:rPr>
      </w:pPr>
      <w:r>
        <w:rPr>
          <w:rStyle w:val="Appelnotedebasdep"/>
        </w:rPr>
        <w:t>54</w:t>
      </w:r>
      <w:r>
        <w:t xml:space="preserve"> </w:t>
      </w:r>
      <w:r w:rsidRPr="005048BB">
        <w:rPr>
          <w:sz w:val="18"/>
          <w:szCs w:val="18"/>
          <w:lang w:val="fr-CA"/>
        </w:rPr>
        <w:t>Tout d’abord, déterminons la période d’amortissement du prêt, VA = 160 000 $, I = 4 %, PMT = -838,83, CALCULEZ N = 300, donc 25 années.</w:t>
      </w:r>
    </w:p>
    <w:p w14:paraId="45F688D9" w14:textId="4BE67BF1" w:rsidR="00580B7D" w:rsidRPr="005048BB" w:rsidRDefault="00580B7D" w:rsidP="007C462B">
      <w:pPr>
        <w:pStyle w:val="Notedebasdepage"/>
        <w:rPr>
          <w:sz w:val="18"/>
          <w:szCs w:val="18"/>
          <w:lang w:val="fr-CA"/>
        </w:rPr>
      </w:pPr>
      <w:r w:rsidRPr="005048BB">
        <w:rPr>
          <w:sz w:val="18"/>
          <w:szCs w:val="18"/>
          <w:lang w:val="fr-CA"/>
        </w:rPr>
        <w:t xml:space="preserve">Maintenant, </w:t>
      </w:r>
      <w:r>
        <w:rPr>
          <w:sz w:val="18"/>
          <w:szCs w:val="18"/>
          <w:lang w:val="fr-CA"/>
        </w:rPr>
        <w:t xml:space="preserve">établissons depuis combien d’années que </w:t>
      </w:r>
      <w:r w:rsidRPr="005048BB">
        <w:rPr>
          <w:sz w:val="18"/>
          <w:szCs w:val="18"/>
          <w:lang w:val="fr-CA"/>
        </w:rPr>
        <w:t xml:space="preserve">le prêt est </w:t>
      </w:r>
      <w:r>
        <w:rPr>
          <w:sz w:val="18"/>
          <w:szCs w:val="18"/>
          <w:lang w:val="fr-CA"/>
        </w:rPr>
        <w:t xml:space="preserve">en </w:t>
      </w:r>
      <w:r w:rsidRPr="005048BB">
        <w:rPr>
          <w:sz w:val="18"/>
          <w:szCs w:val="18"/>
          <w:lang w:val="fr-CA"/>
        </w:rPr>
        <w:t>vigueur, VA = 160 000 $, I = 4 %, PMT = -838,83, VF = -139 286 $</w:t>
      </w:r>
      <w:r>
        <w:rPr>
          <w:sz w:val="18"/>
          <w:szCs w:val="18"/>
          <w:lang w:val="fr-CA"/>
        </w:rPr>
        <w:t>,</w:t>
      </w:r>
      <w:r w:rsidRPr="005048BB">
        <w:rPr>
          <w:sz w:val="18"/>
          <w:szCs w:val="18"/>
          <w:lang w:val="fr-CA"/>
        </w:rPr>
        <w:t xml:space="preserve"> CALCULEZ N = 60, donc 5 années. Conclusion</w:t>
      </w:r>
      <w:r>
        <w:rPr>
          <w:sz w:val="18"/>
          <w:szCs w:val="18"/>
          <w:lang w:val="fr-CA"/>
        </w:rPr>
        <w:t>,</w:t>
      </w:r>
      <w:r w:rsidRPr="005048BB">
        <w:rPr>
          <w:sz w:val="18"/>
          <w:szCs w:val="18"/>
          <w:lang w:val="fr-CA"/>
        </w:rPr>
        <w:t xml:space="preserve"> en date d’aujourd’hui le couple devra rembours</w:t>
      </w:r>
      <w:r>
        <w:rPr>
          <w:sz w:val="18"/>
          <w:szCs w:val="18"/>
          <w:lang w:val="fr-CA"/>
        </w:rPr>
        <w:t>er</w:t>
      </w:r>
      <w:r w:rsidRPr="005048BB">
        <w:rPr>
          <w:sz w:val="18"/>
          <w:szCs w:val="18"/>
          <w:lang w:val="fr-CA"/>
        </w:rPr>
        <w:t xml:space="preserve"> le prêt hypothécaire pour les 20 prochaines années.</w:t>
      </w:r>
      <w:r>
        <w:rPr>
          <w:sz w:val="18"/>
          <w:szCs w:val="18"/>
          <w:lang w:val="fr-CA"/>
        </w:rPr>
        <w:t xml:space="preserve"> N’oubliez pas que les intérêts sur les prêts hypothécaires doivent être obligatoirement capitalisés semestriellement au Canada.</w:t>
      </w:r>
    </w:p>
    <w:p w14:paraId="5903EE40" w14:textId="3A721759" w:rsidR="00580B7D" w:rsidRPr="003D3F3B" w:rsidRDefault="00580B7D" w:rsidP="007C462B">
      <w:pPr>
        <w:pStyle w:val="Notedebasdepage"/>
        <w:rPr>
          <w:lang w:val="fr-CA"/>
        </w:rPr>
      </w:pPr>
    </w:p>
  </w:footnote>
  <w:footnote w:id="53">
    <w:p w14:paraId="1AC3B2BE" w14:textId="72A2990E" w:rsidR="00580B7D" w:rsidRDefault="00580B7D">
      <w:pPr>
        <w:pStyle w:val="Notedebasdepage"/>
      </w:pPr>
      <w:r>
        <w:rPr>
          <w:rStyle w:val="Appelnotedebasdep"/>
        </w:rPr>
        <w:t>55</w:t>
      </w:r>
      <w:r>
        <w:t xml:space="preserve"> </w:t>
      </w:r>
      <w:r w:rsidRPr="004D3748">
        <w:rPr>
          <w:sz w:val="18"/>
          <w:szCs w:val="18"/>
        </w:rPr>
        <w:t>Salaire de Jean (60 000 $) et revenu de Marie (70 000 $)</w:t>
      </w:r>
    </w:p>
  </w:footnote>
  <w:footnote w:id="54">
    <w:p w14:paraId="6C03E62B" w14:textId="1D3D1B2A" w:rsidR="00580B7D" w:rsidRDefault="00580B7D">
      <w:pPr>
        <w:pStyle w:val="Notedebasdepage"/>
      </w:pPr>
      <w:r>
        <w:rPr>
          <w:rStyle w:val="Appelnotedebasdep"/>
        </w:rPr>
        <w:t>56</w:t>
      </w:r>
      <w:r>
        <w:t xml:space="preserve"> </w:t>
      </w:r>
      <w:r w:rsidRPr="002A36CD">
        <w:rPr>
          <w:sz w:val="18"/>
          <w:szCs w:val="18"/>
        </w:rPr>
        <w:t>53 000 * (1 - ,227) = 40 969 $</w:t>
      </w:r>
    </w:p>
  </w:footnote>
  <w:footnote w:id="55">
    <w:p w14:paraId="6A40D8D9" w14:textId="710E4061" w:rsidR="00580B7D" w:rsidRDefault="00580B7D">
      <w:pPr>
        <w:pStyle w:val="Notedebasdepage"/>
      </w:pPr>
      <w:r>
        <w:rPr>
          <w:rStyle w:val="Appelnotedebasdep"/>
        </w:rPr>
        <w:t>57</w:t>
      </w:r>
      <w:r>
        <w:t xml:space="preserve"> </w:t>
      </w:r>
      <w:r w:rsidRPr="002A36CD">
        <w:rPr>
          <w:sz w:val="18"/>
          <w:szCs w:val="18"/>
        </w:rPr>
        <w:t>73 000 * (1 - ,2</w:t>
      </w:r>
      <w:r>
        <w:rPr>
          <w:sz w:val="18"/>
          <w:szCs w:val="18"/>
        </w:rPr>
        <w:t>02</w:t>
      </w:r>
      <w:r w:rsidRPr="002A36CD">
        <w:rPr>
          <w:sz w:val="18"/>
          <w:szCs w:val="18"/>
        </w:rPr>
        <w:t xml:space="preserve">) = </w:t>
      </w:r>
      <w:r>
        <w:rPr>
          <w:sz w:val="18"/>
          <w:szCs w:val="18"/>
        </w:rPr>
        <w:t>58 254</w:t>
      </w:r>
      <w:r w:rsidRPr="002A36CD">
        <w:rPr>
          <w:sz w:val="18"/>
          <w:szCs w:val="18"/>
        </w:rPr>
        <w:t xml:space="preserve"> $</w:t>
      </w:r>
    </w:p>
  </w:footnote>
  <w:footnote w:id="56">
    <w:p w14:paraId="08635233" w14:textId="2DC31F9F" w:rsidR="00580B7D" w:rsidRPr="00C505D9" w:rsidRDefault="00580B7D">
      <w:pPr>
        <w:pStyle w:val="Notedebasdepage"/>
        <w:rPr>
          <w:sz w:val="18"/>
          <w:szCs w:val="18"/>
          <w:lang w:val="fr-CA"/>
        </w:rPr>
      </w:pPr>
      <w:r>
        <w:rPr>
          <w:rStyle w:val="Appelnotedebasdep"/>
        </w:rPr>
        <w:t>58</w:t>
      </w:r>
      <w:r>
        <w:t xml:space="preserve"> </w:t>
      </w:r>
      <w:r w:rsidRPr="00C505D9">
        <w:rPr>
          <w:sz w:val="18"/>
          <w:szCs w:val="18"/>
          <w:lang w:val="fr-CA"/>
        </w:rPr>
        <w:t>(,227 * 5/31) + (,202 * 26/31) = ,206</w:t>
      </w:r>
    </w:p>
  </w:footnote>
  <w:footnote w:id="57">
    <w:p w14:paraId="5018C129" w14:textId="7E673A68" w:rsidR="00580B7D" w:rsidRPr="00F93278" w:rsidRDefault="00580B7D" w:rsidP="000A43D7">
      <w:pPr>
        <w:pStyle w:val="Notedebasdepage"/>
        <w:rPr>
          <w:lang w:val="fr-CA"/>
        </w:rPr>
      </w:pPr>
      <w:r>
        <w:rPr>
          <w:rStyle w:val="Appelnotedebasdep"/>
        </w:rPr>
        <w:t>59</w:t>
      </w:r>
      <w:r>
        <w:t xml:space="preserve"> </w:t>
      </w:r>
      <w:r w:rsidRPr="001D4C27">
        <w:rPr>
          <w:sz w:val="18"/>
          <w:szCs w:val="18"/>
        </w:rPr>
        <w:t xml:space="preserve">Selon </w:t>
      </w:r>
      <w:r>
        <w:rPr>
          <w:sz w:val="18"/>
          <w:szCs w:val="18"/>
        </w:rPr>
        <w:t>les taux en vigueurs en</w:t>
      </w:r>
      <w:r w:rsidRPr="001D4C27">
        <w:rPr>
          <w:sz w:val="18"/>
          <w:szCs w:val="18"/>
        </w:rPr>
        <w:t xml:space="preserve"> 2017 pour le RRQ</w:t>
      </w:r>
      <w:r>
        <w:rPr>
          <w:sz w:val="18"/>
          <w:szCs w:val="18"/>
        </w:rPr>
        <w:t xml:space="preserve"> (5,4 % ou maximum 2 797 $)</w:t>
      </w:r>
      <w:r w:rsidRPr="001D4C27">
        <w:rPr>
          <w:sz w:val="18"/>
          <w:szCs w:val="18"/>
        </w:rPr>
        <w:t>, AE</w:t>
      </w:r>
      <w:r>
        <w:rPr>
          <w:sz w:val="18"/>
          <w:szCs w:val="18"/>
        </w:rPr>
        <w:t xml:space="preserve"> (1,27 % ou maximum 651 $)</w:t>
      </w:r>
      <w:r w:rsidRPr="001D4C27">
        <w:rPr>
          <w:sz w:val="18"/>
          <w:szCs w:val="18"/>
        </w:rPr>
        <w:t xml:space="preserve"> et RQAP</w:t>
      </w:r>
      <w:r>
        <w:rPr>
          <w:sz w:val="18"/>
          <w:szCs w:val="18"/>
        </w:rPr>
        <w:t xml:space="preserve"> (,548 % ou maximum 397 $)</w:t>
      </w:r>
      <w:r w:rsidRPr="001D4C27">
        <w:rPr>
          <w:sz w:val="18"/>
          <w:szCs w:val="18"/>
        </w:rPr>
        <w:t xml:space="preserve">. Pour </w:t>
      </w:r>
      <w:r>
        <w:rPr>
          <w:sz w:val="18"/>
          <w:szCs w:val="18"/>
        </w:rPr>
        <w:t>Jean</w:t>
      </w:r>
      <w:r w:rsidRPr="001D4C27">
        <w:rPr>
          <w:sz w:val="18"/>
          <w:szCs w:val="18"/>
        </w:rPr>
        <w:t xml:space="preserve"> nous avons tenu compte d’une cotisation de 9 % pour son RPA. </w:t>
      </w:r>
      <w:r>
        <w:rPr>
          <w:sz w:val="18"/>
          <w:szCs w:val="18"/>
        </w:rPr>
        <w:t>Marie</w:t>
      </w:r>
      <w:r w:rsidRPr="001D4C27">
        <w:rPr>
          <w:sz w:val="18"/>
          <w:szCs w:val="18"/>
        </w:rPr>
        <w:t xml:space="preserve"> n’a pas de RPA.</w:t>
      </w:r>
      <w:r>
        <w:rPr>
          <w:sz w:val="18"/>
          <w:szCs w:val="18"/>
        </w:rPr>
        <w:t xml:space="preserve"> </w:t>
      </w:r>
    </w:p>
  </w:footnote>
  <w:footnote w:id="58">
    <w:p w14:paraId="1DEA066F" w14:textId="11264CA6" w:rsidR="00580B7D" w:rsidRPr="002578F4" w:rsidRDefault="00580B7D" w:rsidP="00125135">
      <w:pPr>
        <w:pStyle w:val="Notedebasdepage"/>
        <w:rPr>
          <w:color w:val="000000" w:themeColor="text1"/>
          <w:sz w:val="18"/>
          <w:szCs w:val="18"/>
          <w:lang w:val="fr-CA"/>
        </w:rPr>
      </w:pPr>
      <w:r>
        <w:rPr>
          <w:rStyle w:val="Appelnotedebasdep"/>
        </w:rPr>
        <w:t>60</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12" w:history="1">
        <w:r w:rsidRPr="00DF1574">
          <w:rPr>
            <w:rStyle w:val="Lienhypertexte"/>
            <w:color w:val="FF6700" w:themeColor="accent3"/>
            <w:sz w:val="18"/>
            <w:szCs w:val="18"/>
            <w:lang w:val="fr-CA"/>
          </w:rPr>
          <w:t>des tables d’impôts</w:t>
        </w:r>
      </w:hyperlink>
      <w:r>
        <w:rPr>
          <w:rStyle w:val="Lienhypertexte"/>
          <w:color w:val="FF6700" w:themeColor="accent3"/>
          <w:sz w:val="18"/>
          <w:szCs w:val="18"/>
          <w:lang w:val="fr-CA"/>
        </w:rPr>
        <w:t xml:space="preserve"> . </w:t>
      </w:r>
      <w:r w:rsidRPr="002578F4">
        <w:rPr>
          <w:rStyle w:val="Lienhypertexte"/>
          <w:color w:val="000000" w:themeColor="text1"/>
          <w:sz w:val="18"/>
          <w:szCs w:val="18"/>
          <w:u w:val="none"/>
          <w:lang w:val="fr-CA"/>
        </w:rPr>
        <w:t>Le revenu imposable de Jean est de 60 000 $ - (60 000 $ * 9 %) = 54 600 $</w:t>
      </w:r>
      <w:r>
        <w:rPr>
          <w:rStyle w:val="Lienhypertexte"/>
          <w:color w:val="000000" w:themeColor="text1"/>
          <w:sz w:val="18"/>
          <w:szCs w:val="18"/>
          <w:u w:val="none"/>
          <w:lang w:val="fr-CA"/>
        </w:rPr>
        <w:t>.</w:t>
      </w:r>
    </w:p>
    <w:p w14:paraId="60B73309" w14:textId="77777777" w:rsidR="00580B7D" w:rsidRPr="00F93278" w:rsidRDefault="00580B7D" w:rsidP="000A43D7">
      <w:pPr>
        <w:pStyle w:val="Notedebasdepage"/>
        <w:rPr>
          <w:lang w:val="fr-CA"/>
        </w:rPr>
      </w:pPr>
    </w:p>
  </w:footnote>
  <w:footnote w:id="59">
    <w:p w14:paraId="1E09F7FF" w14:textId="60B68E9C" w:rsidR="00580B7D" w:rsidRPr="00BC381B" w:rsidRDefault="00580B7D">
      <w:pPr>
        <w:pStyle w:val="Notedebasdepage"/>
        <w:rPr>
          <w:lang w:val="fr-CA"/>
        </w:rPr>
      </w:pPr>
      <w:r>
        <w:rPr>
          <w:rStyle w:val="Appelnotedebasdep"/>
        </w:rPr>
        <w:t>61</w:t>
      </w:r>
      <w:r>
        <w:t xml:space="preserve"> </w:t>
      </w:r>
      <w:r w:rsidRPr="002A36CD">
        <w:rPr>
          <w:sz w:val="18"/>
          <w:szCs w:val="18"/>
        </w:rPr>
        <w:t>73 000 * (1 - ,2</w:t>
      </w:r>
      <w:r>
        <w:rPr>
          <w:sz w:val="18"/>
          <w:szCs w:val="18"/>
        </w:rPr>
        <w:t>02</w:t>
      </w:r>
      <w:r w:rsidRPr="002A36CD">
        <w:rPr>
          <w:sz w:val="18"/>
          <w:szCs w:val="18"/>
        </w:rPr>
        <w:t xml:space="preserve">) = </w:t>
      </w:r>
      <w:r>
        <w:rPr>
          <w:sz w:val="18"/>
          <w:szCs w:val="18"/>
        </w:rPr>
        <w:t>58 254</w:t>
      </w:r>
      <w:r w:rsidRPr="002A36CD">
        <w:rPr>
          <w:sz w:val="18"/>
          <w:szCs w:val="18"/>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0039C"/>
    <w:multiLevelType w:val="hybridMultilevel"/>
    <w:tmpl w:val="6DB405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B2E24BB"/>
    <w:multiLevelType w:val="hybridMultilevel"/>
    <w:tmpl w:val="86FCDF3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nsid w:val="0E3E0BA0"/>
    <w:multiLevelType w:val="multilevel"/>
    <w:tmpl w:val="81DC7762"/>
    <w:lvl w:ilvl="0">
      <w:start w:val="5"/>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E4110DA"/>
    <w:multiLevelType w:val="hybridMultilevel"/>
    <w:tmpl w:val="90B4CE3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740498"/>
    <w:multiLevelType w:val="hybridMultilevel"/>
    <w:tmpl w:val="F6A2705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3E73456"/>
    <w:multiLevelType w:val="hybridMultilevel"/>
    <w:tmpl w:val="F8F44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0807B75"/>
    <w:multiLevelType w:val="multilevel"/>
    <w:tmpl w:val="D598C9EE"/>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21020FF2"/>
    <w:multiLevelType w:val="multilevel"/>
    <w:tmpl w:val="571C5100"/>
    <w:lvl w:ilvl="0">
      <w:start w:val="2"/>
      <w:numFmt w:val="decimal"/>
      <w:lvlText w:val="%1.3"/>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74B2955"/>
    <w:multiLevelType w:val="hybridMultilevel"/>
    <w:tmpl w:val="D02CBA72"/>
    <w:lvl w:ilvl="0" w:tplc="379E046C">
      <w:start w:val="1"/>
      <w:numFmt w:val="bullet"/>
      <w:lvlText w:val=""/>
      <w:lvlJc w:val="left"/>
      <w:pPr>
        <w:ind w:left="720" w:hanging="360"/>
      </w:pPr>
      <w:rPr>
        <w:rFonts w:ascii="Symbol" w:hAnsi="Symbol" w:hint="default"/>
        <w:color w:val="00B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7691DB5"/>
    <w:multiLevelType w:val="multilevel"/>
    <w:tmpl w:val="ADB6C37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28EF1969"/>
    <w:multiLevelType w:val="hybridMultilevel"/>
    <w:tmpl w:val="1BA6392C"/>
    <w:lvl w:ilvl="0" w:tplc="752E0B68">
      <w:start w:val="1"/>
      <w:numFmt w:val="bullet"/>
      <w:lvlText w:val=""/>
      <w:lvlJc w:val="left"/>
      <w:pPr>
        <w:ind w:left="720" w:hanging="360"/>
      </w:pPr>
      <w:rPr>
        <w:rFonts w:ascii="Symbol" w:hAnsi="Symbol" w:hint="default"/>
        <w:color w:val="000000" w:themeColor="tex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90C73C3"/>
    <w:multiLevelType w:val="multilevel"/>
    <w:tmpl w:val="73864BB4"/>
    <w:lvl w:ilvl="0">
      <w:start w:val="5"/>
      <w:numFmt w:val="decimal"/>
      <w:lvlText w:val="%1.3"/>
      <w:lvlJc w:val="left"/>
      <w:pPr>
        <w:ind w:left="360" w:hanging="360"/>
      </w:pPr>
      <w:rPr>
        <w:rFonts w:hint="default"/>
      </w:rPr>
    </w:lvl>
    <w:lvl w:ilvl="1">
      <w:start w:val="2"/>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AAD7731"/>
    <w:multiLevelType w:val="hybridMultilevel"/>
    <w:tmpl w:val="F6EC42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AF7724A"/>
    <w:multiLevelType w:val="multilevel"/>
    <w:tmpl w:val="F60E2BC4"/>
    <w:styleLink w:val="Style1"/>
    <w:lvl w:ilvl="0">
      <w:start w:val="2"/>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2CA31392"/>
    <w:multiLevelType w:val="multilevel"/>
    <w:tmpl w:val="3FB08EF2"/>
    <w:lvl w:ilvl="0">
      <w:start w:val="2"/>
      <w:numFmt w:val="none"/>
      <w:lvlText w:val="4.3.2."/>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2."/>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2D9E4B6F"/>
    <w:multiLevelType w:val="multilevel"/>
    <w:tmpl w:val="879CEB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1.%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2E3D2522"/>
    <w:multiLevelType w:val="multilevel"/>
    <w:tmpl w:val="F000E2E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7E6378A"/>
    <w:multiLevelType w:val="hybridMultilevel"/>
    <w:tmpl w:val="8CF402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8747A9C"/>
    <w:multiLevelType w:val="multilevel"/>
    <w:tmpl w:val="A950E928"/>
    <w:lvl w:ilvl="0">
      <w:start w:val="2"/>
      <w:numFmt w:val="none"/>
      <w:lvlText w:val="4.3.3."/>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3A9A5EE0"/>
    <w:multiLevelType w:val="hybridMultilevel"/>
    <w:tmpl w:val="090A3BA0"/>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B451058"/>
    <w:multiLevelType w:val="hybridMultilevel"/>
    <w:tmpl w:val="7CFC4782"/>
    <w:lvl w:ilvl="0" w:tplc="040C0003">
      <w:start w:val="1"/>
      <w:numFmt w:val="bullet"/>
      <w:lvlText w:val="o"/>
      <w:lvlJc w:val="left"/>
      <w:pPr>
        <w:ind w:left="720" w:hanging="360"/>
      </w:pPr>
      <w:rPr>
        <w:rFonts w:ascii="Courier New" w:hAnsi="Courier New" w:cs="Courier New"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B70682A"/>
    <w:multiLevelType w:val="multilevel"/>
    <w:tmpl w:val="92261DCE"/>
    <w:lvl w:ilvl="0">
      <w:start w:val="2"/>
      <w:numFmt w:val="none"/>
      <w:lvlText w:val="4.3.6."/>
      <w:lvlJc w:val="left"/>
      <w:pPr>
        <w:ind w:left="360" w:hanging="360"/>
      </w:pPr>
      <w:rPr>
        <w:rFonts w:hint="default"/>
      </w:rPr>
    </w:lvl>
    <w:lvl w:ilvl="1">
      <w:start w:val="1"/>
      <w:numFmt w:val="decimal"/>
      <w:lvlText w:val="%1.%2."/>
      <w:lvlJc w:val="left"/>
      <w:pPr>
        <w:ind w:left="792" w:hanging="432"/>
      </w:pPr>
      <w:rPr>
        <w:rFonts w:hint="default"/>
      </w:rPr>
    </w:lvl>
    <w:lvl w:ilvl="2">
      <w:start w:val="6"/>
      <w:numFmt w:val="decimal"/>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3BFF5F06"/>
    <w:multiLevelType w:val="hybridMultilevel"/>
    <w:tmpl w:val="82ACA654"/>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2D64B21"/>
    <w:multiLevelType w:val="hybridMultilevel"/>
    <w:tmpl w:val="B02CF974"/>
    <w:lvl w:ilvl="0" w:tplc="BC4E7254">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4E54089"/>
    <w:multiLevelType w:val="hybridMultilevel"/>
    <w:tmpl w:val="196A5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8A10E1F"/>
    <w:multiLevelType w:val="hybridMultilevel"/>
    <w:tmpl w:val="5EF2FA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A4874B1"/>
    <w:multiLevelType w:val="hybridMultilevel"/>
    <w:tmpl w:val="949EF98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nsid w:val="4B344C1F"/>
    <w:multiLevelType w:val="multilevel"/>
    <w:tmpl w:val="5C7C8234"/>
    <w:lvl w:ilvl="0">
      <w:start w:val="2"/>
      <w:numFmt w:val="none"/>
      <w:lvlText w:val="4.3.1."/>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C3838B0"/>
    <w:multiLevelType w:val="hybridMultilevel"/>
    <w:tmpl w:val="F31C19EE"/>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1F324D4"/>
    <w:multiLevelType w:val="multilevel"/>
    <w:tmpl w:val="898C646A"/>
    <w:lvl w:ilvl="0">
      <w:start w:val="2"/>
      <w:numFmt w:val="decimal"/>
      <w:lvlText w:val="%1.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528E5901"/>
    <w:multiLevelType w:val="hybridMultilevel"/>
    <w:tmpl w:val="9AAE7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7255BFF"/>
    <w:multiLevelType w:val="multilevel"/>
    <w:tmpl w:val="4104CB9C"/>
    <w:lvl w:ilvl="0">
      <w:start w:val="2"/>
      <w:numFmt w:val="none"/>
      <w:lvlText w:val="4.3.5."/>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5."/>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60C77918"/>
    <w:multiLevelType w:val="multilevel"/>
    <w:tmpl w:val="65F86D4E"/>
    <w:lvl w:ilvl="0">
      <w:start w:val="2"/>
      <w:numFmt w:val="none"/>
      <w:lvlText w:val="4.4"/>
      <w:lvlJc w:val="left"/>
      <w:pPr>
        <w:ind w:left="360" w:hanging="360"/>
      </w:pPr>
      <w:rPr>
        <w:rFonts w:hint="default"/>
      </w:rPr>
    </w:lvl>
    <w:lvl w:ilvl="1">
      <w:start w:val="1"/>
      <w:numFmt w:val="none"/>
      <w:lvlText w:val="4.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611D6D08"/>
    <w:multiLevelType w:val="multilevel"/>
    <w:tmpl w:val="CE52BF3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3.%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61386409"/>
    <w:multiLevelType w:val="hybridMultilevel"/>
    <w:tmpl w:val="056096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17B0A47"/>
    <w:multiLevelType w:val="hybridMultilevel"/>
    <w:tmpl w:val="CCB0220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3306C6F"/>
    <w:multiLevelType w:val="multilevel"/>
    <w:tmpl w:val="97B6A9A6"/>
    <w:lvl w:ilvl="0">
      <w:start w:val="2"/>
      <w:numFmt w:val="none"/>
      <w:lvlText w:val="4.3.4."/>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4."/>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64696CE7"/>
    <w:multiLevelType w:val="multilevel"/>
    <w:tmpl w:val="31585A1C"/>
    <w:lvl w:ilvl="0">
      <w:start w:val="2"/>
      <w:numFmt w:val="decimal"/>
      <w:lvlText w:val="%1.2"/>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65081DF5"/>
    <w:multiLevelType w:val="hybridMultilevel"/>
    <w:tmpl w:val="D1BA75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73A6354"/>
    <w:multiLevelType w:val="multilevel"/>
    <w:tmpl w:val="D3947C06"/>
    <w:lvl w:ilvl="0">
      <w:start w:val="2"/>
      <w:numFmt w:val="none"/>
      <w:lvlText w:val="3.3"/>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6A4A6769"/>
    <w:multiLevelType w:val="multilevel"/>
    <w:tmpl w:val="726AEEC4"/>
    <w:lvl w:ilvl="0">
      <w:start w:val="2"/>
      <w:numFmt w:val="none"/>
      <w:lvlText w:val="4.3"/>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6EF73FB7"/>
    <w:multiLevelType w:val="multilevel"/>
    <w:tmpl w:val="23943A90"/>
    <w:lvl w:ilvl="0">
      <w:start w:val="5"/>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6EF9221B"/>
    <w:multiLevelType w:val="multilevel"/>
    <w:tmpl w:val="BDBC45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nsid w:val="75081074"/>
    <w:multiLevelType w:val="hybridMultilevel"/>
    <w:tmpl w:val="13C032C6"/>
    <w:lvl w:ilvl="0" w:tplc="BC4E7254">
      <w:start w:val="1"/>
      <w:numFmt w:val="bullet"/>
      <w:lvlText w:val=""/>
      <w:lvlJc w:val="left"/>
      <w:pPr>
        <w:ind w:left="-1152" w:hanging="360"/>
      </w:pPr>
      <w:rPr>
        <w:rFonts w:ascii="Symbol" w:hAnsi="Symbol" w:hint="default"/>
        <w:color w:val="FF6700" w:themeColor="accent3"/>
      </w:rPr>
    </w:lvl>
    <w:lvl w:ilvl="1" w:tplc="040C0003" w:tentative="1">
      <w:start w:val="1"/>
      <w:numFmt w:val="bullet"/>
      <w:lvlText w:val="o"/>
      <w:lvlJc w:val="left"/>
      <w:pPr>
        <w:ind w:left="-432" w:hanging="360"/>
      </w:pPr>
      <w:rPr>
        <w:rFonts w:ascii="Courier New" w:hAnsi="Courier New" w:cs="Courier New" w:hint="default"/>
      </w:rPr>
    </w:lvl>
    <w:lvl w:ilvl="2" w:tplc="040C0005" w:tentative="1">
      <w:start w:val="1"/>
      <w:numFmt w:val="bullet"/>
      <w:lvlText w:val=""/>
      <w:lvlJc w:val="left"/>
      <w:pPr>
        <w:ind w:left="288" w:hanging="360"/>
      </w:pPr>
      <w:rPr>
        <w:rFonts w:ascii="Wingdings" w:hAnsi="Wingdings" w:hint="default"/>
      </w:rPr>
    </w:lvl>
    <w:lvl w:ilvl="3" w:tplc="040C0001" w:tentative="1">
      <w:start w:val="1"/>
      <w:numFmt w:val="bullet"/>
      <w:lvlText w:val=""/>
      <w:lvlJc w:val="left"/>
      <w:pPr>
        <w:ind w:left="1008" w:hanging="360"/>
      </w:pPr>
      <w:rPr>
        <w:rFonts w:ascii="Symbol" w:hAnsi="Symbol" w:hint="default"/>
      </w:rPr>
    </w:lvl>
    <w:lvl w:ilvl="4" w:tplc="040C0003" w:tentative="1">
      <w:start w:val="1"/>
      <w:numFmt w:val="bullet"/>
      <w:lvlText w:val="o"/>
      <w:lvlJc w:val="left"/>
      <w:pPr>
        <w:ind w:left="1728" w:hanging="360"/>
      </w:pPr>
      <w:rPr>
        <w:rFonts w:ascii="Courier New" w:hAnsi="Courier New" w:cs="Courier New" w:hint="default"/>
      </w:rPr>
    </w:lvl>
    <w:lvl w:ilvl="5" w:tplc="040C0005" w:tentative="1">
      <w:start w:val="1"/>
      <w:numFmt w:val="bullet"/>
      <w:lvlText w:val=""/>
      <w:lvlJc w:val="left"/>
      <w:pPr>
        <w:ind w:left="2448" w:hanging="360"/>
      </w:pPr>
      <w:rPr>
        <w:rFonts w:ascii="Wingdings" w:hAnsi="Wingdings" w:hint="default"/>
      </w:rPr>
    </w:lvl>
    <w:lvl w:ilvl="6" w:tplc="040C0001" w:tentative="1">
      <w:start w:val="1"/>
      <w:numFmt w:val="bullet"/>
      <w:lvlText w:val=""/>
      <w:lvlJc w:val="left"/>
      <w:pPr>
        <w:ind w:left="3168" w:hanging="360"/>
      </w:pPr>
      <w:rPr>
        <w:rFonts w:ascii="Symbol" w:hAnsi="Symbol" w:hint="default"/>
      </w:rPr>
    </w:lvl>
    <w:lvl w:ilvl="7" w:tplc="040C0003" w:tentative="1">
      <w:start w:val="1"/>
      <w:numFmt w:val="bullet"/>
      <w:lvlText w:val="o"/>
      <w:lvlJc w:val="left"/>
      <w:pPr>
        <w:ind w:left="3888" w:hanging="360"/>
      </w:pPr>
      <w:rPr>
        <w:rFonts w:ascii="Courier New" w:hAnsi="Courier New" w:cs="Courier New" w:hint="default"/>
      </w:rPr>
    </w:lvl>
    <w:lvl w:ilvl="8" w:tplc="040C0005" w:tentative="1">
      <w:start w:val="1"/>
      <w:numFmt w:val="bullet"/>
      <w:lvlText w:val=""/>
      <w:lvlJc w:val="left"/>
      <w:pPr>
        <w:ind w:left="4608" w:hanging="360"/>
      </w:pPr>
      <w:rPr>
        <w:rFonts w:ascii="Wingdings" w:hAnsi="Wingdings" w:hint="default"/>
      </w:rPr>
    </w:lvl>
  </w:abstractNum>
  <w:abstractNum w:abstractNumId="44">
    <w:nsid w:val="76795131"/>
    <w:multiLevelType w:val="multilevel"/>
    <w:tmpl w:val="4AB44D64"/>
    <w:lvl w:ilvl="0">
      <w:start w:val="2"/>
      <w:numFmt w:val="decimal"/>
      <w:lvlText w:val="%1.4"/>
      <w:lvlJc w:val="left"/>
      <w:pPr>
        <w:ind w:left="360" w:hanging="360"/>
      </w:pPr>
      <w:rPr>
        <w:rFonts w:hint="default"/>
      </w:rPr>
    </w:lvl>
    <w:lvl w:ilvl="1">
      <w:start w:val="1"/>
      <w:numFmt w:val="decimal"/>
      <w:lvlText w:val="%1.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76C54365"/>
    <w:multiLevelType w:val="hybridMultilevel"/>
    <w:tmpl w:val="696252DC"/>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C47099B"/>
    <w:multiLevelType w:val="hybridMultilevel"/>
    <w:tmpl w:val="36C8F170"/>
    <w:lvl w:ilvl="0" w:tplc="BC4E7254">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CC67E10"/>
    <w:multiLevelType w:val="hybridMultilevel"/>
    <w:tmpl w:val="77EAAAAA"/>
    <w:lvl w:ilvl="0" w:tplc="040C0001">
      <w:start w:val="1"/>
      <w:numFmt w:val="bullet"/>
      <w:lvlText w:val=""/>
      <w:lvlJc w:val="left"/>
      <w:pPr>
        <w:ind w:left="789" w:hanging="360"/>
      </w:pPr>
      <w:rPr>
        <w:rFonts w:ascii="Symbol" w:hAnsi="Symbol" w:hint="default"/>
      </w:rPr>
    </w:lvl>
    <w:lvl w:ilvl="1" w:tplc="040C0003" w:tentative="1">
      <w:start w:val="1"/>
      <w:numFmt w:val="bullet"/>
      <w:lvlText w:val="o"/>
      <w:lvlJc w:val="left"/>
      <w:pPr>
        <w:ind w:left="1509" w:hanging="360"/>
      </w:pPr>
      <w:rPr>
        <w:rFonts w:ascii="Courier New" w:hAnsi="Courier New" w:cs="Courier New" w:hint="default"/>
      </w:rPr>
    </w:lvl>
    <w:lvl w:ilvl="2" w:tplc="040C0005" w:tentative="1">
      <w:start w:val="1"/>
      <w:numFmt w:val="bullet"/>
      <w:lvlText w:val=""/>
      <w:lvlJc w:val="left"/>
      <w:pPr>
        <w:ind w:left="2229" w:hanging="360"/>
      </w:pPr>
      <w:rPr>
        <w:rFonts w:ascii="Wingdings" w:hAnsi="Wingdings" w:hint="default"/>
      </w:rPr>
    </w:lvl>
    <w:lvl w:ilvl="3" w:tplc="040C0001" w:tentative="1">
      <w:start w:val="1"/>
      <w:numFmt w:val="bullet"/>
      <w:lvlText w:val=""/>
      <w:lvlJc w:val="left"/>
      <w:pPr>
        <w:ind w:left="2949" w:hanging="360"/>
      </w:pPr>
      <w:rPr>
        <w:rFonts w:ascii="Symbol" w:hAnsi="Symbol" w:hint="default"/>
      </w:rPr>
    </w:lvl>
    <w:lvl w:ilvl="4" w:tplc="040C0003" w:tentative="1">
      <w:start w:val="1"/>
      <w:numFmt w:val="bullet"/>
      <w:lvlText w:val="o"/>
      <w:lvlJc w:val="left"/>
      <w:pPr>
        <w:ind w:left="3669" w:hanging="360"/>
      </w:pPr>
      <w:rPr>
        <w:rFonts w:ascii="Courier New" w:hAnsi="Courier New" w:cs="Courier New" w:hint="default"/>
      </w:rPr>
    </w:lvl>
    <w:lvl w:ilvl="5" w:tplc="040C0005" w:tentative="1">
      <w:start w:val="1"/>
      <w:numFmt w:val="bullet"/>
      <w:lvlText w:val=""/>
      <w:lvlJc w:val="left"/>
      <w:pPr>
        <w:ind w:left="4389" w:hanging="360"/>
      </w:pPr>
      <w:rPr>
        <w:rFonts w:ascii="Wingdings" w:hAnsi="Wingdings" w:hint="default"/>
      </w:rPr>
    </w:lvl>
    <w:lvl w:ilvl="6" w:tplc="040C0001" w:tentative="1">
      <w:start w:val="1"/>
      <w:numFmt w:val="bullet"/>
      <w:lvlText w:val=""/>
      <w:lvlJc w:val="left"/>
      <w:pPr>
        <w:ind w:left="5109" w:hanging="360"/>
      </w:pPr>
      <w:rPr>
        <w:rFonts w:ascii="Symbol" w:hAnsi="Symbol" w:hint="default"/>
      </w:rPr>
    </w:lvl>
    <w:lvl w:ilvl="7" w:tplc="040C0003" w:tentative="1">
      <w:start w:val="1"/>
      <w:numFmt w:val="bullet"/>
      <w:lvlText w:val="o"/>
      <w:lvlJc w:val="left"/>
      <w:pPr>
        <w:ind w:left="5829" w:hanging="360"/>
      </w:pPr>
      <w:rPr>
        <w:rFonts w:ascii="Courier New" w:hAnsi="Courier New" w:cs="Courier New" w:hint="default"/>
      </w:rPr>
    </w:lvl>
    <w:lvl w:ilvl="8" w:tplc="040C0005" w:tentative="1">
      <w:start w:val="1"/>
      <w:numFmt w:val="bullet"/>
      <w:lvlText w:val=""/>
      <w:lvlJc w:val="left"/>
      <w:pPr>
        <w:ind w:left="6549" w:hanging="360"/>
      </w:pPr>
      <w:rPr>
        <w:rFonts w:ascii="Wingdings" w:hAnsi="Wingdings" w:hint="default"/>
      </w:rPr>
    </w:lvl>
  </w:abstractNum>
  <w:num w:numId="1">
    <w:abstractNumId w:val="6"/>
  </w:num>
  <w:num w:numId="2">
    <w:abstractNumId w:val="9"/>
  </w:num>
  <w:num w:numId="3">
    <w:abstractNumId w:val="22"/>
  </w:num>
  <w:num w:numId="4">
    <w:abstractNumId w:val="17"/>
  </w:num>
  <w:num w:numId="5">
    <w:abstractNumId w:val="29"/>
  </w:num>
  <w:num w:numId="6">
    <w:abstractNumId w:val="13"/>
  </w:num>
  <w:num w:numId="7">
    <w:abstractNumId w:val="37"/>
  </w:num>
  <w:num w:numId="8">
    <w:abstractNumId w:val="7"/>
  </w:num>
  <w:num w:numId="9">
    <w:abstractNumId w:val="44"/>
  </w:num>
  <w:num w:numId="10">
    <w:abstractNumId w:val="15"/>
  </w:num>
  <w:num w:numId="11">
    <w:abstractNumId w:val="47"/>
  </w:num>
  <w:num w:numId="12">
    <w:abstractNumId w:val="43"/>
  </w:num>
  <w:num w:numId="13">
    <w:abstractNumId w:val="26"/>
  </w:num>
  <w:num w:numId="14">
    <w:abstractNumId w:val="1"/>
  </w:num>
  <w:num w:numId="15">
    <w:abstractNumId w:val="42"/>
  </w:num>
  <w:num w:numId="16">
    <w:abstractNumId w:val="30"/>
  </w:num>
  <w:num w:numId="17">
    <w:abstractNumId w:val="39"/>
  </w:num>
  <w:num w:numId="18">
    <w:abstractNumId w:val="33"/>
  </w:num>
  <w:num w:numId="19">
    <w:abstractNumId w:val="40"/>
  </w:num>
  <w:num w:numId="20">
    <w:abstractNumId w:val="27"/>
  </w:num>
  <w:num w:numId="21">
    <w:abstractNumId w:val="14"/>
  </w:num>
  <w:num w:numId="22">
    <w:abstractNumId w:val="18"/>
  </w:num>
  <w:num w:numId="23">
    <w:abstractNumId w:val="36"/>
  </w:num>
  <w:num w:numId="24">
    <w:abstractNumId w:val="31"/>
  </w:num>
  <w:num w:numId="25">
    <w:abstractNumId w:val="12"/>
  </w:num>
  <w:num w:numId="26">
    <w:abstractNumId w:val="21"/>
  </w:num>
  <w:num w:numId="27">
    <w:abstractNumId w:val="4"/>
  </w:num>
  <w:num w:numId="28">
    <w:abstractNumId w:val="32"/>
  </w:num>
  <w:num w:numId="29">
    <w:abstractNumId w:val="10"/>
  </w:num>
  <w:num w:numId="30">
    <w:abstractNumId w:val="16"/>
  </w:num>
  <w:num w:numId="31">
    <w:abstractNumId w:val="41"/>
  </w:num>
  <w:num w:numId="32">
    <w:abstractNumId w:val="2"/>
  </w:num>
  <w:num w:numId="33">
    <w:abstractNumId w:val="11"/>
  </w:num>
  <w:num w:numId="34">
    <w:abstractNumId w:val="38"/>
  </w:num>
  <w:num w:numId="35">
    <w:abstractNumId w:val="24"/>
  </w:num>
  <w:num w:numId="36">
    <w:abstractNumId w:val="8"/>
  </w:num>
  <w:num w:numId="37">
    <w:abstractNumId w:val="34"/>
  </w:num>
  <w:num w:numId="38">
    <w:abstractNumId w:val="0"/>
  </w:num>
  <w:num w:numId="39">
    <w:abstractNumId w:val="25"/>
  </w:num>
  <w:num w:numId="40">
    <w:abstractNumId w:val="5"/>
  </w:num>
  <w:num w:numId="41">
    <w:abstractNumId w:val="46"/>
  </w:num>
  <w:num w:numId="42">
    <w:abstractNumId w:val="23"/>
  </w:num>
  <w:num w:numId="43">
    <w:abstractNumId w:val="28"/>
  </w:num>
  <w:num w:numId="44">
    <w:abstractNumId w:val="19"/>
  </w:num>
  <w:num w:numId="45">
    <w:abstractNumId w:val="45"/>
  </w:num>
  <w:num w:numId="46">
    <w:abstractNumId w:val="35"/>
  </w:num>
  <w:num w:numId="47">
    <w:abstractNumId w:val="20"/>
  </w:num>
  <w:num w:numId="48">
    <w:abstractNumId w:val="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FR" w:vendorID="64" w:dllVersion="131078" w:nlCheck="1" w:checkStyle="0"/>
  <w:activeWritingStyle w:appName="MSWord" w:lang="fr-CA" w:vendorID="64" w:dllVersion="131078" w:nlCheck="1" w:checkStyle="0"/>
  <w:activeWritingStyle w:appName="MSWord" w:lang="en-US" w:vendorID="64" w:dllVersion="131078" w:nlCheck="1" w:checkStyle="1"/>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26D1"/>
    <w:rsid w:val="000007B6"/>
    <w:rsid w:val="00001A67"/>
    <w:rsid w:val="00002845"/>
    <w:rsid w:val="0000321A"/>
    <w:rsid w:val="0000393A"/>
    <w:rsid w:val="00004210"/>
    <w:rsid w:val="000044AC"/>
    <w:rsid w:val="00004A7E"/>
    <w:rsid w:val="00004C1C"/>
    <w:rsid w:val="00004E7B"/>
    <w:rsid w:val="00004F61"/>
    <w:rsid w:val="00004F66"/>
    <w:rsid w:val="0000501C"/>
    <w:rsid w:val="0000505B"/>
    <w:rsid w:val="00006337"/>
    <w:rsid w:val="0000649D"/>
    <w:rsid w:val="000069D9"/>
    <w:rsid w:val="00007189"/>
    <w:rsid w:val="000072F0"/>
    <w:rsid w:val="00007553"/>
    <w:rsid w:val="000076FA"/>
    <w:rsid w:val="000101BE"/>
    <w:rsid w:val="000107C3"/>
    <w:rsid w:val="000107D7"/>
    <w:rsid w:val="00012015"/>
    <w:rsid w:val="000129CB"/>
    <w:rsid w:val="00012C0E"/>
    <w:rsid w:val="000130AB"/>
    <w:rsid w:val="0001338B"/>
    <w:rsid w:val="000135F9"/>
    <w:rsid w:val="00013AFC"/>
    <w:rsid w:val="00013E54"/>
    <w:rsid w:val="00013F48"/>
    <w:rsid w:val="00014498"/>
    <w:rsid w:val="00014BD7"/>
    <w:rsid w:val="00014EC1"/>
    <w:rsid w:val="00015113"/>
    <w:rsid w:val="00015389"/>
    <w:rsid w:val="00015577"/>
    <w:rsid w:val="000158B4"/>
    <w:rsid w:val="0001706E"/>
    <w:rsid w:val="00017406"/>
    <w:rsid w:val="00017561"/>
    <w:rsid w:val="00017B18"/>
    <w:rsid w:val="00017BEA"/>
    <w:rsid w:val="0002046F"/>
    <w:rsid w:val="00020B2D"/>
    <w:rsid w:val="00021440"/>
    <w:rsid w:val="000215BC"/>
    <w:rsid w:val="0002181F"/>
    <w:rsid w:val="0002208D"/>
    <w:rsid w:val="0002232F"/>
    <w:rsid w:val="0002260F"/>
    <w:rsid w:val="00022B57"/>
    <w:rsid w:val="00022EEF"/>
    <w:rsid w:val="00022F0B"/>
    <w:rsid w:val="0002382E"/>
    <w:rsid w:val="000238D3"/>
    <w:rsid w:val="00024155"/>
    <w:rsid w:val="000243FE"/>
    <w:rsid w:val="000247C7"/>
    <w:rsid w:val="0002484A"/>
    <w:rsid w:val="00024E6F"/>
    <w:rsid w:val="00024EFA"/>
    <w:rsid w:val="00025011"/>
    <w:rsid w:val="0002542D"/>
    <w:rsid w:val="00025D95"/>
    <w:rsid w:val="00025E2C"/>
    <w:rsid w:val="00025F46"/>
    <w:rsid w:val="00025FCC"/>
    <w:rsid w:val="0002608A"/>
    <w:rsid w:val="000265BB"/>
    <w:rsid w:val="00026B78"/>
    <w:rsid w:val="00026D52"/>
    <w:rsid w:val="0002700F"/>
    <w:rsid w:val="000271F3"/>
    <w:rsid w:val="0002754F"/>
    <w:rsid w:val="000278FF"/>
    <w:rsid w:val="00027E0B"/>
    <w:rsid w:val="00030498"/>
    <w:rsid w:val="000305CA"/>
    <w:rsid w:val="00030729"/>
    <w:rsid w:val="000308E2"/>
    <w:rsid w:val="00030D75"/>
    <w:rsid w:val="00030FF6"/>
    <w:rsid w:val="000316F0"/>
    <w:rsid w:val="00031B64"/>
    <w:rsid w:val="00031E47"/>
    <w:rsid w:val="00031F06"/>
    <w:rsid w:val="00031FCB"/>
    <w:rsid w:val="000321FF"/>
    <w:rsid w:val="0003252D"/>
    <w:rsid w:val="000329E1"/>
    <w:rsid w:val="00032DB2"/>
    <w:rsid w:val="00033649"/>
    <w:rsid w:val="00033837"/>
    <w:rsid w:val="0003450B"/>
    <w:rsid w:val="0003489E"/>
    <w:rsid w:val="00034912"/>
    <w:rsid w:val="00034BDC"/>
    <w:rsid w:val="00034CFF"/>
    <w:rsid w:val="00035D32"/>
    <w:rsid w:val="00036496"/>
    <w:rsid w:val="0003677A"/>
    <w:rsid w:val="000367D6"/>
    <w:rsid w:val="0003694E"/>
    <w:rsid w:val="00036EE8"/>
    <w:rsid w:val="0003707E"/>
    <w:rsid w:val="00037157"/>
    <w:rsid w:val="000376D9"/>
    <w:rsid w:val="00037D37"/>
    <w:rsid w:val="00037EAF"/>
    <w:rsid w:val="00041055"/>
    <w:rsid w:val="000410A5"/>
    <w:rsid w:val="00041513"/>
    <w:rsid w:val="0004217D"/>
    <w:rsid w:val="000421B2"/>
    <w:rsid w:val="0004248E"/>
    <w:rsid w:val="000425A6"/>
    <w:rsid w:val="000429EC"/>
    <w:rsid w:val="00042D55"/>
    <w:rsid w:val="00043E6A"/>
    <w:rsid w:val="000440EA"/>
    <w:rsid w:val="0004431E"/>
    <w:rsid w:val="0004442D"/>
    <w:rsid w:val="000453A8"/>
    <w:rsid w:val="000454B7"/>
    <w:rsid w:val="000454E1"/>
    <w:rsid w:val="000456B7"/>
    <w:rsid w:val="0004609B"/>
    <w:rsid w:val="000460FF"/>
    <w:rsid w:val="00046198"/>
    <w:rsid w:val="00046C1D"/>
    <w:rsid w:val="00047477"/>
    <w:rsid w:val="00047499"/>
    <w:rsid w:val="000500B6"/>
    <w:rsid w:val="00050298"/>
    <w:rsid w:val="0005030F"/>
    <w:rsid w:val="00050323"/>
    <w:rsid w:val="00050541"/>
    <w:rsid w:val="0005066A"/>
    <w:rsid w:val="00050BFF"/>
    <w:rsid w:val="000519CD"/>
    <w:rsid w:val="0005201F"/>
    <w:rsid w:val="0005207A"/>
    <w:rsid w:val="000522B4"/>
    <w:rsid w:val="00052AA2"/>
    <w:rsid w:val="00052F14"/>
    <w:rsid w:val="00053279"/>
    <w:rsid w:val="00053295"/>
    <w:rsid w:val="000539D9"/>
    <w:rsid w:val="00053A70"/>
    <w:rsid w:val="00053E3D"/>
    <w:rsid w:val="0005459F"/>
    <w:rsid w:val="00054720"/>
    <w:rsid w:val="00054E77"/>
    <w:rsid w:val="00055207"/>
    <w:rsid w:val="00055B68"/>
    <w:rsid w:val="00055D9A"/>
    <w:rsid w:val="000562A6"/>
    <w:rsid w:val="000566D4"/>
    <w:rsid w:val="00056950"/>
    <w:rsid w:val="000569B3"/>
    <w:rsid w:val="00057CE3"/>
    <w:rsid w:val="00057D47"/>
    <w:rsid w:val="00060152"/>
    <w:rsid w:val="00060192"/>
    <w:rsid w:val="000601A0"/>
    <w:rsid w:val="00060486"/>
    <w:rsid w:val="000606E1"/>
    <w:rsid w:val="000608DA"/>
    <w:rsid w:val="00060E11"/>
    <w:rsid w:val="00060F20"/>
    <w:rsid w:val="00061435"/>
    <w:rsid w:val="000614C8"/>
    <w:rsid w:val="00061535"/>
    <w:rsid w:val="00061777"/>
    <w:rsid w:val="00061D5D"/>
    <w:rsid w:val="000620F9"/>
    <w:rsid w:val="000621CC"/>
    <w:rsid w:val="0006297E"/>
    <w:rsid w:val="00062A3F"/>
    <w:rsid w:val="00062E3B"/>
    <w:rsid w:val="00062EE3"/>
    <w:rsid w:val="0006388C"/>
    <w:rsid w:val="000644B3"/>
    <w:rsid w:val="00064781"/>
    <w:rsid w:val="0006527F"/>
    <w:rsid w:val="000652D3"/>
    <w:rsid w:val="00065D51"/>
    <w:rsid w:val="00065DCF"/>
    <w:rsid w:val="00066219"/>
    <w:rsid w:val="00066242"/>
    <w:rsid w:val="0006626D"/>
    <w:rsid w:val="000662C7"/>
    <w:rsid w:val="00066B43"/>
    <w:rsid w:val="00066F6B"/>
    <w:rsid w:val="00067024"/>
    <w:rsid w:val="000674E5"/>
    <w:rsid w:val="00067819"/>
    <w:rsid w:val="00067BC4"/>
    <w:rsid w:val="00067D70"/>
    <w:rsid w:val="000702E7"/>
    <w:rsid w:val="00070442"/>
    <w:rsid w:val="00070A7A"/>
    <w:rsid w:val="00070F3B"/>
    <w:rsid w:val="00071073"/>
    <w:rsid w:val="00071126"/>
    <w:rsid w:val="00071528"/>
    <w:rsid w:val="000718A5"/>
    <w:rsid w:val="0007195C"/>
    <w:rsid w:val="00071962"/>
    <w:rsid w:val="00071DFB"/>
    <w:rsid w:val="00071F75"/>
    <w:rsid w:val="00071FEA"/>
    <w:rsid w:val="000721C2"/>
    <w:rsid w:val="000725C8"/>
    <w:rsid w:val="00072AB5"/>
    <w:rsid w:val="00072FA7"/>
    <w:rsid w:val="000731A2"/>
    <w:rsid w:val="0007362A"/>
    <w:rsid w:val="00073A93"/>
    <w:rsid w:val="00073D6D"/>
    <w:rsid w:val="000745D2"/>
    <w:rsid w:val="000747F3"/>
    <w:rsid w:val="00074BE3"/>
    <w:rsid w:val="000750FE"/>
    <w:rsid w:val="00075A56"/>
    <w:rsid w:val="00076743"/>
    <w:rsid w:val="00076B4B"/>
    <w:rsid w:val="00076D36"/>
    <w:rsid w:val="00076DB1"/>
    <w:rsid w:val="00077BCC"/>
    <w:rsid w:val="00077FDE"/>
    <w:rsid w:val="000805C1"/>
    <w:rsid w:val="00080608"/>
    <w:rsid w:val="000808DA"/>
    <w:rsid w:val="0008102A"/>
    <w:rsid w:val="00081299"/>
    <w:rsid w:val="0008175D"/>
    <w:rsid w:val="000819B2"/>
    <w:rsid w:val="00082224"/>
    <w:rsid w:val="00082625"/>
    <w:rsid w:val="0008275C"/>
    <w:rsid w:val="00082970"/>
    <w:rsid w:val="000830E0"/>
    <w:rsid w:val="000831C1"/>
    <w:rsid w:val="00083283"/>
    <w:rsid w:val="0008331D"/>
    <w:rsid w:val="00083DD3"/>
    <w:rsid w:val="000840E5"/>
    <w:rsid w:val="00084C40"/>
    <w:rsid w:val="00084F9A"/>
    <w:rsid w:val="0008520C"/>
    <w:rsid w:val="0008622A"/>
    <w:rsid w:val="00086350"/>
    <w:rsid w:val="00086401"/>
    <w:rsid w:val="0008695A"/>
    <w:rsid w:val="00086FEF"/>
    <w:rsid w:val="00087243"/>
    <w:rsid w:val="000875F8"/>
    <w:rsid w:val="00087BEC"/>
    <w:rsid w:val="000906F7"/>
    <w:rsid w:val="0009098F"/>
    <w:rsid w:val="00090B77"/>
    <w:rsid w:val="00090D70"/>
    <w:rsid w:val="00090EA6"/>
    <w:rsid w:val="00090F94"/>
    <w:rsid w:val="00090FF0"/>
    <w:rsid w:val="000919C6"/>
    <w:rsid w:val="00092870"/>
    <w:rsid w:val="00092F10"/>
    <w:rsid w:val="0009308A"/>
    <w:rsid w:val="000931C8"/>
    <w:rsid w:val="00093898"/>
    <w:rsid w:val="00093C00"/>
    <w:rsid w:val="00094014"/>
    <w:rsid w:val="000941D4"/>
    <w:rsid w:val="000944EF"/>
    <w:rsid w:val="00094CB0"/>
    <w:rsid w:val="00095217"/>
    <w:rsid w:val="0009525C"/>
    <w:rsid w:val="00095999"/>
    <w:rsid w:val="00095BDC"/>
    <w:rsid w:val="00095D6B"/>
    <w:rsid w:val="00095F92"/>
    <w:rsid w:val="0009653E"/>
    <w:rsid w:val="000967C0"/>
    <w:rsid w:val="000967E5"/>
    <w:rsid w:val="00096934"/>
    <w:rsid w:val="00096EB6"/>
    <w:rsid w:val="000971EF"/>
    <w:rsid w:val="000972F4"/>
    <w:rsid w:val="00097451"/>
    <w:rsid w:val="000A013E"/>
    <w:rsid w:val="000A0CEF"/>
    <w:rsid w:val="000A1697"/>
    <w:rsid w:val="000A1769"/>
    <w:rsid w:val="000A1DA9"/>
    <w:rsid w:val="000A1E3E"/>
    <w:rsid w:val="000A20EE"/>
    <w:rsid w:val="000A25D9"/>
    <w:rsid w:val="000A27B0"/>
    <w:rsid w:val="000A2D20"/>
    <w:rsid w:val="000A31A4"/>
    <w:rsid w:val="000A32DA"/>
    <w:rsid w:val="000A3577"/>
    <w:rsid w:val="000A397B"/>
    <w:rsid w:val="000A3C47"/>
    <w:rsid w:val="000A3F4D"/>
    <w:rsid w:val="000A4380"/>
    <w:rsid w:val="000A43D7"/>
    <w:rsid w:val="000A4861"/>
    <w:rsid w:val="000A4881"/>
    <w:rsid w:val="000A4B0F"/>
    <w:rsid w:val="000A4F38"/>
    <w:rsid w:val="000A5445"/>
    <w:rsid w:val="000A5BBE"/>
    <w:rsid w:val="000A61D4"/>
    <w:rsid w:val="000A6772"/>
    <w:rsid w:val="000A73BE"/>
    <w:rsid w:val="000A753C"/>
    <w:rsid w:val="000A7D9D"/>
    <w:rsid w:val="000B00FA"/>
    <w:rsid w:val="000B0694"/>
    <w:rsid w:val="000B0BA0"/>
    <w:rsid w:val="000B1044"/>
    <w:rsid w:val="000B1828"/>
    <w:rsid w:val="000B1B6E"/>
    <w:rsid w:val="000B1C22"/>
    <w:rsid w:val="000B1CD6"/>
    <w:rsid w:val="000B2393"/>
    <w:rsid w:val="000B2404"/>
    <w:rsid w:val="000B26C8"/>
    <w:rsid w:val="000B27F0"/>
    <w:rsid w:val="000B2A68"/>
    <w:rsid w:val="000B2B16"/>
    <w:rsid w:val="000B2CFA"/>
    <w:rsid w:val="000B3644"/>
    <w:rsid w:val="000B382C"/>
    <w:rsid w:val="000B3EC6"/>
    <w:rsid w:val="000B3ECA"/>
    <w:rsid w:val="000B42B6"/>
    <w:rsid w:val="000B45D5"/>
    <w:rsid w:val="000B469A"/>
    <w:rsid w:val="000B46F9"/>
    <w:rsid w:val="000B4E5B"/>
    <w:rsid w:val="000B52F3"/>
    <w:rsid w:val="000B530E"/>
    <w:rsid w:val="000B5495"/>
    <w:rsid w:val="000B58B4"/>
    <w:rsid w:val="000B5C7F"/>
    <w:rsid w:val="000B6201"/>
    <w:rsid w:val="000B6495"/>
    <w:rsid w:val="000C0204"/>
    <w:rsid w:val="000C08B7"/>
    <w:rsid w:val="000C1648"/>
    <w:rsid w:val="000C17F7"/>
    <w:rsid w:val="000C1B62"/>
    <w:rsid w:val="000C23E9"/>
    <w:rsid w:val="000C2559"/>
    <w:rsid w:val="000C2894"/>
    <w:rsid w:val="000C2D67"/>
    <w:rsid w:val="000C3A14"/>
    <w:rsid w:val="000C40E5"/>
    <w:rsid w:val="000C4268"/>
    <w:rsid w:val="000C45BD"/>
    <w:rsid w:val="000C5943"/>
    <w:rsid w:val="000C5AFB"/>
    <w:rsid w:val="000C62D9"/>
    <w:rsid w:val="000C6397"/>
    <w:rsid w:val="000C6A5F"/>
    <w:rsid w:val="000C6B50"/>
    <w:rsid w:val="000C6F34"/>
    <w:rsid w:val="000C74F4"/>
    <w:rsid w:val="000C79BF"/>
    <w:rsid w:val="000C7C05"/>
    <w:rsid w:val="000C7C71"/>
    <w:rsid w:val="000D023D"/>
    <w:rsid w:val="000D085F"/>
    <w:rsid w:val="000D0BA4"/>
    <w:rsid w:val="000D0D0D"/>
    <w:rsid w:val="000D0EBA"/>
    <w:rsid w:val="000D12A4"/>
    <w:rsid w:val="000D1519"/>
    <w:rsid w:val="000D15C0"/>
    <w:rsid w:val="000D1634"/>
    <w:rsid w:val="000D194D"/>
    <w:rsid w:val="000D1C19"/>
    <w:rsid w:val="000D3182"/>
    <w:rsid w:val="000D3539"/>
    <w:rsid w:val="000D36E5"/>
    <w:rsid w:val="000D4727"/>
    <w:rsid w:val="000D4979"/>
    <w:rsid w:val="000D50EA"/>
    <w:rsid w:val="000D5364"/>
    <w:rsid w:val="000D585B"/>
    <w:rsid w:val="000D609F"/>
    <w:rsid w:val="000D619D"/>
    <w:rsid w:val="000D653A"/>
    <w:rsid w:val="000D6598"/>
    <w:rsid w:val="000D6690"/>
    <w:rsid w:val="000D6CF6"/>
    <w:rsid w:val="000D6DF6"/>
    <w:rsid w:val="000D6F27"/>
    <w:rsid w:val="000D7064"/>
    <w:rsid w:val="000D70A0"/>
    <w:rsid w:val="000D7D91"/>
    <w:rsid w:val="000D7F46"/>
    <w:rsid w:val="000E02B5"/>
    <w:rsid w:val="000E0303"/>
    <w:rsid w:val="000E0DA7"/>
    <w:rsid w:val="000E17F4"/>
    <w:rsid w:val="000E1DD9"/>
    <w:rsid w:val="000E2729"/>
    <w:rsid w:val="000E339C"/>
    <w:rsid w:val="000E3749"/>
    <w:rsid w:val="000E3791"/>
    <w:rsid w:val="000E397A"/>
    <w:rsid w:val="000E43F7"/>
    <w:rsid w:val="000E44C0"/>
    <w:rsid w:val="000E4B9F"/>
    <w:rsid w:val="000E4CC6"/>
    <w:rsid w:val="000E54BB"/>
    <w:rsid w:val="000E5873"/>
    <w:rsid w:val="000E59F1"/>
    <w:rsid w:val="000E5F81"/>
    <w:rsid w:val="000E6134"/>
    <w:rsid w:val="000E652B"/>
    <w:rsid w:val="000E66C7"/>
    <w:rsid w:val="000E682E"/>
    <w:rsid w:val="000E695D"/>
    <w:rsid w:val="000E6CF0"/>
    <w:rsid w:val="000E7786"/>
    <w:rsid w:val="000E7DB5"/>
    <w:rsid w:val="000F04DC"/>
    <w:rsid w:val="000F06C6"/>
    <w:rsid w:val="000F06E6"/>
    <w:rsid w:val="000F0C3B"/>
    <w:rsid w:val="000F109D"/>
    <w:rsid w:val="000F13A4"/>
    <w:rsid w:val="000F1937"/>
    <w:rsid w:val="000F289D"/>
    <w:rsid w:val="000F2C82"/>
    <w:rsid w:val="000F2CCC"/>
    <w:rsid w:val="000F3035"/>
    <w:rsid w:val="000F3C49"/>
    <w:rsid w:val="000F4369"/>
    <w:rsid w:val="000F4512"/>
    <w:rsid w:val="000F4A18"/>
    <w:rsid w:val="000F4E20"/>
    <w:rsid w:val="000F5A5A"/>
    <w:rsid w:val="000F5C97"/>
    <w:rsid w:val="000F5DA2"/>
    <w:rsid w:val="000F61A0"/>
    <w:rsid w:val="000F66D0"/>
    <w:rsid w:val="000F6A66"/>
    <w:rsid w:val="000F6C8D"/>
    <w:rsid w:val="000F6D25"/>
    <w:rsid w:val="000F7241"/>
    <w:rsid w:val="000F7286"/>
    <w:rsid w:val="000F75E3"/>
    <w:rsid w:val="000F7FE9"/>
    <w:rsid w:val="0010005E"/>
    <w:rsid w:val="00100443"/>
    <w:rsid w:val="0010085C"/>
    <w:rsid w:val="00100899"/>
    <w:rsid w:val="0010107B"/>
    <w:rsid w:val="00101284"/>
    <w:rsid w:val="001012D2"/>
    <w:rsid w:val="00101755"/>
    <w:rsid w:val="00101BE7"/>
    <w:rsid w:val="00101FE3"/>
    <w:rsid w:val="00102640"/>
    <w:rsid w:val="00103859"/>
    <w:rsid w:val="00103957"/>
    <w:rsid w:val="00103DCF"/>
    <w:rsid w:val="00103EEA"/>
    <w:rsid w:val="001044F5"/>
    <w:rsid w:val="00104799"/>
    <w:rsid w:val="0010510C"/>
    <w:rsid w:val="001057BB"/>
    <w:rsid w:val="0010607D"/>
    <w:rsid w:val="001066DE"/>
    <w:rsid w:val="0010682E"/>
    <w:rsid w:val="001068D4"/>
    <w:rsid w:val="00106AE7"/>
    <w:rsid w:val="00106CB0"/>
    <w:rsid w:val="00106FAD"/>
    <w:rsid w:val="00107816"/>
    <w:rsid w:val="00110308"/>
    <w:rsid w:val="0011037A"/>
    <w:rsid w:val="001113A1"/>
    <w:rsid w:val="00111E8D"/>
    <w:rsid w:val="0011215A"/>
    <w:rsid w:val="0011246B"/>
    <w:rsid w:val="00112618"/>
    <w:rsid w:val="00112FD6"/>
    <w:rsid w:val="001131FF"/>
    <w:rsid w:val="00113213"/>
    <w:rsid w:val="001133DD"/>
    <w:rsid w:val="001137D4"/>
    <w:rsid w:val="00113924"/>
    <w:rsid w:val="00114B40"/>
    <w:rsid w:val="00114E68"/>
    <w:rsid w:val="00114EDF"/>
    <w:rsid w:val="00115563"/>
    <w:rsid w:val="00115764"/>
    <w:rsid w:val="001159CE"/>
    <w:rsid w:val="00115C47"/>
    <w:rsid w:val="00115EA5"/>
    <w:rsid w:val="001162FA"/>
    <w:rsid w:val="0011638B"/>
    <w:rsid w:val="00116E1B"/>
    <w:rsid w:val="001172BB"/>
    <w:rsid w:val="00117945"/>
    <w:rsid w:val="00117C7B"/>
    <w:rsid w:val="00117DD2"/>
    <w:rsid w:val="00120011"/>
    <w:rsid w:val="001200A6"/>
    <w:rsid w:val="00120824"/>
    <w:rsid w:val="00120980"/>
    <w:rsid w:val="00120B75"/>
    <w:rsid w:val="001218C5"/>
    <w:rsid w:val="001218C9"/>
    <w:rsid w:val="001218E5"/>
    <w:rsid w:val="00122215"/>
    <w:rsid w:val="001223B9"/>
    <w:rsid w:val="00122D0B"/>
    <w:rsid w:val="0012306D"/>
    <w:rsid w:val="00123628"/>
    <w:rsid w:val="00123BA4"/>
    <w:rsid w:val="0012428E"/>
    <w:rsid w:val="001244F6"/>
    <w:rsid w:val="001247BF"/>
    <w:rsid w:val="00124970"/>
    <w:rsid w:val="00124D9B"/>
    <w:rsid w:val="00124F95"/>
    <w:rsid w:val="00125135"/>
    <w:rsid w:val="001253AD"/>
    <w:rsid w:val="001258FF"/>
    <w:rsid w:val="00125D24"/>
    <w:rsid w:val="00125F18"/>
    <w:rsid w:val="0012613A"/>
    <w:rsid w:val="0012661F"/>
    <w:rsid w:val="00126722"/>
    <w:rsid w:val="00126D42"/>
    <w:rsid w:val="00126FE4"/>
    <w:rsid w:val="0012703D"/>
    <w:rsid w:val="001271B0"/>
    <w:rsid w:val="00127498"/>
    <w:rsid w:val="001300B6"/>
    <w:rsid w:val="001302C1"/>
    <w:rsid w:val="00130595"/>
    <w:rsid w:val="00130AF2"/>
    <w:rsid w:val="00130B80"/>
    <w:rsid w:val="00130E35"/>
    <w:rsid w:val="00130F87"/>
    <w:rsid w:val="00130FA9"/>
    <w:rsid w:val="00130FC9"/>
    <w:rsid w:val="0013190B"/>
    <w:rsid w:val="00131B16"/>
    <w:rsid w:val="00131B7F"/>
    <w:rsid w:val="00132745"/>
    <w:rsid w:val="00133617"/>
    <w:rsid w:val="00133DAF"/>
    <w:rsid w:val="00133DB3"/>
    <w:rsid w:val="0013429B"/>
    <w:rsid w:val="00134E3E"/>
    <w:rsid w:val="00134E67"/>
    <w:rsid w:val="00135070"/>
    <w:rsid w:val="0013546E"/>
    <w:rsid w:val="00135481"/>
    <w:rsid w:val="0013560C"/>
    <w:rsid w:val="00135CE9"/>
    <w:rsid w:val="00135E0B"/>
    <w:rsid w:val="00136051"/>
    <w:rsid w:val="001364E9"/>
    <w:rsid w:val="0013674A"/>
    <w:rsid w:val="00136C46"/>
    <w:rsid w:val="00136DC3"/>
    <w:rsid w:val="0013754B"/>
    <w:rsid w:val="00137787"/>
    <w:rsid w:val="0013782F"/>
    <w:rsid w:val="001378AF"/>
    <w:rsid w:val="001378F0"/>
    <w:rsid w:val="00137E81"/>
    <w:rsid w:val="001406CB"/>
    <w:rsid w:val="00140736"/>
    <w:rsid w:val="00141405"/>
    <w:rsid w:val="00141D94"/>
    <w:rsid w:val="00141DE0"/>
    <w:rsid w:val="00141E5F"/>
    <w:rsid w:val="00142C2F"/>
    <w:rsid w:val="00142F8B"/>
    <w:rsid w:val="001431E2"/>
    <w:rsid w:val="001445DA"/>
    <w:rsid w:val="00145116"/>
    <w:rsid w:val="001451AC"/>
    <w:rsid w:val="001452CE"/>
    <w:rsid w:val="001454A3"/>
    <w:rsid w:val="00145BA0"/>
    <w:rsid w:val="00146064"/>
    <w:rsid w:val="00146A08"/>
    <w:rsid w:val="00147FCF"/>
    <w:rsid w:val="001500EF"/>
    <w:rsid w:val="001505C2"/>
    <w:rsid w:val="00150959"/>
    <w:rsid w:val="00150978"/>
    <w:rsid w:val="00150F39"/>
    <w:rsid w:val="00150FA3"/>
    <w:rsid w:val="001516CA"/>
    <w:rsid w:val="00151966"/>
    <w:rsid w:val="00151D73"/>
    <w:rsid w:val="00151D76"/>
    <w:rsid w:val="00151F0D"/>
    <w:rsid w:val="0015216D"/>
    <w:rsid w:val="0015224B"/>
    <w:rsid w:val="00152881"/>
    <w:rsid w:val="0015372F"/>
    <w:rsid w:val="00153E2F"/>
    <w:rsid w:val="001542D9"/>
    <w:rsid w:val="001549B9"/>
    <w:rsid w:val="00154BAA"/>
    <w:rsid w:val="001550B9"/>
    <w:rsid w:val="001553FA"/>
    <w:rsid w:val="001559B4"/>
    <w:rsid w:val="00155B8A"/>
    <w:rsid w:val="00155CE5"/>
    <w:rsid w:val="00155DE5"/>
    <w:rsid w:val="00156363"/>
    <w:rsid w:val="00156CA6"/>
    <w:rsid w:val="001573B1"/>
    <w:rsid w:val="0015748D"/>
    <w:rsid w:val="00157F7C"/>
    <w:rsid w:val="001606B4"/>
    <w:rsid w:val="00160CA6"/>
    <w:rsid w:val="001618F5"/>
    <w:rsid w:val="001626F1"/>
    <w:rsid w:val="001630A3"/>
    <w:rsid w:val="001633F4"/>
    <w:rsid w:val="00163549"/>
    <w:rsid w:val="001638EA"/>
    <w:rsid w:val="00163BA4"/>
    <w:rsid w:val="0016435D"/>
    <w:rsid w:val="00164E12"/>
    <w:rsid w:val="00164E6A"/>
    <w:rsid w:val="001652EC"/>
    <w:rsid w:val="001654FB"/>
    <w:rsid w:val="00165825"/>
    <w:rsid w:val="001658BE"/>
    <w:rsid w:val="00166869"/>
    <w:rsid w:val="00166FC8"/>
    <w:rsid w:val="00167187"/>
    <w:rsid w:val="0016747A"/>
    <w:rsid w:val="001676C6"/>
    <w:rsid w:val="00167925"/>
    <w:rsid w:val="0017112B"/>
    <w:rsid w:val="00171166"/>
    <w:rsid w:val="00171227"/>
    <w:rsid w:val="0017178E"/>
    <w:rsid w:val="00171817"/>
    <w:rsid w:val="00171A6B"/>
    <w:rsid w:val="00171B40"/>
    <w:rsid w:val="00171C88"/>
    <w:rsid w:val="00171E05"/>
    <w:rsid w:val="00171E52"/>
    <w:rsid w:val="00172441"/>
    <w:rsid w:val="00172463"/>
    <w:rsid w:val="001727BA"/>
    <w:rsid w:val="00172841"/>
    <w:rsid w:val="00172F78"/>
    <w:rsid w:val="00173B40"/>
    <w:rsid w:val="00174196"/>
    <w:rsid w:val="0017454F"/>
    <w:rsid w:val="00174B6F"/>
    <w:rsid w:val="00174BC2"/>
    <w:rsid w:val="00174EFC"/>
    <w:rsid w:val="00175B76"/>
    <w:rsid w:val="00176721"/>
    <w:rsid w:val="00176872"/>
    <w:rsid w:val="00176CDA"/>
    <w:rsid w:val="0017749F"/>
    <w:rsid w:val="00177586"/>
    <w:rsid w:val="001776E4"/>
    <w:rsid w:val="001778AF"/>
    <w:rsid w:val="0017793A"/>
    <w:rsid w:val="00177AC7"/>
    <w:rsid w:val="00177BD5"/>
    <w:rsid w:val="0018035E"/>
    <w:rsid w:val="001804CB"/>
    <w:rsid w:val="00180CDA"/>
    <w:rsid w:val="00180F80"/>
    <w:rsid w:val="00180FC4"/>
    <w:rsid w:val="00182FE5"/>
    <w:rsid w:val="0018386F"/>
    <w:rsid w:val="00183DED"/>
    <w:rsid w:val="00184D74"/>
    <w:rsid w:val="00185003"/>
    <w:rsid w:val="001852FC"/>
    <w:rsid w:val="001858BA"/>
    <w:rsid w:val="001860FC"/>
    <w:rsid w:val="0018681A"/>
    <w:rsid w:val="00186904"/>
    <w:rsid w:val="00186EE3"/>
    <w:rsid w:val="0018773F"/>
    <w:rsid w:val="00187C12"/>
    <w:rsid w:val="00187E12"/>
    <w:rsid w:val="00190891"/>
    <w:rsid w:val="00190BCC"/>
    <w:rsid w:val="00190FCD"/>
    <w:rsid w:val="0019113D"/>
    <w:rsid w:val="0019146D"/>
    <w:rsid w:val="0019151F"/>
    <w:rsid w:val="0019182C"/>
    <w:rsid w:val="0019203A"/>
    <w:rsid w:val="00192047"/>
    <w:rsid w:val="0019230B"/>
    <w:rsid w:val="00192CD9"/>
    <w:rsid w:val="00192DB9"/>
    <w:rsid w:val="001937EE"/>
    <w:rsid w:val="00194DC9"/>
    <w:rsid w:val="00194FAD"/>
    <w:rsid w:val="001957AC"/>
    <w:rsid w:val="00195A45"/>
    <w:rsid w:val="00195B1B"/>
    <w:rsid w:val="00195C11"/>
    <w:rsid w:val="0019601D"/>
    <w:rsid w:val="001962AF"/>
    <w:rsid w:val="001964EC"/>
    <w:rsid w:val="00196862"/>
    <w:rsid w:val="00196E6B"/>
    <w:rsid w:val="00196EB8"/>
    <w:rsid w:val="0019717B"/>
    <w:rsid w:val="00197738"/>
    <w:rsid w:val="00197758"/>
    <w:rsid w:val="001978D7"/>
    <w:rsid w:val="00197B12"/>
    <w:rsid w:val="00197D3E"/>
    <w:rsid w:val="001A0A68"/>
    <w:rsid w:val="001A0A9D"/>
    <w:rsid w:val="001A1317"/>
    <w:rsid w:val="001A1587"/>
    <w:rsid w:val="001A2227"/>
    <w:rsid w:val="001A22EB"/>
    <w:rsid w:val="001A232E"/>
    <w:rsid w:val="001A23DD"/>
    <w:rsid w:val="001A2555"/>
    <w:rsid w:val="001A2F1C"/>
    <w:rsid w:val="001A33BB"/>
    <w:rsid w:val="001A3784"/>
    <w:rsid w:val="001A37FD"/>
    <w:rsid w:val="001A389B"/>
    <w:rsid w:val="001A3970"/>
    <w:rsid w:val="001A3A56"/>
    <w:rsid w:val="001A41BA"/>
    <w:rsid w:val="001A4280"/>
    <w:rsid w:val="001A4A5F"/>
    <w:rsid w:val="001A52D4"/>
    <w:rsid w:val="001A57D5"/>
    <w:rsid w:val="001A58E0"/>
    <w:rsid w:val="001A5DB9"/>
    <w:rsid w:val="001A5ECC"/>
    <w:rsid w:val="001A643E"/>
    <w:rsid w:val="001A74BC"/>
    <w:rsid w:val="001A7674"/>
    <w:rsid w:val="001A79FD"/>
    <w:rsid w:val="001A7A4E"/>
    <w:rsid w:val="001B03E1"/>
    <w:rsid w:val="001B0C59"/>
    <w:rsid w:val="001B0E55"/>
    <w:rsid w:val="001B1119"/>
    <w:rsid w:val="001B1195"/>
    <w:rsid w:val="001B11C3"/>
    <w:rsid w:val="001B1426"/>
    <w:rsid w:val="001B142C"/>
    <w:rsid w:val="001B1477"/>
    <w:rsid w:val="001B15A0"/>
    <w:rsid w:val="001B1612"/>
    <w:rsid w:val="001B18AA"/>
    <w:rsid w:val="001B1FFB"/>
    <w:rsid w:val="001B20A8"/>
    <w:rsid w:val="001B2567"/>
    <w:rsid w:val="001B2572"/>
    <w:rsid w:val="001B2781"/>
    <w:rsid w:val="001B294B"/>
    <w:rsid w:val="001B3071"/>
    <w:rsid w:val="001B3078"/>
    <w:rsid w:val="001B3390"/>
    <w:rsid w:val="001B3F65"/>
    <w:rsid w:val="001B426C"/>
    <w:rsid w:val="001B435C"/>
    <w:rsid w:val="001B4539"/>
    <w:rsid w:val="001B4C3E"/>
    <w:rsid w:val="001B506C"/>
    <w:rsid w:val="001B5422"/>
    <w:rsid w:val="001B5A13"/>
    <w:rsid w:val="001B5BDB"/>
    <w:rsid w:val="001B6112"/>
    <w:rsid w:val="001B691F"/>
    <w:rsid w:val="001B6EED"/>
    <w:rsid w:val="001B77A7"/>
    <w:rsid w:val="001B780C"/>
    <w:rsid w:val="001C05AB"/>
    <w:rsid w:val="001C1530"/>
    <w:rsid w:val="001C1C88"/>
    <w:rsid w:val="001C1DF2"/>
    <w:rsid w:val="001C1F38"/>
    <w:rsid w:val="001C215D"/>
    <w:rsid w:val="001C2987"/>
    <w:rsid w:val="001C2C67"/>
    <w:rsid w:val="001C3D9B"/>
    <w:rsid w:val="001C40F5"/>
    <w:rsid w:val="001C482D"/>
    <w:rsid w:val="001C4C08"/>
    <w:rsid w:val="001C5C4C"/>
    <w:rsid w:val="001C6109"/>
    <w:rsid w:val="001C72C2"/>
    <w:rsid w:val="001C74B3"/>
    <w:rsid w:val="001C7653"/>
    <w:rsid w:val="001C7DBF"/>
    <w:rsid w:val="001C7E85"/>
    <w:rsid w:val="001C7FCF"/>
    <w:rsid w:val="001D01AC"/>
    <w:rsid w:val="001D025B"/>
    <w:rsid w:val="001D07E7"/>
    <w:rsid w:val="001D0B9F"/>
    <w:rsid w:val="001D0F2A"/>
    <w:rsid w:val="001D129F"/>
    <w:rsid w:val="001D1721"/>
    <w:rsid w:val="001D19FB"/>
    <w:rsid w:val="001D1C67"/>
    <w:rsid w:val="001D2685"/>
    <w:rsid w:val="001D280E"/>
    <w:rsid w:val="001D325F"/>
    <w:rsid w:val="001D3429"/>
    <w:rsid w:val="001D3BA8"/>
    <w:rsid w:val="001D4665"/>
    <w:rsid w:val="001D473F"/>
    <w:rsid w:val="001D479A"/>
    <w:rsid w:val="001D49B5"/>
    <w:rsid w:val="001D4C27"/>
    <w:rsid w:val="001D514C"/>
    <w:rsid w:val="001D55E3"/>
    <w:rsid w:val="001D5B25"/>
    <w:rsid w:val="001D5FC6"/>
    <w:rsid w:val="001D6036"/>
    <w:rsid w:val="001D7018"/>
    <w:rsid w:val="001D715A"/>
    <w:rsid w:val="001D7A88"/>
    <w:rsid w:val="001D7AD6"/>
    <w:rsid w:val="001D7E73"/>
    <w:rsid w:val="001E03B2"/>
    <w:rsid w:val="001E099C"/>
    <w:rsid w:val="001E0C36"/>
    <w:rsid w:val="001E0F24"/>
    <w:rsid w:val="001E1425"/>
    <w:rsid w:val="001E1AAE"/>
    <w:rsid w:val="001E1B6F"/>
    <w:rsid w:val="001E1BC8"/>
    <w:rsid w:val="001E257C"/>
    <w:rsid w:val="001E25AA"/>
    <w:rsid w:val="001E25EA"/>
    <w:rsid w:val="001E2BD9"/>
    <w:rsid w:val="001E2D8D"/>
    <w:rsid w:val="001E32F0"/>
    <w:rsid w:val="001E3D4A"/>
    <w:rsid w:val="001E3DD4"/>
    <w:rsid w:val="001E42BD"/>
    <w:rsid w:val="001E4E35"/>
    <w:rsid w:val="001E5177"/>
    <w:rsid w:val="001E5467"/>
    <w:rsid w:val="001E5C6A"/>
    <w:rsid w:val="001E5FEE"/>
    <w:rsid w:val="001E60B3"/>
    <w:rsid w:val="001E64C1"/>
    <w:rsid w:val="001E6880"/>
    <w:rsid w:val="001E7394"/>
    <w:rsid w:val="001E79B9"/>
    <w:rsid w:val="001E7EAD"/>
    <w:rsid w:val="001F0012"/>
    <w:rsid w:val="001F0723"/>
    <w:rsid w:val="001F1764"/>
    <w:rsid w:val="001F1AC6"/>
    <w:rsid w:val="001F20BE"/>
    <w:rsid w:val="001F2EFF"/>
    <w:rsid w:val="001F2FFB"/>
    <w:rsid w:val="001F38FC"/>
    <w:rsid w:val="001F4FC8"/>
    <w:rsid w:val="001F4FEC"/>
    <w:rsid w:val="001F5A37"/>
    <w:rsid w:val="001F5D6A"/>
    <w:rsid w:val="001F63A6"/>
    <w:rsid w:val="001F6B78"/>
    <w:rsid w:val="001F6D40"/>
    <w:rsid w:val="001F7156"/>
    <w:rsid w:val="001F7191"/>
    <w:rsid w:val="001F72A9"/>
    <w:rsid w:val="001F7888"/>
    <w:rsid w:val="001F78DF"/>
    <w:rsid w:val="001F792D"/>
    <w:rsid w:val="001F7A70"/>
    <w:rsid w:val="001F7B7B"/>
    <w:rsid w:val="001F7D72"/>
    <w:rsid w:val="0020071F"/>
    <w:rsid w:val="002014D6"/>
    <w:rsid w:val="002015AF"/>
    <w:rsid w:val="00201AEE"/>
    <w:rsid w:val="002026B1"/>
    <w:rsid w:val="002028D7"/>
    <w:rsid w:val="00202B54"/>
    <w:rsid w:val="00202C32"/>
    <w:rsid w:val="00202F10"/>
    <w:rsid w:val="00203061"/>
    <w:rsid w:val="002032D9"/>
    <w:rsid w:val="00203CFA"/>
    <w:rsid w:val="00203FCD"/>
    <w:rsid w:val="0020582D"/>
    <w:rsid w:val="002060EC"/>
    <w:rsid w:val="00206389"/>
    <w:rsid w:val="0020647E"/>
    <w:rsid w:val="00206595"/>
    <w:rsid w:val="00206A63"/>
    <w:rsid w:val="00206B17"/>
    <w:rsid w:val="00206C3E"/>
    <w:rsid w:val="0020711C"/>
    <w:rsid w:val="0020741D"/>
    <w:rsid w:val="00210202"/>
    <w:rsid w:val="0021127B"/>
    <w:rsid w:val="002112A8"/>
    <w:rsid w:val="0021131D"/>
    <w:rsid w:val="00211333"/>
    <w:rsid w:val="0021137C"/>
    <w:rsid w:val="002113F4"/>
    <w:rsid w:val="00211BFC"/>
    <w:rsid w:val="00211E9F"/>
    <w:rsid w:val="002121CB"/>
    <w:rsid w:val="002125BB"/>
    <w:rsid w:val="0021261E"/>
    <w:rsid w:val="002129D1"/>
    <w:rsid w:val="00212FAA"/>
    <w:rsid w:val="00213126"/>
    <w:rsid w:val="00213A70"/>
    <w:rsid w:val="00213F69"/>
    <w:rsid w:val="00214255"/>
    <w:rsid w:val="00214CBD"/>
    <w:rsid w:val="00214D9B"/>
    <w:rsid w:val="00215299"/>
    <w:rsid w:val="00215802"/>
    <w:rsid w:val="00215BFF"/>
    <w:rsid w:val="00215C35"/>
    <w:rsid w:val="00215C7D"/>
    <w:rsid w:val="00215F8E"/>
    <w:rsid w:val="00216270"/>
    <w:rsid w:val="00216565"/>
    <w:rsid w:val="002171B9"/>
    <w:rsid w:val="002200F2"/>
    <w:rsid w:val="00220318"/>
    <w:rsid w:val="0022032E"/>
    <w:rsid w:val="00220A8B"/>
    <w:rsid w:val="002210A6"/>
    <w:rsid w:val="002211CA"/>
    <w:rsid w:val="002212DA"/>
    <w:rsid w:val="002213E8"/>
    <w:rsid w:val="00221443"/>
    <w:rsid w:val="002218F3"/>
    <w:rsid w:val="00221BC1"/>
    <w:rsid w:val="00221EE4"/>
    <w:rsid w:val="0022296E"/>
    <w:rsid w:val="002229FE"/>
    <w:rsid w:val="00222B32"/>
    <w:rsid w:val="00222D16"/>
    <w:rsid w:val="00223214"/>
    <w:rsid w:val="0022396B"/>
    <w:rsid w:val="00223FB9"/>
    <w:rsid w:val="00224A86"/>
    <w:rsid w:val="00224E79"/>
    <w:rsid w:val="002250A1"/>
    <w:rsid w:val="002256F1"/>
    <w:rsid w:val="0022598C"/>
    <w:rsid w:val="00225C20"/>
    <w:rsid w:val="00225DD6"/>
    <w:rsid w:val="00226339"/>
    <w:rsid w:val="002265AD"/>
    <w:rsid w:val="0022665B"/>
    <w:rsid w:val="002268C2"/>
    <w:rsid w:val="002268CE"/>
    <w:rsid w:val="00226DAE"/>
    <w:rsid w:val="002273F0"/>
    <w:rsid w:val="00227CA1"/>
    <w:rsid w:val="002309A5"/>
    <w:rsid w:val="00230BA1"/>
    <w:rsid w:val="00230BC5"/>
    <w:rsid w:val="00230C30"/>
    <w:rsid w:val="00231563"/>
    <w:rsid w:val="00231D57"/>
    <w:rsid w:val="0023242D"/>
    <w:rsid w:val="00232623"/>
    <w:rsid w:val="00232796"/>
    <w:rsid w:val="00232C04"/>
    <w:rsid w:val="00232FAD"/>
    <w:rsid w:val="0023370F"/>
    <w:rsid w:val="002339FD"/>
    <w:rsid w:val="00233B64"/>
    <w:rsid w:val="0023415E"/>
    <w:rsid w:val="00234394"/>
    <w:rsid w:val="002349B4"/>
    <w:rsid w:val="00235233"/>
    <w:rsid w:val="00235CC0"/>
    <w:rsid w:val="00235DD9"/>
    <w:rsid w:val="00235F05"/>
    <w:rsid w:val="0023664E"/>
    <w:rsid w:val="00236D6B"/>
    <w:rsid w:val="00236DA7"/>
    <w:rsid w:val="0023712E"/>
    <w:rsid w:val="002372B4"/>
    <w:rsid w:val="002374DD"/>
    <w:rsid w:val="002375B1"/>
    <w:rsid w:val="00237D44"/>
    <w:rsid w:val="00237FED"/>
    <w:rsid w:val="002401B0"/>
    <w:rsid w:val="002403B9"/>
    <w:rsid w:val="00240624"/>
    <w:rsid w:val="00240E54"/>
    <w:rsid w:val="00241159"/>
    <w:rsid w:val="002413B1"/>
    <w:rsid w:val="0024176C"/>
    <w:rsid w:val="002417E0"/>
    <w:rsid w:val="00242167"/>
    <w:rsid w:val="002429DC"/>
    <w:rsid w:val="00243275"/>
    <w:rsid w:val="00243375"/>
    <w:rsid w:val="002437D1"/>
    <w:rsid w:val="00243A1F"/>
    <w:rsid w:val="00243FEF"/>
    <w:rsid w:val="00244A77"/>
    <w:rsid w:val="00244BD7"/>
    <w:rsid w:val="00244F3A"/>
    <w:rsid w:val="002450B6"/>
    <w:rsid w:val="00245648"/>
    <w:rsid w:val="0024620A"/>
    <w:rsid w:val="00246791"/>
    <w:rsid w:val="00246EB7"/>
    <w:rsid w:val="00246F84"/>
    <w:rsid w:val="00246F9D"/>
    <w:rsid w:val="002472A4"/>
    <w:rsid w:val="0024754A"/>
    <w:rsid w:val="002479C0"/>
    <w:rsid w:val="00250885"/>
    <w:rsid w:val="002511F7"/>
    <w:rsid w:val="00251394"/>
    <w:rsid w:val="00251614"/>
    <w:rsid w:val="0025187F"/>
    <w:rsid w:val="00251924"/>
    <w:rsid w:val="002519E9"/>
    <w:rsid w:val="00251FC2"/>
    <w:rsid w:val="0025219F"/>
    <w:rsid w:val="0025221D"/>
    <w:rsid w:val="00252456"/>
    <w:rsid w:val="00252AD6"/>
    <w:rsid w:val="00252DA7"/>
    <w:rsid w:val="00252EB4"/>
    <w:rsid w:val="00253590"/>
    <w:rsid w:val="00253623"/>
    <w:rsid w:val="002542A4"/>
    <w:rsid w:val="0025441D"/>
    <w:rsid w:val="00254516"/>
    <w:rsid w:val="002545C2"/>
    <w:rsid w:val="00254C82"/>
    <w:rsid w:val="00254F4F"/>
    <w:rsid w:val="00254F88"/>
    <w:rsid w:val="00255016"/>
    <w:rsid w:val="002551D6"/>
    <w:rsid w:val="0025534A"/>
    <w:rsid w:val="00255B3B"/>
    <w:rsid w:val="002560A0"/>
    <w:rsid w:val="0025623D"/>
    <w:rsid w:val="002562B8"/>
    <w:rsid w:val="00256528"/>
    <w:rsid w:val="002565B8"/>
    <w:rsid w:val="002578F4"/>
    <w:rsid w:val="00257976"/>
    <w:rsid w:val="00257ADC"/>
    <w:rsid w:val="00257F03"/>
    <w:rsid w:val="00257F5C"/>
    <w:rsid w:val="002601A7"/>
    <w:rsid w:val="002607B3"/>
    <w:rsid w:val="002608BF"/>
    <w:rsid w:val="00261131"/>
    <w:rsid w:val="00261419"/>
    <w:rsid w:val="00261C5E"/>
    <w:rsid w:val="00262318"/>
    <w:rsid w:val="0026270A"/>
    <w:rsid w:val="002631E7"/>
    <w:rsid w:val="00263595"/>
    <w:rsid w:val="002639A1"/>
    <w:rsid w:val="00263A3D"/>
    <w:rsid w:val="002641DF"/>
    <w:rsid w:val="00264899"/>
    <w:rsid w:val="00264AC1"/>
    <w:rsid w:val="00264C3C"/>
    <w:rsid w:val="00265298"/>
    <w:rsid w:val="00265DF9"/>
    <w:rsid w:val="00265EDA"/>
    <w:rsid w:val="002663D4"/>
    <w:rsid w:val="0026714A"/>
    <w:rsid w:val="00267DBA"/>
    <w:rsid w:val="00267F7E"/>
    <w:rsid w:val="00270168"/>
    <w:rsid w:val="0027037D"/>
    <w:rsid w:val="002704CB"/>
    <w:rsid w:val="00270788"/>
    <w:rsid w:val="00270802"/>
    <w:rsid w:val="00270B71"/>
    <w:rsid w:val="00270DCA"/>
    <w:rsid w:val="00271A58"/>
    <w:rsid w:val="002724EB"/>
    <w:rsid w:val="0027275F"/>
    <w:rsid w:val="00272932"/>
    <w:rsid w:val="0027295A"/>
    <w:rsid w:val="002729DD"/>
    <w:rsid w:val="00272E40"/>
    <w:rsid w:val="00272FA7"/>
    <w:rsid w:val="00273F5C"/>
    <w:rsid w:val="00273FA6"/>
    <w:rsid w:val="002740E1"/>
    <w:rsid w:val="002754F6"/>
    <w:rsid w:val="00275705"/>
    <w:rsid w:val="002757C0"/>
    <w:rsid w:val="002758B9"/>
    <w:rsid w:val="00275B4C"/>
    <w:rsid w:val="00275E34"/>
    <w:rsid w:val="00275FE6"/>
    <w:rsid w:val="00276078"/>
    <w:rsid w:val="002767CA"/>
    <w:rsid w:val="00276999"/>
    <w:rsid w:val="00277681"/>
    <w:rsid w:val="00277978"/>
    <w:rsid w:val="00277A6A"/>
    <w:rsid w:val="00277DBD"/>
    <w:rsid w:val="00277EAB"/>
    <w:rsid w:val="00277F50"/>
    <w:rsid w:val="0028104C"/>
    <w:rsid w:val="00281C3C"/>
    <w:rsid w:val="002824A7"/>
    <w:rsid w:val="00282B7D"/>
    <w:rsid w:val="00282F6A"/>
    <w:rsid w:val="00283017"/>
    <w:rsid w:val="002835DC"/>
    <w:rsid w:val="0028368E"/>
    <w:rsid w:val="00283AF1"/>
    <w:rsid w:val="00283D20"/>
    <w:rsid w:val="00283D2A"/>
    <w:rsid w:val="00284537"/>
    <w:rsid w:val="00284859"/>
    <w:rsid w:val="00284CC1"/>
    <w:rsid w:val="00284DAA"/>
    <w:rsid w:val="00285194"/>
    <w:rsid w:val="00285244"/>
    <w:rsid w:val="0028548C"/>
    <w:rsid w:val="002854BD"/>
    <w:rsid w:val="00285732"/>
    <w:rsid w:val="00285B88"/>
    <w:rsid w:val="00285EFB"/>
    <w:rsid w:val="002861AB"/>
    <w:rsid w:val="0028652A"/>
    <w:rsid w:val="00286A42"/>
    <w:rsid w:val="00286B72"/>
    <w:rsid w:val="00286E95"/>
    <w:rsid w:val="00287796"/>
    <w:rsid w:val="00287C18"/>
    <w:rsid w:val="002910A5"/>
    <w:rsid w:val="00291170"/>
    <w:rsid w:val="002915D6"/>
    <w:rsid w:val="00291BC2"/>
    <w:rsid w:val="00292102"/>
    <w:rsid w:val="0029220F"/>
    <w:rsid w:val="00293015"/>
    <w:rsid w:val="0029318D"/>
    <w:rsid w:val="00293218"/>
    <w:rsid w:val="0029323D"/>
    <w:rsid w:val="00293954"/>
    <w:rsid w:val="00293A28"/>
    <w:rsid w:val="00293B14"/>
    <w:rsid w:val="002943D9"/>
    <w:rsid w:val="00294B21"/>
    <w:rsid w:val="00294DD9"/>
    <w:rsid w:val="0029527F"/>
    <w:rsid w:val="002953A1"/>
    <w:rsid w:val="00295900"/>
    <w:rsid w:val="00295977"/>
    <w:rsid w:val="00295C76"/>
    <w:rsid w:val="00296B6E"/>
    <w:rsid w:val="00296D62"/>
    <w:rsid w:val="00297B58"/>
    <w:rsid w:val="00297E24"/>
    <w:rsid w:val="00297F88"/>
    <w:rsid w:val="002A0322"/>
    <w:rsid w:val="002A06D1"/>
    <w:rsid w:val="002A09EB"/>
    <w:rsid w:val="002A125C"/>
    <w:rsid w:val="002A14E4"/>
    <w:rsid w:val="002A191E"/>
    <w:rsid w:val="002A1EA0"/>
    <w:rsid w:val="002A27BD"/>
    <w:rsid w:val="002A2836"/>
    <w:rsid w:val="002A2B46"/>
    <w:rsid w:val="002A357C"/>
    <w:rsid w:val="002A357F"/>
    <w:rsid w:val="002A36CD"/>
    <w:rsid w:val="002A3809"/>
    <w:rsid w:val="002A3B48"/>
    <w:rsid w:val="002A40D4"/>
    <w:rsid w:val="002A4296"/>
    <w:rsid w:val="002A43EA"/>
    <w:rsid w:val="002A47BB"/>
    <w:rsid w:val="002A5621"/>
    <w:rsid w:val="002A57B7"/>
    <w:rsid w:val="002A65F5"/>
    <w:rsid w:val="002A662E"/>
    <w:rsid w:val="002A6776"/>
    <w:rsid w:val="002A6A70"/>
    <w:rsid w:val="002A6D59"/>
    <w:rsid w:val="002A700A"/>
    <w:rsid w:val="002A75FD"/>
    <w:rsid w:val="002B05BC"/>
    <w:rsid w:val="002B0729"/>
    <w:rsid w:val="002B0764"/>
    <w:rsid w:val="002B07D2"/>
    <w:rsid w:val="002B08ED"/>
    <w:rsid w:val="002B1067"/>
    <w:rsid w:val="002B1481"/>
    <w:rsid w:val="002B17E0"/>
    <w:rsid w:val="002B1F07"/>
    <w:rsid w:val="002B2292"/>
    <w:rsid w:val="002B2421"/>
    <w:rsid w:val="002B2430"/>
    <w:rsid w:val="002B2753"/>
    <w:rsid w:val="002B3E28"/>
    <w:rsid w:val="002B42E7"/>
    <w:rsid w:val="002B4672"/>
    <w:rsid w:val="002B4A3A"/>
    <w:rsid w:val="002B4CED"/>
    <w:rsid w:val="002B5733"/>
    <w:rsid w:val="002B58E4"/>
    <w:rsid w:val="002B5F16"/>
    <w:rsid w:val="002B6077"/>
    <w:rsid w:val="002B60FE"/>
    <w:rsid w:val="002B61E4"/>
    <w:rsid w:val="002B6A7A"/>
    <w:rsid w:val="002B6F8B"/>
    <w:rsid w:val="002B753C"/>
    <w:rsid w:val="002C170E"/>
    <w:rsid w:val="002C1E30"/>
    <w:rsid w:val="002C1E95"/>
    <w:rsid w:val="002C20BC"/>
    <w:rsid w:val="002C2485"/>
    <w:rsid w:val="002C2BDC"/>
    <w:rsid w:val="002C2EE3"/>
    <w:rsid w:val="002C32BA"/>
    <w:rsid w:val="002C32BF"/>
    <w:rsid w:val="002C36E8"/>
    <w:rsid w:val="002C374C"/>
    <w:rsid w:val="002C3FD1"/>
    <w:rsid w:val="002C4339"/>
    <w:rsid w:val="002C46F1"/>
    <w:rsid w:val="002C48B7"/>
    <w:rsid w:val="002C55B1"/>
    <w:rsid w:val="002C563C"/>
    <w:rsid w:val="002C5B51"/>
    <w:rsid w:val="002C67F0"/>
    <w:rsid w:val="002C6BE2"/>
    <w:rsid w:val="002C6CE5"/>
    <w:rsid w:val="002C6DE0"/>
    <w:rsid w:val="002C7C81"/>
    <w:rsid w:val="002C7E74"/>
    <w:rsid w:val="002D0431"/>
    <w:rsid w:val="002D0E36"/>
    <w:rsid w:val="002D12D7"/>
    <w:rsid w:val="002D12FA"/>
    <w:rsid w:val="002D1AAC"/>
    <w:rsid w:val="002D21F6"/>
    <w:rsid w:val="002D2627"/>
    <w:rsid w:val="002D27FE"/>
    <w:rsid w:val="002D2B4F"/>
    <w:rsid w:val="002D2BC8"/>
    <w:rsid w:val="002D30DB"/>
    <w:rsid w:val="002D369F"/>
    <w:rsid w:val="002D3BD6"/>
    <w:rsid w:val="002D3C77"/>
    <w:rsid w:val="002D43B9"/>
    <w:rsid w:val="002D4489"/>
    <w:rsid w:val="002D456A"/>
    <w:rsid w:val="002D4715"/>
    <w:rsid w:val="002D4F66"/>
    <w:rsid w:val="002D52B5"/>
    <w:rsid w:val="002D52B9"/>
    <w:rsid w:val="002D52C6"/>
    <w:rsid w:val="002D58E8"/>
    <w:rsid w:val="002D616D"/>
    <w:rsid w:val="002D61F4"/>
    <w:rsid w:val="002D64AA"/>
    <w:rsid w:val="002D6DDD"/>
    <w:rsid w:val="002D7073"/>
    <w:rsid w:val="002D739D"/>
    <w:rsid w:val="002D7A8C"/>
    <w:rsid w:val="002D7DBD"/>
    <w:rsid w:val="002E01C4"/>
    <w:rsid w:val="002E025D"/>
    <w:rsid w:val="002E04D1"/>
    <w:rsid w:val="002E060C"/>
    <w:rsid w:val="002E12CE"/>
    <w:rsid w:val="002E148E"/>
    <w:rsid w:val="002E1A4F"/>
    <w:rsid w:val="002E1C25"/>
    <w:rsid w:val="002E247A"/>
    <w:rsid w:val="002E27F4"/>
    <w:rsid w:val="002E2E23"/>
    <w:rsid w:val="002E2E32"/>
    <w:rsid w:val="002E2F30"/>
    <w:rsid w:val="002E3518"/>
    <w:rsid w:val="002E40C5"/>
    <w:rsid w:val="002E40CA"/>
    <w:rsid w:val="002E449C"/>
    <w:rsid w:val="002E475B"/>
    <w:rsid w:val="002E4909"/>
    <w:rsid w:val="002E49FA"/>
    <w:rsid w:val="002E4CB5"/>
    <w:rsid w:val="002E518E"/>
    <w:rsid w:val="002E5716"/>
    <w:rsid w:val="002E64A0"/>
    <w:rsid w:val="002E64A4"/>
    <w:rsid w:val="002E65FA"/>
    <w:rsid w:val="002E6712"/>
    <w:rsid w:val="002E7189"/>
    <w:rsid w:val="002E7384"/>
    <w:rsid w:val="002E7420"/>
    <w:rsid w:val="002E7721"/>
    <w:rsid w:val="002E77EE"/>
    <w:rsid w:val="002E7D72"/>
    <w:rsid w:val="002F03F2"/>
    <w:rsid w:val="002F0446"/>
    <w:rsid w:val="002F0A4C"/>
    <w:rsid w:val="002F0D76"/>
    <w:rsid w:val="002F0F30"/>
    <w:rsid w:val="002F0FE2"/>
    <w:rsid w:val="002F164B"/>
    <w:rsid w:val="002F1ECB"/>
    <w:rsid w:val="002F23EE"/>
    <w:rsid w:val="002F2C48"/>
    <w:rsid w:val="002F2CD1"/>
    <w:rsid w:val="002F2DA9"/>
    <w:rsid w:val="002F345C"/>
    <w:rsid w:val="002F39B3"/>
    <w:rsid w:val="002F3C5F"/>
    <w:rsid w:val="002F44E4"/>
    <w:rsid w:val="002F4570"/>
    <w:rsid w:val="002F462F"/>
    <w:rsid w:val="002F4664"/>
    <w:rsid w:val="002F4BC2"/>
    <w:rsid w:val="002F4DAA"/>
    <w:rsid w:val="002F4FF3"/>
    <w:rsid w:val="002F5026"/>
    <w:rsid w:val="002F541C"/>
    <w:rsid w:val="002F55A7"/>
    <w:rsid w:val="002F60DB"/>
    <w:rsid w:val="002F64AD"/>
    <w:rsid w:val="002F6C38"/>
    <w:rsid w:val="002F6E99"/>
    <w:rsid w:val="002F703A"/>
    <w:rsid w:val="002F757F"/>
    <w:rsid w:val="002F79F3"/>
    <w:rsid w:val="00300297"/>
    <w:rsid w:val="00300309"/>
    <w:rsid w:val="00300395"/>
    <w:rsid w:val="00300597"/>
    <w:rsid w:val="003005AD"/>
    <w:rsid w:val="00300BE8"/>
    <w:rsid w:val="003015D6"/>
    <w:rsid w:val="00301872"/>
    <w:rsid w:val="00301AD8"/>
    <w:rsid w:val="00302273"/>
    <w:rsid w:val="00302420"/>
    <w:rsid w:val="00302695"/>
    <w:rsid w:val="003034DF"/>
    <w:rsid w:val="00303EFC"/>
    <w:rsid w:val="00304D73"/>
    <w:rsid w:val="00304DAF"/>
    <w:rsid w:val="00305420"/>
    <w:rsid w:val="00305F4B"/>
    <w:rsid w:val="0030635C"/>
    <w:rsid w:val="003066DD"/>
    <w:rsid w:val="00306C9F"/>
    <w:rsid w:val="00306D46"/>
    <w:rsid w:val="0030725C"/>
    <w:rsid w:val="00307513"/>
    <w:rsid w:val="00307AB2"/>
    <w:rsid w:val="00307C1E"/>
    <w:rsid w:val="00307CCC"/>
    <w:rsid w:val="00307D62"/>
    <w:rsid w:val="0031016B"/>
    <w:rsid w:val="00310A3F"/>
    <w:rsid w:val="00310EA9"/>
    <w:rsid w:val="00310F3B"/>
    <w:rsid w:val="0031144E"/>
    <w:rsid w:val="00311708"/>
    <w:rsid w:val="00311AD5"/>
    <w:rsid w:val="00311D50"/>
    <w:rsid w:val="00311FD3"/>
    <w:rsid w:val="00312AE7"/>
    <w:rsid w:val="00312F62"/>
    <w:rsid w:val="00312F72"/>
    <w:rsid w:val="00313BE6"/>
    <w:rsid w:val="00313DB0"/>
    <w:rsid w:val="00313FE1"/>
    <w:rsid w:val="00314122"/>
    <w:rsid w:val="003144C1"/>
    <w:rsid w:val="003146E2"/>
    <w:rsid w:val="003147D2"/>
    <w:rsid w:val="00314D51"/>
    <w:rsid w:val="00315074"/>
    <w:rsid w:val="003159C1"/>
    <w:rsid w:val="00315A5F"/>
    <w:rsid w:val="00315E83"/>
    <w:rsid w:val="00316216"/>
    <w:rsid w:val="003167C5"/>
    <w:rsid w:val="003170C8"/>
    <w:rsid w:val="00317DFC"/>
    <w:rsid w:val="00317E25"/>
    <w:rsid w:val="00317EDE"/>
    <w:rsid w:val="00317FB3"/>
    <w:rsid w:val="00320167"/>
    <w:rsid w:val="00320442"/>
    <w:rsid w:val="0032055B"/>
    <w:rsid w:val="00320A71"/>
    <w:rsid w:val="00320D82"/>
    <w:rsid w:val="0032109F"/>
    <w:rsid w:val="00321703"/>
    <w:rsid w:val="00321A23"/>
    <w:rsid w:val="00321CA9"/>
    <w:rsid w:val="00321D6F"/>
    <w:rsid w:val="00321EAB"/>
    <w:rsid w:val="00321F58"/>
    <w:rsid w:val="00323845"/>
    <w:rsid w:val="00323895"/>
    <w:rsid w:val="00323C84"/>
    <w:rsid w:val="00323D23"/>
    <w:rsid w:val="00323E59"/>
    <w:rsid w:val="003242DE"/>
    <w:rsid w:val="00324451"/>
    <w:rsid w:val="00324D18"/>
    <w:rsid w:val="003262AE"/>
    <w:rsid w:val="0032679E"/>
    <w:rsid w:val="00326907"/>
    <w:rsid w:val="003269FC"/>
    <w:rsid w:val="00326AC7"/>
    <w:rsid w:val="00326FCE"/>
    <w:rsid w:val="00327598"/>
    <w:rsid w:val="00327D59"/>
    <w:rsid w:val="003301AA"/>
    <w:rsid w:val="00330BE5"/>
    <w:rsid w:val="00330F3C"/>
    <w:rsid w:val="00330FEE"/>
    <w:rsid w:val="00331135"/>
    <w:rsid w:val="00331190"/>
    <w:rsid w:val="0033139F"/>
    <w:rsid w:val="00332243"/>
    <w:rsid w:val="0033224E"/>
    <w:rsid w:val="00332D7D"/>
    <w:rsid w:val="003334E7"/>
    <w:rsid w:val="003340A3"/>
    <w:rsid w:val="0033414E"/>
    <w:rsid w:val="0033431B"/>
    <w:rsid w:val="00334C49"/>
    <w:rsid w:val="003352BC"/>
    <w:rsid w:val="003354C3"/>
    <w:rsid w:val="003359D8"/>
    <w:rsid w:val="00336287"/>
    <w:rsid w:val="0033673A"/>
    <w:rsid w:val="00336CC3"/>
    <w:rsid w:val="00336FB5"/>
    <w:rsid w:val="00337139"/>
    <w:rsid w:val="003374AA"/>
    <w:rsid w:val="00337BDF"/>
    <w:rsid w:val="003401A0"/>
    <w:rsid w:val="003404BC"/>
    <w:rsid w:val="00340D42"/>
    <w:rsid w:val="0034115A"/>
    <w:rsid w:val="00341411"/>
    <w:rsid w:val="00341AE5"/>
    <w:rsid w:val="00341E63"/>
    <w:rsid w:val="00342170"/>
    <w:rsid w:val="0034231E"/>
    <w:rsid w:val="003429AF"/>
    <w:rsid w:val="00342A3D"/>
    <w:rsid w:val="00342B43"/>
    <w:rsid w:val="00343EC9"/>
    <w:rsid w:val="00344233"/>
    <w:rsid w:val="00344262"/>
    <w:rsid w:val="00344D18"/>
    <w:rsid w:val="0034512C"/>
    <w:rsid w:val="003452F4"/>
    <w:rsid w:val="003453F7"/>
    <w:rsid w:val="00345636"/>
    <w:rsid w:val="00345746"/>
    <w:rsid w:val="00345B20"/>
    <w:rsid w:val="00345F18"/>
    <w:rsid w:val="00346409"/>
    <w:rsid w:val="00346485"/>
    <w:rsid w:val="003467FA"/>
    <w:rsid w:val="003468DF"/>
    <w:rsid w:val="00346BAE"/>
    <w:rsid w:val="00346E4D"/>
    <w:rsid w:val="0035008E"/>
    <w:rsid w:val="003507DC"/>
    <w:rsid w:val="00350E74"/>
    <w:rsid w:val="00350FC2"/>
    <w:rsid w:val="003510FB"/>
    <w:rsid w:val="00351641"/>
    <w:rsid w:val="00351BFA"/>
    <w:rsid w:val="00351EBB"/>
    <w:rsid w:val="0035259C"/>
    <w:rsid w:val="00354F1F"/>
    <w:rsid w:val="00355E22"/>
    <w:rsid w:val="003568C7"/>
    <w:rsid w:val="00356C57"/>
    <w:rsid w:val="00356D7E"/>
    <w:rsid w:val="00356F14"/>
    <w:rsid w:val="0035724F"/>
    <w:rsid w:val="00357388"/>
    <w:rsid w:val="0035771E"/>
    <w:rsid w:val="003577B0"/>
    <w:rsid w:val="0035783F"/>
    <w:rsid w:val="00357AAC"/>
    <w:rsid w:val="00357CB3"/>
    <w:rsid w:val="00360014"/>
    <w:rsid w:val="0036009D"/>
    <w:rsid w:val="003600AD"/>
    <w:rsid w:val="0036076F"/>
    <w:rsid w:val="003607AE"/>
    <w:rsid w:val="003608B1"/>
    <w:rsid w:val="0036136D"/>
    <w:rsid w:val="00361B24"/>
    <w:rsid w:val="00361E6B"/>
    <w:rsid w:val="00362289"/>
    <w:rsid w:val="003625F9"/>
    <w:rsid w:val="003626EA"/>
    <w:rsid w:val="00362726"/>
    <w:rsid w:val="0036307F"/>
    <w:rsid w:val="00363160"/>
    <w:rsid w:val="00363212"/>
    <w:rsid w:val="00363A05"/>
    <w:rsid w:val="003640F1"/>
    <w:rsid w:val="00364B4A"/>
    <w:rsid w:val="00365105"/>
    <w:rsid w:val="003653A8"/>
    <w:rsid w:val="003654E1"/>
    <w:rsid w:val="003655AD"/>
    <w:rsid w:val="00365684"/>
    <w:rsid w:val="00365769"/>
    <w:rsid w:val="0036587D"/>
    <w:rsid w:val="00365BDB"/>
    <w:rsid w:val="003666BF"/>
    <w:rsid w:val="0036670F"/>
    <w:rsid w:val="003669C6"/>
    <w:rsid w:val="00367013"/>
    <w:rsid w:val="0036718B"/>
    <w:rsid w:val="003677E4"/>
    <w:rsid w:val="00370356"/>
    <w:rsid w:val="00370678"/>
    <w:rsid w:val="00370720"/>
    <w:rsid w:val="003713E5"/>
    <w:rsid w:val="003719EA"/>
    <w:rsid w:val="00371B3D"/>
    <w:rsid w:val="00371E39"/>
    <w:rsid w:val="003720F7"/>
    <w:rsid w:val="00372278"/>
    <w:rsid w:val="00372436"/>
    <w:rsid w:val="00372B66"/>
    <w:rsid w:val="00372BDD"/>
    <w:rsid w:val="00372C28"/>
    <w:rsid w:val="00372F3D"/>
    <w:rsid w:val="00373218"/>
    <w:rsid w:val="003737BD"/>
    <w:rsid w:val="003746D4"/>
    <w:rsid w:val="00375318"/>
    <w:rsid w:val="00375A4C"/>
    <w:rsid w:val="00375A69"/>
    <w:rsid w:val="00375C63"/>
    <w:rsid w:val="00375F80"/>
    <w:rsid w:val="00376E9C"/>
    <w:rsid w:val="003777C9"/>
    <w:rsid w:val="00377B9A"/>
    <w:rsid w:val="00380957"/>
    <w:rsid w:val="003818C2"/>
    <w:rsid w:val="00381AA9"/>
    <w:rsid w:val="00381B47"/>
    <w:rsid w:val="00382E8C"/>
    <w:rsid w:val="00383064"/>
    <w:rsid w:val="0038346A"/>
    <w:rsid w:val="00383B2E"/>
    <w:rsid w:val="0038431C"/>
    <w:rsid w:val="0038478E"/>
    <w:rsid w:val="00384834"/>
    <w:rsid w:val="00384D8C"/>
    <w:rsid w:val="00386A4C"/>
    <w:rsid w:val="00386D47"/>
    <w:rsid w:val="00386D58"/>
    <w:rsid w:val="00386D5D"/>
    <w:rsid w:val="00386E6C"/>
    <w:rsid w:val="00387043"/>
    <w:rsid w:val="003875E3"/>
    <w:rsid w:val="00387965"/>
    <w:rsid w:val="0039008C"/>
    <w:rsid w:val="003906CD"/>
    <w:rsid w:val="003908EB"/>
    <w:rsid w:val="003911D8"/>
    <w:rsid w:val="003911F7"/>
    <w:rsid w:val="003916D4"/>
    <w:rsid w:val="00391745"/>
    <w:rsid w:val="00391B04"/>
    <w:rsid w:val="00392676"/>
    <w:rsid w:val="00392F7E"/>
    <w:rsid w:val="00393954"/>
    <w:rsid w:val="00393BF5"/>
    <w:rsid w:val="0039430F"/>
    <w:rsid w:val="003944BF"/>
    <w:rsid w:val="0039451F"/>
    <w:rsid w:val="00394E46"/>
    <w:rsid w:val="00394F90"/>
    <w:rsid w:val="00395760"/>
    <w:rsid w:val="0039598A"/>
    <w:rsid w:val="00395A01"/>
    <w:rsid w:val="00395BB8"/>
    <w:rsid w:val="00396262"/>
    <w:rsid w:val="003964A7"/>
    <w:rsid w:val="003964B8"/>
    <w:rsid w:val="003965C1"/>
    <w:rsid w:val="00396A86"/>
    <w:rsid w:val="00396C2C"/>
    <w:rsid w:val="00397E34"/>
    <w:rsid w:val="00397EFC"/>
    <w:rsid w:val="003A02F8"/>
    <w:rsid w:val="003A0654"/>
    <w:rsid w:val="003A0814"/>
    <w:rsid w:val="003A10E2"/>
    <w:rsid w:val="003A10E5"/>
    <w:rsid w:val="003A1161"/>
    <w:rsid w:val="003A36BA"/>
    <w:rsid w:val="003A36FD"/>
    <w:rsid w:val="003A3AAF"/>
    <w:rsid w:val="003A3B90"/>
    <w:rsid w:val="003A3BD0"/>
    <w:rsid w:val="003A42CD"/>
    <w:rsid w:val="003A53B3"/>
    <w:rsid w:val="003A5567"/>
    <w:rsid w:val="003A590C"/>
    <w:rsid w:val="003A597D"/>
    <w:rsid w:val="003A5BB5"/>
    <w:rsid w:val="003A6093"/>
    <w:rsid w:val="003A6171"/>
    <w:rsid w:val="003A70EE"/>
    <w:rsid w:val="003A71BC"/>
    <w:rsid w:val="003A7E76"/>
    <w:rsid w:val="003B0022"/>
    <w:rsid w:val="003B00BB"/>
    <w:rsid w:val="003B042F"/>
    <w:rsid w:val="003B0942"/>
    <w:rsid w:val="003B0BCB"/>
    <w:rsid w:val="003B12AC"/>
    <w:rsid w:val="003B1531"/>
    <w:rsid w:val="003B1708"/>
    <w:rsid w:val="003B1BC8"/>
    <w:rsid w:val="003B1C3E"/>
    <w:rsid w:val="003B265D"/>
    <w:rsid w:val="003B273A"/>
    <w:rsid w:val="003B2984"/>
    <w:rsid w:val="003B3431"/>
    <w:rsid w:val="003B36B4"/>
    <w:rsid w:val="003B3855"/>
    <w:rsid w:val="003B3944"/>
    <w:rsid w:val="003B3B1D"/>
    <w:rsid w:val="003B3BE4"/>
    <w:rsid w:val="003B4186"/>
    <w:rsid w:val="003B4543"/>
    <w:rsid w:val="003B4600"/>
    <w:rsid w:val="003B49B8"/>
    <w:rsid w:val="003B55DE"/>
    <w:rsid w:val="003B56FC"/>
    <w:rsid w:val="003B5DD2"/>
    <w:rsid w:val="003B604F"/>
    <w:rsid w:val="003B6AB3"/>
    <w:rsid w:val="003B6CAE"/>
    <w:rsid w:val="003B6DC1"/>
    <w:rsid w:val="003B7083"/>
    <w:rsid w:val="003B7236"/>
    <w:rsid w:val="003B769C"/>
    <w:rsid w:val="003B76F3"/>
    <w:rsid w:val="003B7A5A"/>
    <w:rsid w:val="003C0969"/>
    <w:rsid w:val="003C0ABC"/>
    <w:rsid w:val="003C0D45"/>
    <w:rsid w:val="003C1381"/>
    <w:rsid w:val="003C1501"/>
    <w:rsid w:val="003C151E"/>
    <w:rsid w:val="003C161C"/>
    <w:rsid w:val="003C1965"/>
    <w:rsid w:val="003C1C19"/>
    <w:rsid w:val="003C20F0"/>
    <w:rsid w:val="003C22B5"/>
    <w:rsid w:val="003C2543"/>
    <w:rsid w:val="003C27B6"/>
    <w:rsid w:val="003C2F22"/>
    <w:rsid w:val="003C2F69"/>
    <w:rsid w:val="003C30DA"/>
    <w:rsid w:val="003C3101"/>
    <w:rsid w:val="003C3529"/>
    <w:rsid w:val="003C3CBB"/>
    <w:rsid w:val="003C4901"/>
    <w:rsid w:val="003C4922"/>
    <w:rsid w:val="003C5087"/>
    <w:rsid w:val="003C541C"/>
    <w:rsid w:val="003C544E"/>
    <w:rsid w:val="003C55C1"/>
    <w:rsid w:val="003C693D"/>
    <w:rsid w:val="003C7526"/>
    <w:rsid w:val="003C7755"/>
    <w:rsid w:val="003C777F"/>
    <w:rsid w:val="003C77DD"/>
    <w:rsid w:val="003C7FDE"/>
    <w:rsid w:val="003D015D"/>
    <w:rsid w:val="003D0F75"/>
    <w:rsid w:val="003D11C7"/>
    <w:rsid w:val="003D1225"/>
    <w:rsid w:val="003D12E3"/>
    <w:rsid w:val="003D1E88"/>
    <w:rsid w:val="003D1F48"/>
    <w:rsid w:val="003D24A8"/>
    <w:rsid w:val="003D24C1"/>
    <w:rsid w:val="003D2725"/>
    <w:rsid w:val="003D39A9"/>
    <w:rsid w:val="003D3F3B"/>
    <w:rsid w:val="003D454B"/>
    <w:rsid w:val="003D4923"/>
    <w:rsid w:val="003D4ADA"/>
    <w:rsid w:val="003D4D56"/>
    <w:rsid w:val="003D4EA2"/>
    <w:rsid w:val="003D5187"/>
    <w:rsid w:val="003D543D"/>
    <w:rsid w:val="003D5580"/>
    <w:rsid w:val="003D5EDC"/>
    <w:rsid w:val="003D5FDC"/>
    <w:rsid w:val="003D61AD"/>
    <w:rsid w:val="003D62EC"/>
    <w:rsid w:val="003D68F0"/>
    <w:rsid w:val="003D6B2E"/>
    <w:rsid w:val="003D6BC9"/>
    <w:rsid w:val="003D708E"/>
    <w:rsid w:val="003D7296"/>
    <w:rsid w:val="003D7AF4"/>
    <w:rsid w:val="003D7BE0"/>
    <w:rsid w:val="003E0004"/>
    <w:rsid w:val="003E0116"/>
    <w:rsid w:val="003E0612"/>
    <w:rsid w:val="003E0E29"/>
    <w:rsid w:val="003E0F64"/>
    <w:rsid w:val="003E1141"/>
    <w:rsid w:val="003E1174"/>
    <w:rsid w:val="003E1A1E"/>
    <w:rsid w:val="003E1AAE"/>
    <w:rsid w:val="003E1BE1"/>
    <w:rsid w:val="003E1C6F"/>
    <w:rsid w:val="003E1C89"/>
    <w:rsid w:val="003E1E50"/>
    <w:rsid w:val="003E2434"/>
    <w:rsid w:val="003E2719"/>
    <w:rsid w:val="003E2763"/>
    <w:rsid w:val="003E336C"/>
    <w:rsid w:val="003E449A"/>
    <w:rsid w:val="003E4992"/>
    <w:rsid w:val="003E4EAC"/>
    <w:rsid w:val="003E55DD"/>
    <w:rsid w:val="003E5956"/>
    <w:rsid w:val="003E5973"/>
    <w:rsid w:val="003E59F0"/>
    <w:rsid w:val="003E5B91"/>
    <w:rsid w:val="003E5FF7"/>
    <w:rsid w:val="003E64F7"/>
    <w:rsid w:val="003E6541"/>
    <w:rsid w:val="003E6704"/>
    <w:rsid w:val="003E684B"/>
    <w:rsid w:val="003E7100"/>
    <w:rsid w:val="003E738A"/>
    <w:rsid w:val="003E73DD"/>
    <w:rsid w:val="003E753E"/>
    <w:rsid w:val="003E7C4A"/>
    <w:rsid w:val="003E7DA0"/>
    <w:rsid w:val="003F046B"/>
    <w:rsid w:val="003F065A"/>
    <w:rsid w:val="003F06FB"/>
    <w:rsid w:val="003F0E80"/>
    <w:rsid w:val="003F19FF"/>
    <w:rsid w:val="003F1EA0"/>
    <w:rsid w:val="003F1F13"/>
    <w:rsid w:val="003F225E"/>
    <w:rsid w:val="003F282F"/>
    <w:rsid w:val="003F2946"/>
    <w:rsid w:val="003F2ECE"/>
    <w:rsid w:val="003F2F13"/>
    <w:rsid w:val="003F370C"/>
    <w:rsid w:val="003F371C"/>
    <w:rsid w:val="003F392C"/>
    <w:rsid w:val="003F39D4"/>
    <w:rsid w:val="003F43D7"/>
    <w:rsid w:val="003F44B0"/>
    <w:rsid w:val="003F534D"/>
    <w:rsid w:val="003F5DED"/>
    <w:rsid w:val="003F5F49"/>
    <w:rsid w:val="003F7028"/>
    <w:rsid w:val="003F779F"/>
    <w:rsid w:val="003F7958"/>
    <w:rsid w:val="003F7C2D"/>
    <w:rsid w:val="003F7F11"/>
    <w:rsid w:val="004003D5"/>
    <w:rsid w:val="00400565"/>
    <w:rsid w:val="00400681"/>
    <w:rsid w:val="004009ED"/>
    <w:rsid w:val="00401033"/>
    <w:rsid w:val="0040116C"/>
    <w:rsid w:val="004013AD"/>
    <w:rsid w:val="004015DB"/>
    <w:rsid w:val="00401A3F"/>
    <w:rsid w:val="00401D1E"/>
    <w:rsid w:val="00401EB9"/>
    <w:rsid w:val="00401F4A"/>
    <w:rsid w:val="00402372"/>
    <w:rsid w:val="00402CF7"/>
    <w:rsid w:val="00402E40"/>
    <w:rsid w:val="00403298"/>
    <w:rsid w:val="00403421"/>
    <w:rsid w:val="004036DF"/>
    <w:rsid w:val="00403CF8"/>
    <w:rsid w:val="00403EC3"/>
    <w:rsid w:val="00404663"/>
    <w:rsid w:val="004047D0"/>
    <w:rsid w:val="00404A9E"/>
    <w:rsid w:val="004057D7"/>
    <w:rsid w:val="00405D99"/>
    <w:rsid w:val="00405F7B"/>
    <w:rsid w:val="004063CF"/>
    <w:rsid w:val="00406605"/>
    <w:rsid w:val="00406683"/>
    <w:rsid w:val="00406AF1"/>
    <w:rsid w:val="00406B3D"/>
    <w:rsid w:val="00407B5C"/>
    <w:rsid w:val="00407E93"/>
    <w:rsid w:val="004101A8"/>
    <w:rsid w:val="00410C16"/>
    <w:rsid w:val="004111FA"/>
    <w:rsid w:val="004112A3"/>
    <w:rsid w:val="00411DC9"/>
    <w:rsid w:val="004122D9"/>
    <w:rsid w:val="004124E1"/>
    <w:rsid w:val="00413549"/>
    <w:rsid w:val="0041379C"/>
    <w:rsid w:val="00413E9B"/>
    <w:rsid w:val="004145B9"/>
    <w:rsid w:val="00414A44"/>
    <w:rsid w:val="00415682"/>
    <w:rsid w:val="004159E9"/>
    <w:rsid w:val="00415B52"/>
    <w:rsid w:val="00416107"/>
    <w:rsid w:val="00416162"/>
    <w:rsid w:val="00417C8F"/>
    <w:rsid w:val="00420115"/>
    <w:rsid w:val="00420C4D"/>
    <w:rsid w:val="0042115B"/>
    <w:rsid w:val="00421870"/>
    <w:rsid w:val="00421E12"/>
    <w:rsid w:val="00422474"/>
    <w:rsid w:val="00422B63"/>
    <w:rsid w:val="00422D1A"/>
    <w:rsid w:val="004231AF"/>
    <w:rsid w:val="0042337C"/>
    <w:rsid w:val="00423A5D"/>
    <w:rsid w:val="00423CB2"/>
    <w:rsid w:val="00423EAF"/>
    <w:rsid w:val="00423F7A"/>
    <w:rsid w:val="0042412E"/>
    <w:rsid w:val="004241FD"/>
    <w:rsid w:val="00424310"/>
    <w:rsid w:val="0042476E"/>
    <w:rsid w:val="00424C74"/>
    <w:rsid w:val="00426CC0"/>
    <w:rsid w:val="00426E26"/>
    <w:rsid w:val="00426E31"/>
    <w:rsid w:val="00427600"/>
    <w:rsid w:val="00427A82"/>
    <w:rsid w:val="004302C9"/>
    <w:rsid w:val="00430719"/>
    <w:rsid w:val="0043083D"/>
    <w:rsid w:val="004308CC"/>
    <w:rsid w:val="0043098D"/>
    <w:rsid w:val="00432055"/>
    <w:rsid w:val="004325F9"/>
    <w:rsid w:val="00432943"/>
    <w:rsid w:val="00432A49"/>
    <w:rsid w:val="00432B0B"/>
    <w:rsid w:val="00432C2D"/>
    <w:rsid w:val="004333C2"/>
    <w:rsid w:val="00433C24"/>
    <w:rsid w:val="00433D5F"/>
    <w:rsid w:val="004341E0"/>
    <w:rsid w:val="00434468"/>
    <w:rsid w:val="0043455A"/>
    <w:rsid w:val="0043478D"/>
    <w:rsid w:val="004348E3"/>
    <w:rsid w:val="0043502C"/>
    <w:rsid w:val="0043513E"/>
    <w:rsid w:val="004352C0"/>
    <w:rsid w:val="004358C0"/>
    <w:rsid w:val="00435D91"/>
    <w:rsid w:val="00435E90"/>
    <w:rsid w:val="004360B0"/>
    <w:rsid w:val="004362DD"/>
    <w:rsid w:val="0043669F"/>
    <w:rsid w:val="00437B73"/>
    <w:rsid w:val="00437D1A"/>
    <w:rsid w:val="00437EAE"/>
    <w:rsid w:val="00437EEB"/>
    <w:rsid w:val="0044020E"/>
    <w:rsid w:val="00440B18"/>
    <w:rsid w:val="00440F6F"/>
    <w:rsid w:val="00441B65"/>
    <w:rsid w:val="00441C4B"/>
    <w:rsid w:val="0044205D"/>
    <w:rsid w:val="004427DB"/>
    <w:rsid w:val="004433B3"/>
    <w:rsid w:val="00443429"/>
    <w:rsid w:val="00443BE2"/>
    <w:rsid w:val="00443C51"/>
    <w:rsid w:val="00443D8D"/>
    <w:rsid w:val="004449F9"/>
    <w:rsid w:val="00444FDB"/>
    <w:rsid w:val="004451D3"/>
    <w:rsid w:val="0044522F"/>
    <w:rsid w:val="004453DC"/>
    <w:rsid w:val="00445588"/>
    <w:rsid w:val="00446390"/>
    <w:rsid w:val="004464E5"/>
    <w:rsid w:val="0044688B"/>
    <w:rsid w:val="00447585"/>
    <w:rsid w:val="004476F1"/>
    <w:rsid w:val="00447F71"/>
    <w:rsid w:val="00447FEA"/>
    <w:rsid w:val="004500E3"/>
    <w:rsid w:val="004501E3"/>
    <w:rsid w:val="00450493"/>
    <w:rsid w:val="00450584"/>
    <w:rsid w:val="00450C58"/>
    <w:rsid w:val="00451135"/>
    <w:rsid w:val="00451715"/>
    <w:rsid w:val="004517E6"/>
    <w:rsid w:val="00451A9E"/>
    <w:rsid w:val="00452126"/>
    <w:rsid w:val="0045215E"/>
    <w:rsid w:val="00452206"/>
    <w:rsid w:val="004528E5"/>
    <w:rsid w:val="00452A46"/>
    <w:rsid w:val="00452B79"/>
    <w:rsid w:val="004538EC"/>
    <w:rsid w:val="0045412E"/>
    <w:rsid w:val="004545E4"/>
    <w:rsid w:val="00454968"/>
    <w:rsid w:val="00454AA2"/>
    <w:rsid w:val="00454D1E"/>
    <w:rsid w:val="004550CC"/>
    <w:rsid w:val="00455223"/>
    <w:rsid w:val="004556D9"/>
    <w:rsid w:val="00455781"/>
    <w:rsid w:val="00455EE4"/>
    <w:rsid w:val="00456B53"/>
    <w:rsid w:val="00456C30"/>
    <w:rsid w:val="004571E1"/>
    <w:rsid w:val="004575C5"/>
    <w:rsid w:val="00457A31"/>
    <w:rsid w:val="00457AF5"/>
    <w:rsid w:val="00457E6C"/>
    <w:rsid w:val="00457EF9"/>
    <w:rsid w:val="0046002C"/>
    <w:rsid w:val="0046017F"/>
    <w:rsid w:val="004601B3"/>
    <w:rsid w:val="004605FA"/>
    <w:rsid w:val="00460DFA"/>
    <w:rsid w:val="00461903"/>
    <w:rsid w:val="00461F72"/>
    <w:rsid w:val="0046200F"/>
    <w:rsid w:val="0046202A"/>
    <w:rsid w:val="00462080"/>
    <w:rsid w:val="00462455"/>
    <w:rsid w:val="004629EF"/>
    <w:rsid w:val="00462BE0"/>
    <w:rsid w:val="0046360A"/>
    <w:rsid w:val="00463AF7"/>
    <w:rsid w:val="00463EAB"/>
    <w:rsid w:val="004649BA"/>
    <w:rsid w:val="00464AE0"/>
    <w:rsid w:val="00464B08"/>
    <w:rsid w:val="00465084"/>
    <w:rsid w:val="0046528A"/>
    <w:rsid w:val="004652C6"/>
    <w:rsid w:val="004654CB"/>
    <w:rsid w:val="00465720"/>
    <w:rsid w:val="0046583C"/>
    <w:rsid w:val="00465CD7"/>
    <w:rsid w:val="004666B7"/>
    <w:rsid w:val="0046693A"/>
    <w:rsid w:val="00466E1C"/>
    <w:rsid w:val="00466F06"/>
    <w:rsid w:val="00466F4A"/>
    <w:rsid w:val="0046707F"/>
    <w:rsid w:val="00467909"/>
    <w:rsid w:val="00470153"/>
    <w:rsid w:val="00470F19"/>
    <w:rsid w:val="00471718"/>
    <w:rsid w:val="004719B3"/>
    <w:rsid w:val="0047269F"/>
    <w:rsid w:val="0047292D"/>
    <w:rsid w:val="00472E1E"/>
    <w:rsid w:val="00472E47"/>
    <w:rsid w:val="0047342F"/>
    <w:rsid w:val="004739DC"/>
    <w:rsid w:val="00473E9F"/>
    <w:rsid w:val="0047432C"/>
    <w:rsid w:val="00474512"/>
    <w:rsid w:val="004748DF"/>
    <w:rsid w:val="00474E6F"/>
    <w:rsid w:val="00475B97"/>
    <w:rsid w:val="00475CB2"/>
    <w:rsid w:val="00475EF8"/>
    <w:rsid w:val="00475F21"/>
    <w:rsid w:val="00476752"/>
    <w:rsid w:val="004768F3"/>
    <w:rsid w:val="00476C01"/>
    <w:rsid w:val="00476C0B"/>
    <w:rsid w:val="00476CDC"/>
    <w:rsid w:val="00476EFD"/>
    <w:rsid w:val="004770CB"/>
    <w:rsid w:val="00477876"/>
    <w:rsid w:val="00480290"/>
    <w:rsid w:val="004803DF"/>
    <w:rsid w:val="00480F7D"/>
    <w:rsid w:val="00481021"/>
    <w:rsid w:val="00481630"/>
    <w:rsid w:val="00481761"/>
    <w:rsid w:val="0048184F"/>
    <w:rsid w:val="004819C5"/>
    <w:rsid w:val="00481D31"/>
    <w:rsid w:val="00481DED"/>
    <w:rsid w:val="0048248B"/>
    <w:rsid w:val="004825A8"/>
    <w:rsid w:val="00483561"/>
    <w:rsid w:val="00483D17"/>
    <w:rsid w:val="00483E0E"/>
    <w:rsid w:val="00484711"/>
    <w:rsid w:val="00484904"/>
    <w:rsid w:val="00484F2A"/>
    <w:rsid w:val="00485845"/>
    <w:rsid w:val="0048590A"/>
    <w:rsid w:val="00485B97"/>
    <w:rsid w:val="00485DFF"/>
    <w:rsid w:val="00485ECF"/>
    <w:rsid w:val="00486093"/>
    <w:rsid w:val="00486726"/>
    <w:rsid w:val="004867B3"/>
    <w:rsid w:val="00486E77"/>
    <w:rsid w:val="004870FF"/>
    <w:rsid w:val="00487199"/>
    <w:rsid w:val="00487CD2"/>
    <w:rsid w:val="004906D2"/>
    <w:rsid w:val="0049089C"/>
    <w:rsid w:val="00490F37"/>
    <w:rsid w:val="00491651"/>
    <w:rsid w:val="00491711"/>
    <w:rsid w:val="00491A12"/>
    <w:rsid w:val="00491D81"/>
    <w:rsid w:val="00491EB4"/>
    <w:rsid w:val="00492895"/>
    <w:rsid w:val="00493662"/>
    <w:rsid w:val="00493D7B"/>
    <w:rsid w:val="004942DE"/>
    <w:rsid w:val="00494332"/>
    <w:rsid w:val="00494DB8"/>
    <w:rsid w:val="00494FB5"/>
    <w:rsid w:val="00495085"/>
    <w:rsid w:val="004952D8"/>
    <w:rsid w:val="00496161"/>
    <w:rsid w:val="00496363"/>
    <w:rsid w:val="00496853"/>
    <w:rsid w:val="00496D28"/>
    <w:rsid w:val="00496FAC"/>
    <w:rsid w:val="00497347"/>
    <w:rsid w:val="00497EE0"/>
    <w:rsid w:val="004A0173"/>
    <w:rsid w:val="004A1297"/>
    <w:rsid w:val="004A176E"/>
    <w:rsid w:val="004A1906"/>
    <w:rsid w:val="004A2BE0"/>
    <w:rsid w:val="004A30C9"/>
    <w:rsid w:val="004A32FC"/>
    <w:rsid w:val="004A338A"/>
    <w:rsid w:val="004A3720"/>
    <w:rsid w:val="004A3BC5"/>
    <w:rsid w:val="004A3EC8"/>
    <w:rsid w:val="004A4D4E"/>
    <w:rsid w:val="004A4E28"/>
    <w:rsid w:val="004A4E49"/>
    <w:rsid w:val="004A52AE"/>
    <w:rsid w:val="004A52F6"/>
    <w:rsid w:val="004A55E4"/>
    <w:rsid w:val="004A56C2"/>
    <w:rsid w:val="004A57D7"/>
    <w:rsid w:val="004A5BE5"/>
    <w:rsid w:val="004A6267"/>
    <w:rsid w:val="004A64C0"/>
    <w:rsid w:val="004A7174"/>
    <w:rsid w:val="004A73D7"/>
    <w:rsid w:val="004A73DF"/>
    <w:rsid w:val="004A7B68"/>
    <w:rsid w:val="004B2FB1"/>
    <w:rsid w:val="004B338E"/>
    <w:rsid w:val="004B3734"/>
    <w:rsid w:val="004B39C3"/>
    <w:rsid w:val="004B5488"/>
    <w:rsid w:val="004B55C1"/>
    <w:rsid w:val="004B58C2"/>
    <w:rsid w:val="004B5CBB"/>
    <w:rsid w:val="004B5DD7"/>
    <w:rsid w:val="004B5E90"/>
    <w:rsid w:val="004B5FD7"/>
    <w:rsid w:val="004B6223"/>
    <w:rsid w:val="004B694B"/>
    <w:rsid w:val="004B69BE"/>
    <w:rsid w:val="004B6A46"/>
    <w:rsid w:val="004B6B6A"/>
    <w:rsid w:val="004B6CD6"/>
    <w:rsid w:val="004B7129"/>
    <w:rsid w:val="004B7992"/>
    <w:rsid w:val="004B7A19"/>
    <w:rsid w:val="004B7C23"/>
    <w:rsid w:val="004B7C9C"/>
    <w:rsid w:val="004C0628"/>
    <w:rsid w:val="004C0954"/>
    <w:rsid w:val="004C0C0E"/>
    <w:rsid w:val="004C15F3"/>
    <w:rsid w:val="004C18DC"/>
    <w:rsid w:val="004C29D6"/>
    <w:rsid w:val="004C3B24"/>
    <w:rsid w:val="004C3FD2"/>
    <w:rsid w:val="004C42BA"/>
    <w:rsid w:val="004C44CD"/>
    <w:rsid w:val="004C4A61"/>
    <w:rsid w:val="004C4AB9"/>
    <w:rsid w:val="004C4BA1"/>
    <w:rsid w:val="004C4D51"/>
    <w:rsid w:val="004C4D62"/>
    <w:rsid w:val="004C5493"/>
    <w:rsid w:val="004C5909"/>
    <w:rsid w:val="004C5B5D"/>
    <w:rsid w:val="004C5C51"/>
    <w:rsid w:val="004C5DE3"/>
    <w:rsid w:val="004C5ED2"/>
    <w:rsid w:val="004C5EF2"/>
    <w:rsid w:val="004C5F49"/>
    <w:rsid w:val="004C6320"/>
    <w:rsid w:val="004C63CD"/>
    <w:rsid w:val="004C687B"/>
    <w:rsid w:val="004C6E60"/>
    <w:rsid w:val="004C6ECD"/>
    <w:rsid w:val="004C720E"/>
    <w:rsid w:val="004C7758"/>
    <w:rsid w:val="004D0081"/>
    <w:rsid w:val="004D0804"/>
    <w:rsid w:val="004D124D"/>
    <w:rsid w:val="004D1270"/>
    <w:rsid w:val="004D14CF"/>
    <w:rsid w:val="004D1D63"/>
    <w:rsid w:val="004D1F1A"/>
    <w:rsid w:val="004D2093"/>
    <w:rsid w:val="004D20CE"/>
    <w:rsid w:val="004D211D"/>
    <w:rsid w:val="004D252A"/>
    <w:rsid w:val="004D29C9"/>
    <w:rsid w:val="004D2A8B"/>
    <w:rsid w:val="004D2EB3"/>
    <w:rsid w:val="004D2F79"/>
    <w:rsid w:val="004D2FF1"/>
    <w:rsid w:val="004D3013"/>
    <w:rsid w:val="004D3748"/>
    <w:rsid w:val="004D3B30"/>
    <w:rsid w:val="004D49A6"/>
    <w:rsid w:val="004D5651"/>
    <w:rsid w:val="004D666B"/>
    <w:rsid w:val="004D67B7"/>
    <w:rsid w:val="004D6CFD"/>
    <w:rsid w:val="004D704E"/>
    <w:rsid w:val="004D7B3B"/>
    <w:rsid w:val="004D7E9C"/>
    <w:rsid w:val="004E0055"/>
    <w:rsid w:val="004E01C6"/>
    <w:rsid w:val="004E0414"/>
    <w:rsid w:val="004E0BDA"/>
    <w:rsid w:val="004E0ECB"/>
    <w:rsid w:val="004E1087"/>
    <w:rsid w:val="004E1653"/>
    <w:rsid w:val="004E16AA"/>
    <w:rsid w:val="004E17B8"/>
    <w:rsid w:val="004E1A6A"/>
    <w:rsid w:val="004E1D03"/>
    <w:rsid w:val="004E1E3E"/>
    <w:rsid w:val="004E2008"/>
    <w:rsid w:val="004E20DA"/>
    <w:rsid w:val="004E26FF"/>
    <w:rsid w:val="004E27F8"/>
    <w:rsid w:val="004E2AEF"/>
    <w:rsid w:val="004E30F9"/>
    <w:rsid w:val="004E339C"/>
    <w:rsid w:val="004E38CE"/>
    <w:rsid w:val="004E3C2F"/>
    <w:rsid w:val="004E3E4D"/>
    <w:rsid w:val="004E3EB2"/>
    <w:rsid w:val="004E3FA8"/>
    <w:rsid w:val="004E41A4"/>
    <w:rsid w:val="004E440D"/>
    <w:rsid w:val="004E50C9"/>
    <w:rsid w:val="004E540C"/>
    <w:rsid w:val="004E563A"/>
    <w:rsid w:val="004E5B91"/>
    <w:rsid w:val="004E5F6F"/>
    <w:rsid w:val="004E6950"/>
    <w:rsid w:val="004E6AEB"/>
    <w:rsid w:val="004E6F99"/>
    <w:rsid w:val="004E7398"/>
    <w:rsid w:val="004E771A"/>
    <w:rsid w:val="004E7E19"/>
    <w:rsid w:val="004F033A"/>
    <w:rsid w:val="004F06EE"/>
    <w:rsid w:val="004F14E6"/>
    <w:rsid w:val="004F1AD3"/>
    <w:rsid w:val="004F21B9"/>
    <w:rsid w:val="004F22CF"/>
    <w:rsid w:val="004F231D"/>
    <w:rsid w:val="004F2507"/>
    <w:rsid w:val="004F25FD"/>
    <w:rsid w:val="004F2763"/>
    <w:rsid w:val="004F2825"/>
    <w:rsid w:val="004F3493"/>
    <w:rsid w:val="004F351D"/>
    <w:rsid w:val="004F3AB9"/>
    <w:rsid w:val="004F3F4C"/>
    <w:rsid w:val="004F4085"/>
    <w:rsid w:val="004F441C"/>
    <w:rsid w:val="004F450F"/>
    <w:rsid w:val="004F482A"/>
    <w:rsid w:val="004F49FF"/>
    <w:rsid w:val="004F4F11"/>
    <w:rsid w:val="004F506A"/>
    <w:rsid w:val="004F5112"/>
    <w:rsid w:val="004F52CD"/>
    <w:rsid w:val="004F539D"/>
    <w:rsid w:val="004F5B1F"/>
    <w:rsid w:val="004F5CC6"/>
    <w:rsid w:val="004F5E2E"/>
    <w:rsid w:val="004F6614"/>
    <w:rsid w:val="004F66DA"/>
    <w:rsid w:val="004F6825"/>
    <w:rsid w:val="004F693D"/>
    <w:rsid w:val="004F6AF7"/>
    <w:rsid w:val="004F6BCE"/>
    <w:rsid w:val="004F6C54"/>
    <w:rsid w:val="004F6EA7"/>
    <w:rsid w:val="004F70B0"/>
    <w:rsid w:val="004F76F9"/>
    <w:rsid w:val="004F777E"/>
    <w:rsid w:val="004F78A4"/>
    <w:rsid w:val="004F7A7E"/>
    <w:rsid w:val="00500CAC"/>
    <w:rsid w:val="00501E00"/>
    <w:rsid w:val="00502D9C"/>
    <w:rsid w:val="00503A75"/>
    <w:rsid w:val="005042C1"/>
    <w:rsid w:val="005048BB"/>
    <w:rsid w:val="0050498B"/>
    <w:rsid w:val="0050545B"/>
    <w:rsid w:val="005057C3"/>
    <w:rsid w:val="00505E65"/>
    <w:rsid w:val="005061F6"/>
    <w:rsid w:val="00506B99"/>
    <w:rsid w:val="005071A0"/>
    <w:rsid w:val="005071A3"/>
    <w:rsid w:val="0050753D"/>
    <w:rsid w:val="0050763F"/>
    <w:rsid w:val="00507670"/>
    <w:rsid w:val="005078F3"/>
    <w:rsid w:val="00507CFF"/>
    <w:rsid w:val="0051013C"/>
    <w:rsid w:val="00510AC3"/>
    <w:rsid w:val="00511014"/>
    <w:rsid w:val="005113F4"/>
    <w:rsid w:val="005116F7"/>
    <w:rsid w:val="005117FE"/>
    <w:rsid w:val="00511917"/>
    <w:rsid w:val="00511B5B"/>
    <w:rsid w:val="00511C0A"/>
    <w:rsid w:val="00511D61"/>
    <w:rsid w:val="00512BC5"/>
    <w:rsid w:val="00513564"/>
    <w:rsid w:val="005139E1"/>
    <w:rsid w:val="00513CDD"/>
    <w:rsid w:val="0051404A"/>
    <w:rsid w:val="0051413F"/>
    <w:rsid w:val="00514ABE"/>
    <w:rsid w:val="005151B6"/>
    <w:rsid w:val="00515908"/>
    <w:rsid w:val="00515988"/>
    <w:rsid w:val="00515E28"/>
    <w:rsid w:val="005161CE"/>
    <w:rsid w:val="005167A0"/>
    <w:rsid w:val="005167EB"/>
    <w:rsid w:val="005167F6"/>
    <w:rsid w:val="00516BAE"/>
    <w:rsid w:val="005170BC"/>
    <w:rsid w:val="005173A9"/>
    <w:rsid w:val="005173E5"/>
    <w:rsid w:val="005177E2"/>
    <w:rsid w:val="00517BB2"/>
    <w:rsid w:val="00517F0D"/>
    <w:rsid w:val="00520133"/>
    <w:rsid w:val="00520E35"/>
    <w:rsid w:val="00520E7B"/>
    <w:rsid w:val="00520ED8"/>
    <w:rsid w:val="00521812"/>
    <w:rsid w:val="00521DC7"/>
    <w:rsid w:val="005226AB"/>
    <w:rsid w:val="00522722"/>
    <w:rsid w:val="00522CEC"/>
    <w:rsid w:val="00523201"/>
    <w:rsid w:val="005233D5"/>
    <w:rsid w:val="005236A2"/>
    <w:rsid w:val="00523723"/>
    <w:rsid w:val="00523B26"/>
    <w:rsid w:val="005241D4"/>
    <w:rsid w:val="005242B9"/>
    <w:rsid w:val="00524765"/>
    <w:rsid w:val="005250A4"/>
    <w:rsid w:val="0052565C"/>
    <w:rsid w:val="00525766"/>
    <w:rsid w:val="00525A26"/>
    <w:rsid w:val="00525A77"/>
    <w:rsid w:val="00525C7D"/>
    <w:rsid w:val="00525C9B"/>
    <w:rsid w:val="00525D29"/>
    <w:rsid w:val="005262B2"/>
    <w:rsid w:val="00526616"/>
    <w:rsid w:val="005268B1"/>
    <w:rsid w:val="00526FFE"/>
    <w:rsid w:val="0052758E"/>
    <w:rsid w:val="005275BF"/>
    <w:rsid w:val="00527942"/>
    <w:rsid w:val="00527AEF"/>
    <w:rsid w:val="00527DC8"/>
    <w:rsid w:val="00527E6D"/>
    <w:rsid w:val="00530243"/>
    <w:rsid w:val="0053078C"/>
    <w:rsid w:val="0053102D"/>
    <w:rsid w:val="005311E3"/>
    <w:rsid w:val="00531348"/>
    <w:rsid w:val="00531539"/>
    <w:rsid w:val="00531756"/>
    <w:rsid w:val="005317D5"/>
    <w:rsid w:val="00531AD1"/>
    <w:rsid w:val="00532168"/>
    <w:rsid w:val="0053240A"/>
    <w:rsid w:val="005327BB"/>
    <w:rsid w:val="00532C16"/>
    <w:rsid w:val="0053306C"/>
    <w:rsid w:val="005343E2"/>
    <w:rsid w:val="005345B5"/>
    <w:rsid w:val="00534623"/>
    <w:rsid w:val="005347DD"/>
    <w:rsid w:val="00534D8E"/>
    <w:rsid w:val="00534E10"/>
    <w:rsid w:val="00534E5F"/>
    <w:rsid w:val="00535921"/>
    <w:rsid w:val="0053601A"/>
    <w:rsid w:val="0053619A"/>
    <w:rsid w:val="00536724"/>
    <w:rsid w:val="00536B45"/>
    <w:rsid w:val="00537468"/>
    <w:rsid w:val="0053756E"/>
    <w:rsid w:val="00537681"/>
    <w:rsid w:val="005378ED"/>
    <w:rsid w:val="00537901"/>
    <w:rsid w:val="00537F73"/>
    <w:rsid w:val="0054079E"/>
    <w:rsid w:val="00540835"/>
    <w:rsid w:val="00540A17"/>
    <w:rsid w:val="00540FD9"/>
    <w:rsid w:val="00541197"/>
    <w:rsid w:val="005412B5"/>
    <w:rsid w:val="005414B9"/>
    <w:rsid w:val="00541801"/>
    <w:rsid w:val="00541FCC"/>
    <w:rsid w:val="005422FA"/>
    <w:rsid w:val="005425C3"/>
    <w:rsid w:val="005425E0"/>
    <w:rsid w:val="00542741"/>
    <w:rsid w:val="00542B2D"/>
    <w:rsid w:val="00542E05"/>
    <w:rsid w:val="00543395"/>
    <w:rsid w:val="00543533"/>
    <w:rsid w:val="0054383C"/>
    <w:rsid w:val="00543DC3"/>
    <w:rsid w:val="00544B86"/>
    <w:rsid w:val="00544C88"/>
    <w:rsid w:val="00545180"/>
    <w:rsid w:val="0054569B"/>
    <w:rsid w:val="00545C31"/>
    <w:rsid w:val="00545D10"/>
    <w:rsid w:val="0054625C"/>
    <w:rsid w:val="00546295"/>
    <w:rsid w:val="00546367"/>
    <w:rsid w:val="00546605"/>
    <w:rsid w:val="00547069"/>
    <w:rsid w:val="005475BC"/>
    <w:rsid w:val="005478A8"/>
    <w:rsid w:val="00547D74"/>
    <w:rsid w:val="0055008C"/>
    <w:rsid w:val="00550606"/>
    <w:rsid w:val="00551D90"/>
    <w:rsid w:val="00551F2A"/>
    <w:rsid w:val="005524EB"/>
    <w:rsid w:val="00552512"/>
    <w:rsid w:val="00552681"/>
    <w:rsid w:val="00552F1D"/>
    <w:rsid w:val="0055394A"/>
    <w:rsid w:val="00553B08"/>
    <w:rsid w:val="00553D9D"/>
    <w:rsid w:val="00554E6E"/>
    <w:rsid w:val="00555169"/>
    <w:rsid w:val="005552E5"/>
    <w:rsid w:val="005554D9"/>
    <w:rsid w:val="005556E3"/>
    <w:rsid w:val="00555730"/>
    <w:rsid w:val="00555F32"/>
    <w:rsid w:val="00556120"/>
    <w:rsid w:val="005563EC"/>
    <w:rsid w:val="0055761E"/>
    <w:rsid w:val="00557C24"/>
    <w:rsid w:val="00557DFC"/>
    <w:rsid w:val="005600F6"/>
    <w:rsid w:val="0056073C"/>
    <w:rsid w:val="005618D6"/>
    <w:rsid w:val="00561B75"/>
    <w:rsid w:val="00561D8E"/>
    <w:rsid w:val="0056212E"/>
    <w:rsid w:val="0056229F"/>
    <w:rsid w:val="005622DE"/>
    <w:rsid w:val="005627D0"/>
    <w:rsid w:val="00562C14"/>
    <w:rsid w:val="00562F36"/>
    <w:rsid w:val="00563216"/>
    <w:rsid w:val="00563AC6"/>
    <w:rsid w:val="00563D3D"/>
    <w:rsid w:val="005640CA"/>
    <w:rsid w:val="00564C93"/>
    <w:rsid w:val="00565342"/>
    <w:rsid w:val="005653C5"/>
    <w:rsid w:val="0056540F"/>
    <w:rsid w:val="0056555F"/>
    <w:rsid w:val="00565969"/>
    <w:rsid w:val="005661E0"/>
    <w:rsid w:val="005663C1"/>
    <w:rsid w:val="005664A0"/>
    <w:rsid w:val="005665D2"/>
    <w:rsid w:val="00566942"/>
    <w:rsid w:val="00566DA7"/>
    <w:rsid w:val="00566E18"/>
    <w:rsid w:val="00566F20"/>
    <w:rsid w:val="00567353"/>
    <w:rsid w:val="00567D43"/>
    <w:rsid w:val="00567E79"/>
    <w:rsid w:val="00567F2C"/>
    <w:rsid w:val="005700B3"/>
    <w:rsid w:val="005701BA"/>
    <w:rsid w:val="005703AB"/>
    <w:rsid w:val="005704C4"/>
    <w:rsid w:val="00570551"/>
    <w:rsid w:val="005706F0"/>
    <w:rsid w:val="00571A3D"/>
    <w:rsid w:val="00571CDC"/>
    <w:rsid w:val="00572735"/>
    <w:rsid w:val="00572D5A"/>
    <w:rsid w:val="00573135"/>
    <w:rsid w:val="005733A3"/>
    <w:rsid w:val="0057365F"/>
    <w:rsid w:val="00574F01"/>
    <w:rsid w:val="00574F4A"/>
    <w:rsid w:val="005751F9"/>
    <w:rsid w:val="005753ED"/>
    <w:rsid w:val="00575832"/>
    <w:rsid w:val="00575A07"/>
    <w:rsid w:val="00575C5C"/>
    <w:rsid w:val="00576078"/>
    <w:rsid w:val="005760B9"/>
    <w:rsid w:val="00576757"/>
    <w:rsid w:val="0057677D"/>
    <w:rsid w:val="00576AE5"/>
    <w:rsid w:val="00576E9A"/>
    <w:rsid w:val="00577058"/>
    <w:rsid w:val="0057706D"/>
    <w:rsid w:val="005775C2"/>
    <w:rsid w:val="005776D1"/>
    <w:rsid w:val="00577D2D"/>
    <w:rsid w:val="00577ED6"/>
    <w:rsid w:val="00577F4F"/>
    <w:rsid w:val="00580177"/>
    <w:rsid w:val="00580371"/>
    <w:rsid w:val="005809A0"/>
    <w:rsid w:val="00580B7D"/>
    <w:rsid w:val="005812F2"/>
    <w:rsid w:val="00581BE4"/>
    <w:rsid w:val="00581F3F"/>
    <w:rsid w:val="005824A3"/>
    <w:rsid w:val="005829D5"/>
    <w:rsid w:val="00582D65"/>
    <w:rsid w:val="005830CB"/>
    <w:rsid w:val="005837D8"/>
    <w:rsid w:val="00584072"/>
    <w:rsid w:val="00584522"/>
    <w:rsid w:val="00584658"/>
    <w:rsid w:val="00585432"/>
    <w:rsid w:val="0058560D"/>
    <w:rsid w:val="00585D14"/>
    <w:rsid w:val="00586250"/>
    <w:rsid w:val="00586BEC"/>
    <w:rsid w:val="00587423"/>
    <w:rsid w:val="00587A86"/>
    <w:rsid w:val="005905E7"/>
    <w:rsid w:val="00590963"/>
    <w:rsid w:val="00590A96"/>
    <w:rsid w:val="005911DA"/>
    <w:rsid w:val="005919D8"/>
    <w:rsid w:val="00591C07"/>
    <w:rsid w:val="00591E11"/>
    <w:rsid w:val="00591E88"/>
    <w:rsid w:val="005920BF"/>
    <w:rsid w:val="00592162"/>
    <w:rsid w:val="00592218"/>
    <w:rsid w:val="005929D4"/>
    <w:rsid w:val="0059358E"/>
    <w:rsid w:val="00593988"/>
    <w:rsid w:val="00593E58"/>
    <w:rsid w:val="00594034"/>
    <w:rsid w:val="00594414"/>
    <w:rsid w:val="005946AB"/>
    <w:rsid w:val="005949E0"/>
    <w:rsid w:val="00594AE5"/>
    <w:rsid w:val="00594E6C"/>
    <w:rsid w:val="005951F1"/>
    <w:rsid w:val="00595268"/>
    <w:rsid w:val="005955F0"/>
    <w:rsid w:val="00595779"/>
    <w:rsid w:val="005965FA"/>
    <w:rsid w:val="00596692"/>
    <w:rsid w:val="005967B3"/>
    <w:rsid w:val="00596CD7"/>
    <w:rsid w:val="005970FA"/>
    <w:rsid w:val="00597564"/>
    <w:rsid w:val="00597748"/>
    <w:rsid w:val="00597F47"/>
    <w:rsid w:val="005A058F"/>
    <w:rsid w:val="005A084A"/>
    <w:rsid w:val="005A0A02"/>
    <w:rsid w:val="005A0A8A"/>
    <w:rsid w:val="005A0B6A"/>
    <w:rsid w:val="005A0DC7"/>
    <w:rsid w:val="005A0F9C"/>
    <w:rsid w:val="005A102C"/>
    <w:rsid w:val="005A11E1"/>
    <w:rsid w:val="005A1890"/>
    <w:rsid w:val="005A2227"/>
    <w:rsid w:val="005A2597"/>
    <w:rsid w:val="005A2F22"/>
    <w:rsid w:val="005A30CC"/>
    <w:rsid w:val="005A31F1"/>
    <w:rsid w:val="005A34DF"/>
    <w:rsid w:val="005A3565"/>
    <w:rsid w:val="005A3ABB"/>
    <w:rsid w:val="005A4171"/>
    <w:rsid w:val="005A4276"/>
    <w:rsid w:val="005A44A8"/>
    <w:rsid w:val="005A4790"/>
    <w:rsid w:val="005A49EB"/>
    <w:rsid w:val="005A4A5E"/>
    <w:rsid w:val="005A4C1E"/>
    <w:rsid w:val="005A4FB4"/>
    <w:rsid w:val="005A52D1"/>
    <w:rsid w:val="005A559B"/>
    <w:rsid w:val="005A5638"/>
    <w:rsid w:val="005A59DB"/>
    <w:rsid w:val="005A5A9F"/>
    <w:rsid w:val="005A5F72"/>
    <w:rsid w:val="005A6304"/>
    <w:rsid w:val="005A63E8"/>
    <w:rsid w:val="005A6755"/>
    <w:rsid w:val="005A6B9C"/>
    <w:rsid w:val="005A71DC"/>
    <w:rsid w:val="005A762B"/>
    <w:rsid w:val="005B00DA"/>
    <w:rsid w:val="005B00F0"/>
    <w:rsid w:val="005B058D"/>
    <w:rsid w:val="005B0BB2"/>
    <w:rsid w:val="005B0E91"/>
    <w:rsid w:val="005B1127"/>
    <w:rsid w:val="005B1AB1"/>
    <w:rsid w:val="005B233A"/>
    <w:rsid w:val="005B2361"/>
    <w:rsid w:val="005B245C"/>
    <w:rsid w:val="005B25A6"/>
    <w:rsid w:val="005B2AD8"/>
    <w:rsid w:val="005B2DA0"/>
    <w:rsid w:val="005B2E6D"/>
    <w:rsid w:val="005B3105"/>
    <w:rsid w:val="005B3B91"/>
    <w:rsid w:val="005B3C09"/>
    <w:rsid w:val="005B3CED"/>
    <w:rsid w:val="005B3E77"/>
    <w:rsid w:val="005B3FB5"/>
    <w:rsid w:val="005B4481"/>
    <w:rsid w:val="005B4745"/>
    <w:rsid w:val="005B4D98"/>
    <w:rsid w:val="005B4F39"/>
    <w:rsid w:val="005B5820"/>
    <w:rsid w:val="005B5E5B"/>
    <w:rsid w:val="005B617A"/>
    <w:rsid w:val="005B6924"/>
    <w:rsid w:val="005B69C0"/>
    <w:rsid w:val="005B69C9"/>
    <w:rsid w:val="005B6A60"/>
    <w:rsid w:val="005B70C4"/>
    <w:rsid w:val="005B7102"/>
    <w:rsid w:val="005B7605"/>
    <w:rsid w:val="005B7720"/>
    <w:rsid w:val="005B7897"/>
    <w:rsid w:val="005B7CFD"/>
    <w:rsid w:val="005C080C"/>
    <w:rsid w:val="005C10F1"/>
    <w:rsid w:val="005C144B"/>
    <w:rsid w:val="005C1662"/>
    <w:rsid w:val="005C16B0"/>
    <w:rsid w:val="005C1BF6"/>
    <w:rsid w:val="005C2348"/>
    <w:rsid w:val="005C24BE"/>
    <w:rsid w:val="005C2671"/>
    <w:rsid w:val="005C2B3E"/>
    <w:rsid w:val="005C2FF6"/>
    <w:rsid w:val="005C31A8"/>
    <w:rsid w:val="005C360C"/>
    <w:rsid w:val="005C3656"/>
    <w:rsid w:val="005C3A85"/>
    <w:rsid w:val="005C60BB"/>
    <w:rsid w:val="005C6405"/>
    <w:rsid w:val="005C6643"/>
    <w:rsid w:val="005C6796"/>
    <w:rsid w:val="005C682B"/>
    <w:rsid w:val="005C7128"/>
    <w:rsid w:val="005C7145"/>
    <w:rsid w:val="005C72FE"/>
    <w:rsid w:val="005C7363"/>
    <w:rsid w:val="005C7442"/>
    <w:rsid w:val="005C7836"/>
    <w:rsid w:val="005D078C"/>
    <w:rsid w:val="005D0EC4"/>
    <w:rsid w:val="005D11F3"/>
    <w:rsid w:val="005D190B"/>
    <w:rsid w:val="005D19C7"/>
    <w:rsid w:val="005D1D8A"/>
    <w:rsid w:val="005D1DBD"/>
    <w:rsid w:val="005D2D53"/>
    <w:rsid w:val="005D417F"/>
    <w:rsid w:val="005D48D5"/>
    <w:rsid w:val="005D492D"/>
    <w:rsid w:val="005D4949"/>
    <w:rsid w:val="005D4AFF"/>
    <w:rsid w:val="005D50F4"/>
    <w:rsid w:val="005D5255"/>
    <w:rsid w:val="005D54AA"/>
    <w:rsid w:val="005D5547"/>
    <w:rsid w:val="005D5740"/>
    <w:rsid w:val="005D58C1"/>
    <w:rsid w:val="005D5C75"/>
    <w:rsid w:val="005D67E0"/>
    <w:rsid w:val="005D68AE"/>
    <w:rsid w:val="005D6C92"/>
    <w:rsid w:val="005D6E9C"/>
    <w:rsid w:val="005D7797"/>
    <w:rsid w:val="005D7995"/>
    <w:rsid w:val="005E00D1"/>
    <w:rsid w:val="005E070D"/>
    <w:rsid w:val="005E0CBC"/>
    <w:rsid w:val="005E110A"/>
    <w:rsid w:val="005E112F"/>
    <w:rsid w:val="005E1DD4"/>
    <w:rsid w:val="005E2656"/>
    <w:rsid w:val="005E2710"/>
    <w:rsid w:val="005E285B"/>
    <w:rsid w:val="005E2AB6"/>
    <w:rsid w:val="005E2D39"/>
    <w:rsid w:val="005E3175"/>
    <w:rsid w:val="005E33B9"/>
    <w:rsid w:val="005E3F85"/>
    <w:rsid w:val="005E432B"/>
    <w:rsid w:val="005E4B62"/>
    <w:rsid w:val="005E4C37"/>
    <w:rsid w:val="005E4F7A"/>
    <w:rsid w:val="005E5684"/>
    <w:rsid w:val="005E593A"/>
    <w:rsid w:val="005E599B"/>
    <w:rsid w:val="005E5B95"/>
    <w:rsid w:val="005E618A"/>
    <w:rsid w:val="005E618B"/>
    <w:rsid w:val="005E62CB"/>
    <w:rsid w:val="005E63CC"/>
    <w:rsid w:val="005E6493"/>
    <w:rsid w:val="005E6A33"/>
    <w:rsid w:val="005E6BF3"/>
    <w:rsid w:val="005E6C10"/>
    <w:rsid w:val="005E6EAF"/>
    <w:rsid w:val="005E7DF5"/>
    <w:rsid w:val="005F01C5"/>
    <w:rsid w:val="005F0520"/>
    <w:rsid w:val="005F05CE"/>
    <w:rsid w:val="005F0667"/>
    <w:rsid w:val="005F0831"/>
    <w:rsid w:val="005F0A5C"/>
    <w:rsid w:val="005F115C"/>
    <w:rsid w:val="005F1365"/>
    <w:rsid w:val="005F1542"/>
    <w:rsid w:val="005F1648"/>
    <w:rsid w:val="005F18D3"/>
    <w:rsid w:val="005F1E46"/>
    <w:rsid w:val="005F20EE"/>
    <w:rsid w:val="005F24DD"/>
    <w:rsid w:val="005F27BF"/>
    <w:rsid w:val="005F2A8F"/>
    <w:rsid w:val="005F2F0A"/>
    <w:rsid w:val="005F3407"/>
    <w:rsid w:val="005F3747"/>
    <w:rsid w:val="005F44D0"/>
    <w:rsid w:val="005F4DA3"/>
    <w:rsid w:val="005F4F7D"/>
    <w:rsid w:val="005F4FE9"/>
    <w:rsid w:val="005F55A0"/>
    <w:rsid w:val="005F55EF"/>
    <w:rsid w:val="005F606A"/>
    <w:rsid w:val="005F629C"/>
    <w:rsid w:val="00600151"/>
    <w:rsid w:val="0060019E"/>
    <w:rsid w:val="006003E1"/>
    <w:rsid w:val="006005B5"/>
    <w:rsid w:val="00601622"/>
    <w:rsid w:val="0060172F"/>
    <w:rsid w:val="00601E52"/>
    <w:rsid w:val="00601F40"/>
    <w:rsid w:val="006020D8"/>
    <w:rsid w:val="00602A8F"/>
    <w:rsid w:val="00602C39"/>
    <w:rsid w:val="00602EBD"/>
    <w:rsid w:val="00602F6F"/>
    <w:rsid w:val="006035FA"/>
    <w:rsid w:val="00603699"/>
    <w:rsid w:val="006038B8"/>
    <w:rsid w:val="00603CF3"/>
    <w:rsid w:val="006043C5"/>
    <w:rsid w:val="00604B92"/>
    <w:rsid w:val="00605BDA"/>
    <w:rsid w:val="00605BF7"/>
    <w:rsid w:val="00605FC6"/>
    <w:rsid w:val="00606261"/>
    <w:rsid w:val="00606453"/>
    <w:rsid w:val="00606518"/>
    <w:rsid w:val="00606B0E"/>
    <w:rsid w:val="00606BF7"/>
    <w:rsid w:val="00606E92"/>
    <w:rsid w:val="00607045"/>
    <w:rsid w:val="006073E7"/>
    <w:rsid w:val="0060772F"/>
    <w:rsid w:val="00610089"/>
    <w:rsid w:val="006102D8"/>
    <w:rsid w:val="00610901"/>
    <w:rsid w:val="00610AB4"/>
    <w:rsid w:val="00610CE3"/>
    <w:rsid w:val="0061102C"/>
    <w:rsid w:val="00611B51"/>
    <w:rsid w:val="00611C1F"/>
    <w:rsid w:val="00611E38"/>
    <w:rsid w:val="00611E56"/>
    <w:rsid w:val="00611F34"/>
    <w:rsid w:val="00611FEC"/>
    <w:rsid w:val="00612610"/>
    <w:rsid w:val="00613111"/>
    <w:rsid w:val="00613123"/>
    <w:rsid w:val="00613218"/>
    <w:rsid w:val="00613430"/>
    <w:rsid w:val="0061404F"/>
    <w:rsid w:val="0061409F"/>
    <w:rsid w:val="0061415C"/>
    <w:rsid w:val="00614285"/>
    <w:rsid w:val="00614788"/>
    <w:rsid w:val="00614B65"/>
    <w:rsid w:val="00614D04"/>
    <w:rsid w:val="006158EC"/>
    <w:rsid w:val="00616683"/>
    <w:rsid w:val="006169CD"/>
    <w:rsid w:val="00616FAC"/>
    <w:rsid w:val="006172EF"/>
    <w:rsid w:val="00617398"/>
    <w:rsid w:val="0061794F"/>
    <w:rsid w:val="00617AB8"/>
    <w:rsid w:val="00617EF3"/>
    <w:rsid w:val="00620365"/>
    <w:rsid w:val="00620917"/>
    <w:rsid w:val="00620EDE"/>
    <w:rsid w:val="00620F90"/>
    <w:rsid w:val="0062139C"/>
    <w:rsid w:val="00621BDA"/>
    <w:rsid w:val="00622048"/>
    <w:rsid w:val="0062225B"/>
    <w:rsid w:val="00622736"/>
    <w:rsid w:val="00622AC6"/>
    <w:rsid w:val="00622DF4"/>
    <w:rsid w:val="00623745"/>
    <w:rsid w:val="00623983"/>
    <w:rsid w:val="00623B12"/>
    <w:rsid w:val="00624007"/>
    <w:rsid w:val="00624171"/>
    <w:rsid w:val="00624917"/>
    <w:rsid w:val="00625E01"/>
    <w:rsid w:val="00626E60"/>
    <w:rsid w:val="00626F48"/>
    <w:rsid w:val="00627059"/>
    <w:rsid w:val="00627A42"/>
    <w:rsid w:val="00627A48"/>
    <w:rsid w:val="00627C7E"/>
    <w:rsid w:val="00627E04"/>
    <w:rsid w:val="0063001E"/>
    <w:rsid w:val="006302BB"/>
    <w:rsid w:val="006305AB"/>
    <w:rsid w:val="0063091A"/>
    <w:rsid w:val="00630F7C"/>
    <w:rsid w:val="0063163B"/>
    <w:rsid w:val="00631A0B"/>
    <w:rsid w:val="00631D5B"/>
    <w:rsid w:val="00631E89"/>
    <w:rsid w:val="006327FA"/>
    <w:rsid w:val="00632D0B"/>
    <w:rsid w:val="00632D9F"/>
    <w:rsid w:val="006334E7"/>
    <w:rsid w:val="00633A40"/>
    <w:rsid w:val="00634EC4"/>
    <w:rsid w:val="006354FA"/>
    <w:rsid w:val="00635545"/>
    <w:rsid w:val="00635B8B"/>
    <w:rsid w:val="00636668"/>
    <w:rsid w:val="00636740"/>
    <w:rsid w:val="0063676A"/>
    <w:rsid w:val="00636CDC"/>
    <w:rsid w:val="00637006"/>
    <w:rsid w:val="006378E3"/>
    <w:rsid w:val="00637BF1"/>
    <w:rsid w:val="0064076F"/>
    <w:rsid w:val="00640FD9"/>
    <w:rsid w:val="006418DF"/>
    <w:rsid w:val="0064191C"/>
    <w:rsid w:val="00641BC5"/>
    <w:rsid w:val="00642652"/>
    <w:rsid w:val="00642A55"/>
    <w:rsid w:val="00642C76"/>
    <w:rsid w:val="006434A7"/>
    <w:rsid w:val="00643BF0"/>
    <w:rsid w:val="0064419B"/>
    <w:rsid w:val="00644513"/>
    <w:rsid w:val="0064466E"/>
    <w:rsid w:val="006446A3"/>
    <w:rsid w:val="00644747"/>
    <w:rsid w:val="00645D5B"/>
    <w:rsid w:val="00645ED0"/>
    <w:rsid w:val="00645EFE"/>
    <w:rsid w:val="006461C7"/>
    <w:rsid w:val="00646231"/>
    <w:rsid w:val="006468FE"/>
    <w:rsid w:val="00647415"/>
    <w:rsid w:val="00647AD0"/>
    <w:rsid w:val="00647BA9"/>
    <w:rsid w:val="00650A08"/>
    <w:rsid w:val="00650B84"/>
    <w:rsid w:val="00650C43"/>
    <w:rsid w:val="0065129A"/>
    <w:rsid w:val="006515BE"/>
    <w:rsid w:val="006516FE"/>
    <w:rsid w:val="00651B4E"/>
    <w:rsid w:val="00652459"/>
    <w:rsid w:val="006524D9"/>
    <w:rsid w:val="006524EE"/>
    <w:rsid w:val="0065253F"/>
    <w:rsid w:val="00652A9E"/>
    <w:rsid w:val="00652C78"/>
    <w:rsid w:val="006533A2"/>
    <w:rsid w:val="00653427"/>
    <w:rsid w:val="0065343B"/>
    <w:rsid w:val="0065374D"/>
    <w:rsid w:val="006539DC"/>
    <w:rsid w:val="00653B65"/>
    <w:rsid w:val="00653E57"/>
    <w:rsid w:val="00653ECF"/>
    <w:rsid w:val="0065524F"/>
    <w:rsid w:val="006554B2"/>
    <w:rsid w:val="0065565D"/>
    <w:rsid w:val="00655D84"/>
    <w:rsid w:val="006564AD"/>
    <w:rsid w:val="0065652A"/>
    <w:rsid w:val="00656EEB"/>
    <w:rsid w:val="006571DC"/>
    <w:rsid w:val="006573D8"/>
    <w:rsid w:val="006576A0"/>
    <w:rsid w:val="00657811"/>
    <w:rsid w:val="00657835"/>
    <w:rsid w:val="00657A9A"/>
    <w:rsid w:val="00657D59"/>
    <w:rsid w:val="00660291"/>
    <w:rsid w:val="00660299"/>
    <w:rsid w:val="006606E1"/>
    <w:rsid w:val="00660C34"/>
    <w:rsid w:val="00661203"/>
    <w:rsid w:val="00661761"/>
    <w:rsid w:val="00661DCF"/>
    <w:rsid w:val="0066214D"/>
    <w:rsid w:val="0066290D"/>
    <w:rsid w:val="00662B82"/>
    <w:rsid w:val="00662D96"/>
    <w:rsid w:val="00663088"/>
    <w:rsid w:val="00663146"/>
    <w:rsid w:val="00663532"/>
    <w:rsid w:val="00663A37"/>
    <w:rsid w:val="00663C1B"/>
    <w:rsid w:val="00664A54"/>
    <w:rsid w:val="00664F99"/>
    <w:rsid w:val="006650D2"/>
    <w:rsid w:val="00665137"/>
    <w:rsid w:val="0066535C"/>
    <w:rsid w:val="006657CF"/>
    <w:rsid w:val="00665AC4"/>
    <w:rsid w:val="0066623C"/>
    <w:rsid w:val="006662CE"/>
    <w:rsid w:val="006669D6"/>
    <w:rsid w:val="00666F11"/>
    <w:rsid w:val="0066735D"/>
    <w:rsid w:val="006676B1"/>
    <w:rsid w:val="00667737"/>
    <w:rsid w:val="006677A6"/>
    <w:rsid w:val="00670178"/>
    <w:rsid w:val="006701B4"/>
    <w:rsid w:val="0067023D"/>
    <w:rsid w:val="006702F4"/>
    <w:rsid w:val="006706D2"/>
    <w:rsid w:val="0067084E"/>
    <w:rsid w:val="00671856"/>
    <w:rsid w:val="0067192C"/>
    <w:rsid w:val="00671C57"/>
    <w:rsid w:val="00672536"/>
    <w:rsid w:val="00672794"/>
    <w:rsid w:val="00672798"/>
    <w:rsid w:val="00672E6E"/>
    <w:rsid w:val="00673962"/>
    <w:rsid w:val="00673B77"/>
    <w:rsid w:val="0067433B"/>
    <w:rsid w:val="006745B3"/>
    <w:rsid w:val="0067479B"/>
    <w:rsid w:val="0067495B"/>
    <w:rsid w:val="00674D3C"/>
    <w:rsid w:val="00675F47"/>
    <w:rsid w:val="00675FBE"/>
    <w:rsid w:val="0067601D"/>
    <w:rsid w:val="00676204"/>
    <w:rsid w:val="0067655A"/>
    <w:rsid w:val="00676730"/>
    <w:rsid w:val="00676982"/>
    <w:rsid w:val="006771C1"/>
    <w:rsid w:val="00677BB2"/>
    <w:rsid w:val="0068004C"/>
    <w:rsid w:val="00680327"/>
    <w:rsid w:val="0068042C"/>
    <w:rsid w:val="006806B8"/>
    <w:rsid w:val="00680738"/>
    <w:rsid w:val="006808BF"/>
    <w:rsid w:val="0068093F"/>
    <w:rsid w:val="00680D0E"/>
    <w:rsid w:val="006812B7"/>
    <w:rsid w:val="00681B5A"/>
    <w:rsid w:val="00681D09"/>
    <w:rsid w:val="00681DCD"/>
    <w:rsid w:val="00682370"/>
    <w:rsid w:val="006824AC"/>
    <w:rsid w:val="00682993"/>
    <w:rsid w:val="00682CA8"/>
    <w:rsid w:val="00682DEB"/>
    <w:rsid w:val="006831BD"/>
    <w:rsid w:val="006833D3"/>
    <w:rsid w:val="00683644"/>
    <w:rsid w:val="00683711"/>
    <w:rsid w:val="0068382E"/>
    <w:rsid w:val="00683A2E"/>
    <w:rsid w:val="00683BA2"/>
    <w:rsid w:val="00683E9C"/>
    <w:rsid w:val="00683F71"/>
    <w:rsid w:val="00683FEB"/>
    <w:rsid w:val="006848E5"/>
    <w:rsid w:val="00685971"/>
    <w:rsid w:val="0068680A"/>
    <w:rsid w:val="00686AC1"/>
    <w:rsid w:val="00686E10"/>
    <w:rsid w:val="00686EFA"/>
    <w:rsid w:val="006877F3"/>
    <w:rsid w:val="006878B5"/>
    <w:rsid w:val="00687E2A"/>
    <w:rsid w:val="00690028"/>
    <w:rsid w:val="00691E20"/>
    <w:rsid w:val="006926A8"/>
    <w:rsid w:val="00692A7E"/>
    <w:rsid w:val="00692F74"/>
    <w:rsid w:val="006932E8"/>
    <w:rsid w:val="006935AB"/>
    <w:rsid w:val="00694067"/>
    <w:rsid w:val="00694438"/>
    <w:rsid w:val="0069461E"/>
    <w:rsid w:val="00694994"/>
    <w:rsid w:val="00694F47"/>
    <w:rsid w:val="00695675"/>
    <w:rsid w:val="0069579E"/>
    <w:rsid w:val="00696043"/>
    <w:rsid w:val="00696977"/>
    <w:rsid w:val="00696A45"/>
    <w:rsid w:val="00696C5C"/>
    <w:rsid w:val="00696F5C"/>
    <w:rsid w:val="00697106"/>
    <w:rsid w:val="00697857"/>
    <w:rsid w:val="006A0016"/>
    <w:rsid w:val="006A0127"/>
    <w:rsid w:val="006A08E9"/>
    <w:rsid w:val="006A0A01"/>
    <w:rsid w:val="006A0A34"/>
    <w:rsid w:val="006A10DD"/>
    <w:rsid w:val="006A14FD"/>
    <w:rsid w:val="006A165F"/>
    <w:rsid w:val="006A17C8"/>
    <w:rsid w:val="006A1887"/>
    <w:rsid w:val="006A2233"/>
    <w:rsid w:val="006A2A86"/>
    <w:rsid w:val="006A2BB1"/>
    <w:rsid w:val="006A2CBB"/>
    <w:rsid w:val="006A2D62"/>
    <w:rsid w:val="006A2EBA"/>
    <w:rsid w:val="006A33A5"/>
    <w:rsid w:val="006A33AA"/>
    <w:rsid w:val="006A3474"/>
    <w:rsid w:val="006A3667"/>
    <w:rsid w:val="006A36A4"/>
    <w:rsid w:val="006A3A6E"/>
    <w:rsid w:val="006A3AB9"/>
    <w:rsid w:val="006A3AFF"/>
    <w:rsid w:val="006A3E56"/>
    <w:rsid w:val="006A3E59"/>
    <w:rsid w:val="006A4146"/>
    <w:rsid w:val="006A44D2"/>
    <w:rsid w:val="006A491B"/>
    <w:rsid w:val="006A4EAC"/>
    <w:rsid w:val="006A53B4"/>
    <w:rsid w:val="006A57DC"/>
    <w:rsid w:val="006A5A21"/>
    <w:rsid w:val="006A5A63"/>
    <w:rsid w:val="006A5C53"/>
    <w:rsid w:val="006A5CF1"/>
    <w:rsid w:val="006A612B"/>
    <w:rsid w:val="006A6211"/>
    <w:rsid w:val="006A6FC1"/>
    <w:rsid w:val="006A708E"/>
    <w:rsid w:val="006A794A"/>
    <w:rsid w:val="006A7CC3"/>
    <w:rsid w:val="006A7D5C"/>
    <w:rsid w:val="006B00A5"/>
    <w:rsid w:val="006B0165"/>
    <w:rsid w:val="006B01E2"/>
    <w:rsid w:val="006B0528"/>
    <w:rsid w:val="006B0575"/>
    <w:rsid w:val="006B061A"/>
    <w:rsid w:val="006B07F6"/>
    <w:rsid w:val="006B0DED"/>
    <w:rsid w:val="006B0E58"/>
    <w:rsid w:val="006B18D8"/>
    <w:rsid w:val="006B211E"/>
    <w:rsid w:val="006B233E"/>
    <w:rsid w:val="006B27D4"/>
    <w:rsid w:val="006B2846"/>
    <w:rsid w:val="006B3922"/>
    <w:rsid w:val="006B3989"/>
    <w:rsid w:val="006B3B36"/>
    <w:rsid w:val="006B4589"/>
    <w:rsid w:val="006B4664"/>
    <w:rsid w:val="006B485D"/>
    <w:rsid w:val="006B4FFD"/>
    <w:rsid w:val="006B5C67"/>
    <w:rsid w:val="006B6323"/>
    <w:rsid w:val="006B648C"/>
    <w:rsid w:val="006B6605"/>
    <w:rsid w:val="006B6FEF"/>
    <w:rsid w:val="006B7401"/>
    <w:rsid w:val="006B7577"/>
    <w:rsid w:val="006B771E"/>
    <w:rsid w:val="006B782D"/>
    <w:rsid w:val="006B799E"/>
    <w:rsid w:val="006B7A78"/>
    <w:rsid w:val="006B7B74"/>
    <w:rsid w:val="006B7CEC"/>
    <w:rsid w:val="006B7FA8"/>
    <w:rsid w:val="006C00D2"/>
    <w:rsid w:val="006C0266"/>
    <w:rsid w:val="006C034A"/>
    <w:rsid w:val="006C0577"/>
    <w:rsid w:val="006C05BF"/>
    <w:rsid w:val="006C05D6"/>
    <w:rsid w:val="006C065F"/>
    <w:rsid w:val="006C0782"/>
    <w:rsid w:val="006C0C93"/>
    <w:rsid w:val="006C0CCF"/>
    <w:rsid w:val="006C0F8F"/>
    <w:rsid w:val="006C1426"/>
    <w:rsid w:val="006C17B5"/>
    <w:rsid w:val="006C1982"/>
    <w:rsid w:val="006C1B20"/>
    <w:rsid w:val="006C1B77"/>
    <w:rsid w:val="006C289F"/>
    <w:rsid w:val="006C2A2A"/>
    <w:rsid w:val="006C34CF"/>
    <w:rsid w:val="006C364D"/>
    <w:rsid w:val="006C407D"/>
    <w:rsid w:val="006C4749"/>
    <w:rsid w:val="006C498B"/>
    <w:rsid w:val="006C4B25"/>
    <w:rsid w:val="006C4C47"/>
    <w:rsid w:val="006C506F"/>
    <w:rsid w:val="006C663D"/>
    <w:rsid w:val="006C6DD5"/>
    <w:rsid w:val="006C7148"/>
    <w:rsid w:val="006C73EF"/>
    <w:rsid w:val="006C73F9"/>
    <w:rsid w:val="006C765D"/>
    <w:rsid w:val="006D0034"/>
    <w:rsid w:val="006D00C9"/>
    <w:rsid w:val="006D0707"/>
    <w:rsid w:val="006D1042"/>
    <w:rsid w:val="006D130A"/>
    <w:rsid w:val="006D1A9B"/>
    <w:rsid w:val="006D1B55"/>
    <w:rsid w:val="006D1D96"/>
    <w:rsid w:val="006D21DB"/>
    <w:rsid w:val="006D23C0"/>
    <w:rsid w:val="006D24DA"/>
    <w:rsid w:val="006D272E"/>
    <w:rsid w:val="006D2A85"/>
    <w:rsid w:val="006D2E09"/>
    <w:rsid w:val="006D2FB0"/>
    <w:rsid w:val="006D30A4"/>
    <w:rsid w:val="006D3424"/>
    <w:rsid w:val="006D3452"/>
    <w:rsid w:val="006D3797"/>
    <w:rsid w:val="006D3874"/>
    <w:rsid w:val="006D3979"/>
    <w:rsid w:val="006D3BB0"/>
    <w:rsid w:val="006D3C01"/>
    <w:rsid w:val="006D4046"/>
    <w:rsid w:val="006D43CC"/>
    <w:rsid w:val="006D44C4"/>
    <w:rsid w:val="006D4582"/>
    <w:rsid w:val="006D4746"/>
    <w:rsid w:val="006D4868"/>
    <w:rsid w:val="006D4BFA"/>
    <w:rsid w:val="006D57C1"/>
    <w:rsid w:val="006D60FE"/>
    <w:rsid w:val="006D67D2"/>
    <w:rsid w:val="006D6C22"/>
    <w:rsid w:val="006D6F31"/>
    <w:rsid w:val="006D6FB6"/>
    <w:rsid w:val="006D7C26"/>
    <w:rsid w:val="006E0208"/>
    <w:rsid w:val="006E0320"/>
    <w:rsid w:val="006E03C0"/>
    <w:rsid w:val="006E06AD"/>
    <w:rsid w:val="006E0A12"/>
    <w:rsid w:val="006E0A27"/>
    <w:rsid w:val="006E10F5"/>
    <w:rsid w:val="006E119A"/>
    <w:rsid w:val="006E133A"/>
    <w:rsid w:val="006E1474"/>
    <w:rsid w:val="006E16DC"/>
    <w:rsid w:val="006E1B64"/>
    <w:rsid w:val="006E1EF0"/>
    <w:rsid w:val="006E1FD3"/>
    <w:rsid w:val="006E26F9"/>
    <w:rsid w:val="006E2908"/>
    <w:rsid w:val="006E2BE2"/>
    <w:rsid w:val="006E3424"/>
    <w:rsid w:val="006E3437"/>
    <w:rsid w:val="006E3493"/>
    <w:rsid w:val="006E39C1"/>
    <w:rsid w:val="006E3BD8"/>
    <w:rsid w:val="006E3D63"/>
    <w:rsid w:val="006E3E26"/>
    <w:rsid w:val="006E3FD3"/>
    <w:rsid w:val="006E4219"/>
    <w:rsid w:val="006E439B"/>
    <w:rsid w:val="006E43D7"/>
    <w:rsid w:val="006E4650"/>
    <w:rsid w:val="006E4BEB"/>
    <w:rsid w:val="006E4DCF"/>
    <w:rsid w:val="006E4F0E"/>
    <w:rsid w:val="006E5050"/>
    <w:rsid w:val="006E51BD"/>
    <w:rsid w:val="006E53B4"/>
    <w:rsid w:val="006E66E6"/>
    <w:rsid w:val="006E6CC3"/>
    <w:rsid w:val="006E6F28"/>
    <w:rsid w:val="006E7050"/>
    <w:rsid w:val="006E7464"/>
    <w:rsid w:val="006E7A86"/>
    <w:rsid w:val="006E7F8A"/>
    <w:rsid w:val="006F01FD"/>
    <w:rsid w:val="006F0D95"/>
    <w:rsid w:val="006F12BD"/>
    <w:rsid w:val="006F248B"/>
    <w:rsid w:val="006F252D"/>
    <w:rsid w:val="006F2710"/>
    <w:rsid w:val="006F2A3A"/>
    <w:rsid w:val="006F2F41"/>
    <w:rsid w:val="006F3130"/>
    <w:rsid w:val="006F35A9"/>
    <w:rsid w:val="006F39CD"/>
    <w:rsid w:val="006F3EDF"/>
    <w:rsid w:val="006F40F3"/>
    <w:rsid w:val="006F44D0"/>
    <w:rsid w:val="006F4564"/>
    <w:rsid w:val="006F488A"/>
    <w:rsid w:val="006F4E49"/>
    <w:rsid w:val="006F4E9F"/>
    <w:rsid w:val="006F5084"/>
    <w:rsid w:val="006F5B79"/>
    <w:rsid w:val="006F62CF"/>
    <w:rsid w:val="006F6338"/>
    <w:rsid w:val="006F7492"/>
    <w:rsid w:val="006F7F98"/>
    <w:rsid w:val="007001E9"/>
    <w:rsid w:val="00700902"/>
    <w:rsid w:val="00701778"/>
    <w:rsid w:val="00701C2F"/>
    <w:rsid w:val="00701CD6"/>
    <w:rsid w:val="00701E37"/>
    <w:rsid w:val="007025E6"/>
    <w:rsid w:val="00702777"/>
    <w:rsid w:val="007033BE"/>
    <w:rsid w:val="007036CC"/>
    <w:rsid w:val="00703A47"/>
    <w:rsid w:val="00704D8E"/>
    <w:rsid w:val="00705523"/>
    <w:rsid w:val="00705D2E"/>
    <w:rsid w:val="00706BC4"/>
    <w:rsid w:val="00707013"/>
    <w:rsid w:val="0070719A"/>
    <w:rsid w:val="007074DD"/>
    <w:rsid w:val="00710176"/>
    <w:rsid w:val="0071074F"/>
    <w:rsid w:val="00710985"/>
    <w:rsid w:val="00710A8E"/>
    <w:rsid w:val="007112F2"/>
    <w:rsid w:val="007120C4"/>
    <w:rsid w:val="007122E6"/>
    <w:rsid w:val="00712565"/>
    <w:rsid w:val="00712CFF"/>
    <w:rsid w:val="00713160"/>
    <w:rsid w:val="00713235"/>
    <w:rsid w:val="007132ED"/>
    <w:rsid w:val="007134C1"/>
    <w:rsid w:val="00714F67"/>
    <w:rsid w:val="00715063"/>
    <w:rsid w:val="00715EB2"/>
    <w:rsid w:val="007174D8"/>
    <w:rsid w:val="00717505"/>
    <w:rsid w:val="00717512"/>
    <w:rsid w:val="00717703"/>
    <w:rsid w:val="00717754"/>
    <w:rsid w:val="00717C5E"/>
    <w:rsid w:val="00717C81"/>
    <w:rsid w:val="00720DBC"/>
    <w:rsid w:val="007217D2"/>
    <w:rsid w:val="0072327C"/>
    <w:rsid w:val="00723865"/>
    <w:rsid w:val="00723CCB"/>
    <w:rsid w:val="00723CD7"/>
    <w:rsid w:val="00723D8A"/>
    <w:rsid w:val="00723FD5"/>
    <w:rsid w:val="007243C2"/>
    <w:rsid w:val="007248F4"/>
    <w:rsid w:val="00724CA4"/>
    <w:rsid w:val="00725556"/>
    <w:rsid w:val="00725A3A"/>
    <w:rsid w:val="00725C7D"/>
    <w:rsid w:val="00725E85"/>
    <w:rsid w:val="007264F9"/>
    <w:rsid w:val="00726C59"/>
    <w:rsid w:val="00726FF1"/>
    <w:rsid w:val="007275EC"/>
    <w:rsid w:val="00727754"/>
    <w:rsid w:val="00727BEC"/>
    <w:rsid w:val="00727E98"/>
    <w:rsid w:val="00727FE2"/>
    <w:rsid w:val="0073015C"/>
    <w:rsid w:val="0073021C"/>
    <w:rsid w:val="00730355"/>
    <w:rsid w:val="00730756"/>
    <w:rsid w:val="00730E70"/>
    <w:rsid w:val="00730F6E"/>
    <w:rsid w:val="007331F0"/>
    <w:rsid w:val="007339DC"/>
    <w:rsid w:val="00733E6C"/>
    <w:rsid w:val="00733F32"/>
    <w:rsid w:val="007342E0"/>
    <w:rsid w:val="0073470F"/>
    <w:rsid w:val="007348E1"/>
    <w:rsid w:val="00734A1F"/>
    <w:rsid w:val="00734AE2"/>
    <w:rsid w:val="00734E5D"/>
    <w:rsid w:val="00735258"/>
    <w:rsid w:val="007353F6"/>
    <w:rsid w:val="00735A51"/>
    <w:rsid w:val="00735B8D"/>
    <w:rsid w:val="00735C0D"/>
    <w:rsid w:val="00735CA1"/>
    <w:rsid w:val="00735F67"/>
    <w:rsid w:val="00736225"/>
    <w:rsid w:val="007362EB"/>
    <w:rsid w:val="00736537"/>
    <w:rsid w:val="00737203"/>
    <w:rsid w:val="00737248"/>
    <w:rsid w:val="00737626"/>
    <w:rsid w:val="007378AE"/>
    <w:rsid w:val="00737E04"/>
    <w:rsid w:val="00740203"/>
    <w:rsid w:val="007407CC"/>
    <w:rsid w:val="00740A97"/>
    <w:rsid w:val="00740B79"/>
    <w:rsid w:val="00740F47"/>
    <w:rsid w:val="0074122F"/>
    <w:rsid w:val="007414BB"/>
    <w:rsid w:val="0074162F"/>
    <w:rsid w:val="00741C87"/>
    <w:rsid w:val="00741EBF"/>
    <w:rsid w:val="00741FA2"/>
    <w:rsid w:val="00742079"/>
    <w:rsid w:val="00742196"/>
    <w:rsid w:val="0074239C"/>
    <w:rsid w:val="0074265B"/>
    <w:rsid w:val="007426D6"/>
    <w:rsid w:val="00742D4C"/>
    <w:rsid w:val="00742EF0"/>
    <w:rsid w:val="0074350A"/>
    <w:rsid w:val="0074396A"/>
    <w:rsid w:val="00743C2B"/>
    <w:rsid w:val="00743E58"/>
    <w:rsid w:val="0074472D"/>
    <w:rsid w:val="00744E7F"/>
    <w:rsid w:val="00745254"/>
    <w:rsid w:val="007458A8"/>
    <w:rsid w:val="00745E3B"/>
    <w:rsid w:val="007462A0"/>
    <w:rsid w:val="007462CC"/>
    <w:rsid w:val="00746418"/>
    <w:rsid w:val="007464B5"/>
    <w:rsid w:val="00746986"/>
    <w:rsid w:val="00746AEF"/>
    <w:rsid w:val="00746FB9"/>
    <w:rsid w:val="007474F0"/>
    <w:rsid w:val="00747C47"/>
    <w:rsid w:val="007501F3"/>
    <w:rsid w:val="00750681"/>
    <w:rsid w:val="0075098C"/>
    <w:rsid w:val="00750BAA"/>
    <w:rsid w:val="00750BDE"/>
    <w:rsid w:val="00750D6C"/>
    <w:rsid w:val="00750ED6"/>
    <w:rsid w:val="00751234"/>
    <w:rsid w:val="00751489"/>
    <w:rsid w:val="0075198C"/>
    <w:rsid w:val="00751A12"/>
    <w:rsid w:val="00751C47"/>
    <w:rsid w:val="00751CFA"/>
    <w:rsid w:val="007522BB"/>
    <w:rsid w:val="007526D7"/>
    <w:rsid w:val="0075270F"/>
    <w:rsid w:val="00752726"/>
    <w:rsid w:val="007528CA"/>
    <w:rsid w:val="00752BFB"/>
    <w:rsid w:val="00752D03"/>
    <w:rsid w:val="00752EE0"/>
    <w:rsid w:val="00752FB2"/>
    <w:rsid w:val="00753703"/>
    <w:rsid w:val="00753A3E"/>
    <w:rsid w:val="0075418B"/>
    <w:rsid w:val="007542C5"/>
    <w:rsid w:val="00754B26"/>
    <w:rsid w:val="0075573E"/>
    <w:rsid w:val="0075579A"/>
    <w:rsid w:val="0075599B"/>
    <w:rsid w:val="00755C79"/>
    <w:rsid w:val="00755DFD"/>
    <w:rsid w:val="00755E88"/>
    <w:rsid w:val="00755EC5"/>
    <w:rsid w:val="00755FF6"/>
    <w:rsid w:val="007560D9"/>
    <w:rsid w:val="0075678A"/>
    <w:rsid w:val="00756ADF"/>
    <w:rsid w:val="00756B84"/>
    <w:rsid w:val="00757049"/>
    <w:rsid w:val="0076024F"/>
    <w:rsid w:val="007603F9"/>
    <w:rsid w:val="0076068F"/>
    <w:rsid w:val="00760D2C"/>
    <w:rsid w:val="00760F2A"/>
    <w:rsid w:val="00760FE3"/>
    <w:rsid w:val="00761B01"/>
    <w:rsid w:val="0076221B"/>
    <w:rsid w:val="00763699"/>
    <w:rsid w:val="007636E3"/>
    <w:rsid w:val="00763B43"/>
    <w:rsid w:val="00764838"/>
    <w:rsid w:val="00764E79"/>
    <w:rsid w:val="0076509F"/>
    <w:rsid w:val="007653B6"/>
    <w:rsid w:val="00765AE6"/>
    <w:rsid w:val="00765E1B"/>
    <w:rsid w:val="00765E93"/>
    <w:rsid w:val="00765EA5"/>
    <w:rsid w:val="00766228"/>
    <w:rsid w:val="007667C7"/>
    <w:rsid w:val="007669F2"/>
    <w:rsid w:val="00766AA5"/>
    <w:rsid w:val="00766C45"/>
    <w:rsid w:val="00766C65"/>
    <w:rsid w:val="00766E2E"/>
    <w:rsid w:val="00766FBF"/>
    <w:rsid w:val="007672BF"/>
    <w:rsid w:val="007675B9"/>
    <w:rsid w:val="0076765C"/>
    <w:rsid w:val="007676F1"/>
    <w:rsid w:val="00767774"/>
    <w:rsid w:val="00767930"/>
    <w:rsid w:val="00767D96"/>
    <w:rsid w:val="007702C7"/>
    <w:rsid w:val="00770A9D"/>
    <w:rsid w:val="0077109D"/>
    <w:rsid w:val="00771534"/>
    <w:rsid w:val="00771B76"/>
    <w:rsid w:val="00771F90"/>
    <w:rsid w:val="00772914"/>
    <w:rsid w:val="00772B56"/>
    <w:rsid w:val="007736BF"/>
    <w:rsid w:val="00773F26"/>
    <w:rsid w:val="007745EC"/>
    <w:rsid w:val="007749CE"/>
    <w:rsid w:val="00774B2C"/>
    <w:rsid w:val="00774E7B"/>
    <w:rsid w:val="00775053"/>
    <w:rsid w:val="00775234"/>
    <w:rsid w:val="007754C9"/>
    <w:rsid w:val="00775B13"/>
    <w:rsid w:val="00775C9A"/>
    <w:rsid w:val="00776023"/>
    <w:rsid w:val="007767CB"/>
    <w:rsid w:val="00776AFC"/>
    <w:rsid w:val="00776DB9"/>
    <w:rsid w:val="0077730A"/>
    <w:rsid w:val="00777C5F"/>
    <w:rsid w:val="00780449"/>
    <w:rsid w:val="00780847"/>
    <w:rsid w:val="00780D04"/>
    <w:rsid w:val="00780D0E"/>
    <w:rsid w:val="00780D85"/>
    <w:rsid w:val="00780F69"/>
    <w:rsid w:val="007815D4"/>
    <w:rsid w:val="00781A7F"/>
    <w:rsid w:val="00781B19"/>
    <w:rsid w:val="00781F31"/>
    <w:rsid w:val="00782222"/>
    <w:rsid w:val="00782AB2"/>
    <w:rsid w:val="00782AFA"/>
    <w:rsid w:val="00783421"/>
    <w:rsid w:val="007837C3"/>
    <w:rsid w:val="007837F0"/>
    <w:rsid w:val="00783B6D"/>
    <w:rsid w:val="00783CA2"/>
    <w:rsid w:val="00783F05"/>
    <w:rsid w:val="007843F0"/>
    <w:rsid w:val="007845AE"/>
    <w:rsid w:val="00785554"/>
    <w:rsid w:val="007858F3"/>
    <w:rsid w:val="007860FF"/>
    <w:rsid w:val="007868F7"/>
    <w:rsid w:val="00786929"/>
    <w:rsid w:val="00786F98"/>
    <w:rsid w:val="0078768B"/>
    <w:rsid w:val="00787E24"/>
    <w:rsid w:val="007904B4"/>
    <w:rsid w:val="007904B5"/>
    <w:rsid w:val="007909E6"/>
    <w:rsid w:val="007909F1"/>
    <w:rsid w:val="007914C7"/>
    <w:rsid w:val="00791698"/>
    <w:rsid w:val="00791E7D"/>
    <w:rsid w:val="00792D77"/>
    <w:rsid w:val="00793320"/>
    <w:rsid w:val="007934E2"/>
    <w:rsid w:val="007937FC"/>
    <w:rsid w:val="00793E76"/>
    <w:rsid w:val="00794219"/>
    <w:rsid w:val="00794D92"/>
    <w:rsid w:val="00795CDE"/>
    <w:rsid w:val="00796352"/>
    <w:rsid w:val="00796579"/>
    <w:rsid w:val="007969F3"/>
    <w:rsid w:val="00796EA5"/>
    <w:rsid w:val="00797087"/>
    <w:rsid w:val="00797179"/>
    <w:rsid w:val="007971BA"/>
    <w:rsid w:val="00797235"/>
    <w:rsid w:val="007976C8"/>
    <w:rsid w:val="00797797"/>
    <w:rsid w:val="00797A6E"/>
    <w:rsid w:val="007A0554"/>
    <w:rsid w:val="007A0771"/>
    <w:rsid w:val="007A095D"/>
    <w:rsid w:val="007A0F82"/>
    <w:rsid w:val="007A10B3"/>
    <w:rsid w:val="007A1107"/>
    <w:rsid w:val="007A15C9"/>
    <w:rsid w:val="007A200A"/>
    <w:rsid w:val="007A2570"/>
    <w:rsid w:val="007A33DA"/>
    <w:rsid w:val="007A3688"/>
    <w:rsid w:val="007A410C"/>
    <w:rsid w:val="007A426D"/>
    <w:rsid w:val="007A47CD"/>
    <w:rsid w:val="007A48B3"/>
    <w:rsid w:val="007A4D68"/>
    <w:rsid w:val="007A5679"/>
    <w:rsid w:val="007A5F4A"/>
    <w:rsid w:val="007A697E"/>
    <w:rsid w:val="007A710F"/>
    <w:rsid w:val="007A740C"/>
    <w:rsid w:val="007A7C77"/>
    <w:rsid w:val="007B0A4B"/>
    <w:rsid w:val="007B0BBD"/>
    <w:rsid w:val="007B111F"/>
    <w:rsid w:val="007B18A9"/>
    <w:rsid w:val="007B19BD"/>
    <w:rsid w:val="007B1AFA"/>
    <w:rsid w:val="007B2072"/>
    <w:rsid w:val="007B23FE"/>
    <w:rsid w:val="007B33DE"/>
    <w:rsid w:val="007B34C5"/>
    <w:rsid w:val="007B406E"/>
    <w:rsid w:val="007B44D4"/>
    <w:rsid w:val="007B4705"/>
    <w:rsid w:val="007B4A54"/>
    <w:rsid w:val="007B4B5E"/>
    <w:rsid w:val="007B4C5A"/>
    <w:rsid w:val="007B5563"/>
    <w:rsid w:val="007B5772"/>
    <w:rsid w:val="007B5783"/>
    <w:rsid w:val="007B5BFB"/>
    <w:rsid w:val="007B6054"/>
    <w:rsid w:val="007B60DE"/>
    <w:rsid w:val="007B6666"/>
    <w:rsid w:val="007B6724"/>
    <w:rsid w:val="007B6753"/>
    <w:rsid w:val="007B6892"/>
    <w:rsid w:val="007B6926"/>
    <w:rsid w:val="007B6ADA"/>
    <w:rsid w:val="007B6D8A"/>
    <w:rsid w:val="007B6DA8"/>
    <w:rsid w:val="007B7287"/>
    <w:rsid w:val="007B7794"/>
    <w:rsid w:val="007B7E08"/>
    <w:rsid w:val="007C025A"/>
    <w:rsid w:val="007C0434"/>
    <w:rsid w:val="007C058A"/>
    <w:rsid w:val="007C0813"/>
    <w:rsid w:val="007C141A"/>
    <w:rsid w:val="007C1E2C"/>
    <w:rsid w:val="007C1E67"/>
    <w:rsid w:val="007C1FB4"/>
    <w:rsid w:val="007C2BBE"/>
    <w:rsid w:val="007C2CCC"/>
    <w:rsid w:val="007C3050"/>
    <w:rsid w:val="007C4336"/>
    <w:rsid w:val="007C462B"/>
    <w:rsid w:val="007C4659"/>
    <w:rsid w:val="007C52E4"/>
    <w:rsid w:val="007C5767"/>
    <w:rsid w:val="007C57B9"/>
    <w:rsid w:val="007C5A67"/>
    <w:rsid w:val="007C5E36"/>
    <w:rsid w:val="007C5E95"/>
    <w:rsid w:val="007C69FC"/>
    <w:rsid w:val="007C6E9A"/>
    <w:rsid w:val="007C7A3B"/>
    <w:rsid w:val="007C7B38"/>
    <w:rsid w:val="007D0B7B"/>
    <w:rsid w:val="007D0E55"/>
    <w:rsid w:val="007D1292"/>
    <w:rsid w:val="007D244F"/>
    <w:rsid w:val="007D29E5"/>
    <w:rsid w:val="007D2D50"/>
    <w:rsid w:val="007D2EA3"/>
    <w:rsid w:val="007D30D0"/>
    <w:rsid w:val="007D3ED3"/>
    <w:rsid w:val="007D41FE"/>
    <w:rsid w:val="007D4531"/>
    <w:rsid w:val="007D481B"/>
    <w:rsid w:val="007D4F1E"/>
    <w:rsid w:val="007D4F25"/>
    <w:rsid w:val="007D5195"/>
    <w:rsid w:val="007D5E7D"/>
    <w:rsid w:val="007D5F93"/>
    <w:rsid w:val="007D6375"/>
    <w:rsid w:val="007D6848"/>
    <w:rsid w:val="007D6B31"/>
    <w:rsid w:val="007D7490"/>
    <w:rsid w:val="007E03FE"/>
    <w:rsid w:val="007E0CF7"/>
    <w:rsid w:val="007E1301"/>
    <w:rsid w:val="007E1CBF"/>
    <w:rsid w:val="007E25AB"/>
    <w:rsid w:val="007E293B"/>
    <w:rsid w:val="007E2E2A"/>
    <w:rsid w:val="007E339A"/>
    <w:rsid w:val="007E3559"/>
    <w:rsid w:val="007E3A18"/>
    <w:rsid w:val="007E3B17"/>
    <w:rsid w:val="007E3E12"/>
    <w:rsid w:val="007E4012"/>
    <w:rsid w:val="007E476F"/>
    <w:rsid w:val="007E529D"/>
    <w:rsid w:val="007E56C9"/>
    <w:rsid w:val="007E5E35"/>
    <w:rsid w:val="007E620C"/>
    <w:rsid w:val="007E634A"/>
    <w:rsid w:val="007E67C8"/>
    <w:rsid w:val="007E6C7C"/>
    <w:rsid w:val="007E7F06"/>
    <w:rsid w:val="007F03C5"/>
    <w:rsid w:val="007F076B"/>
    <w:rsid w:val="007F0894"/>
    <w:rsid w:val="007F0CA8"/>
    <w:rsid w:val="007F0FCD"/>
    <w:rsid w:val="007F12A4"/>
    <w:rsid w:val="007F1308"/>
    <w:rsid w:val="007F15AD"/>
    <w:rsid w:val="007F1756"/>
    <w:rsid w:val="007F19CC"/>
    <w:rsid w:val="007F1EC6"/>
    <w:rsid w:val="007F20D4"/>
    <w:rsid w:val="007F3828"/>
    <w:rsid w:val="007F3850"/>
    <w:rsid w:val="007F4228"/>
    <w:rsid w:val="007F43CD"/>
    <w:rsid w:val="007F4691"/>
    <w:rsid w:val="007F4C74"/>
    <w:rsid w:val="007F4CB0"/>
    <w:rsid w:val="007F4E22"/>
    <w:rsid w:val="007F5381"/>
    <w:rsid w:val="007F569A"/>
    <w:rsid w:val="007F5866"/>
    <w:rsid w:val="007F5DA5"/>
    <w:rsid w:val="007F5EE7"/>
    <w:rsid w:val="007F63E4"/>
    <w:rsid w:val="007F646D"/>
    <w:rsid w:val="007F66F7"/>
    <w:rsid w:val="007F6B6A"/>
    <w:rsid w:val="007F702C"/>
    <w:rsid w:val="007F7170"/>
    <w:rsid w:val="007F7316"/>
    <w:rsid w:val="007F7783"/>
    <w:rsid w:val="007F7991"/>
    <w:rsid w:val="007F7B08"/>
    <w:rsid w:val="008005E6"/>
    <w:rsid w:val="008008B9"/>
    <w:rsid w:val="00800CF8"/>
    <w:rsid w:val="0080100C"/>
    <w:rsid w:val="0080138C"/>
    <w:rsid w:val="008014C6"/>
    <w:rsid w:val="00801AA6"/>
    <w:rsid w:val="00801CE1"/>
    <w:rsid w:val="008020E8"/>
    <w:rsid w:val="00802493"/>
    <w:rsid w:val="0080254E"/>
    <w:rsid w:val="008027B9"/>
    <w:rsid w:val="00802EC7"/>
    <w:rsid w:val="00802F65"/>
    <w:rsid w:val="00804008"/>
    <w:rsid w:val="00804511"/>
    <w:rsid w:val="0080476E"/>
    <w:rsid w:val="008048B0"/>
    <w:rsid w:val="00805831"/>
    <w:rsid w:val="00805A3D"/>
    <w:rsid w:val="00805B23"/>
    <w:rsid w:val="00805CF9"/>
    <w:rsid w:val="00805FC7"/>
    <w:rsid w:val="008061A4"/>
    <w:rsid w:val="008062F6"/>
    <w:rsid w:val="00806712"/>
    <w:rsid w:val="00807033"/>
    <w:rsid w:val="008101E9"/>
    <w:rsid w:val="00810296"/>
    <w:rsid w:val="00810C33"/>
    <w:rsid w:val="008111CA"/>
    <w:rsid w:val="008112D5"/>
    <w:rsid w:val="00811C13"/>
    <w:rsid w:val="008123C6"/>
    <w:rsid w:val="0081251F"/>
    <w:rsid w:val="00812685"/>
    <w:rsid w:val="008126C3"/>
    <w:rsid w:val="00812762"/>
    <w:rsid w:val="008132BA"/>
    <w:rsid w:val="00813B39"/>
    <w:rsid w:val="00813C4B"/>
    <w:rsid w:val="00813D18"/>
    <w:rsid w:val="00813F16"/>
    <w:rsid w:val="00814203"/>
    <w:rsid w:val="008146C8"/>
    <w:rsid w:val="00815B19"/>
    <w:rsid w:val="00815E87"/>
    <w:rsid w:val="00815EDD"/>
    <w:rsid w:val="00815FE0"/>
    <w:rsid w:val="008174D7"/>
    <w:rsid w:val="00820801"/>
    <w:rsid w:val="00820C78"/>
    <w:rsid w:val="00820E74"/>
    <w:rsid w:val="00821466"/>
    <w:rsid w:val="00821609"/>
    <w:rsid w:val="00821731"/>
    <w:rsid w:val="00821D3B"/>
    <w:rsid w:val="008221B2"/>
    <w:rsid w:val="00822D1F"/>
    <w:rsid w:val="0082340B"/>
    <w:rsid w:val="008234C5"/>
    <w:rsid w:val="0082468A"/>
    <w:rsid w:val="008248E4"/>
    <w:rsid w:val="00824A73"/>
    <w:rsid w:val="00824F50"/>
    <w:rsid w:val="0082548C"/>
    <w:rsid w:val="00825C3D"/>
    <w:rsid w:val="008261F3"/>
    <w:rsid w:val="008261F7"/>
    <w:rsid w:val="00826242"/>
    <w:rsid w:val="00826307"/>
    <w:rsid w:val="008269D9"/>
    <w:rsid w:val="00826D91"/>
    <w:rsid w:val="0082712D"/>
    <w:rsid w:val="0082772A"/>
    <w:rsid w:val="008277ED"/>
    <w:rsid w:val="00830D53"/>
    <w:rsid w:val="00831A0F"/>
    <w:rsid w:val="00831B84"/>
    <w:rsid w:val="00831B85"/>
    <w:rsid w:val="00831C0E"/>
    <w:rsid w:val="00831CDC"/>
    <w:rsid w:val="00832A45"/>
    <w:rsid w:val="00832C8E"/>
    <w:rsid w:val="00832E57"/>
    <w:rsid w:val="0083316A"/>
    <w:rsid w:val="0083371D"/>
    <w:rsid w:val="00833997"/>
    <w:rsid w:val="00833A6C"/>
    <w:rsid w:val="00833AC0"/>
    <w:rsid w:val="00833D11"/>
    <w:rsid w:val="0083426E"/>
    <w:rsid w:val="00834320"/>
    <w:rsid w:val="00834BD3"/>
    <w:rsid w:val="00834D60"/>
    <w:rsid w:val="00835306"/>
    <w:rsid w:val="0083578C"/>
    <w:rsid w:val="008357D8"/>
    <w:rsid w:val="008358C8"/>
    <w:rsid w:val="00835F18"/>
    <w:rsid w:val="0083633A"/>
    <w:rsid w:val="00836488"/>
    <w:rsid w:val="00836A4B"/>
    <w:rsid w:val="00836C71"/>
    <w:rsid w:val="0083798A"/>
    <w:rsid w:val="00837BF3"/>
    <w:rsid w:val="00837EE1"/>
    <w:rsid w:val="008403CF"/>
    <w:rsid w:val="00840804"/>
    <w:rsid w:val="00840F2F"/>
    <w:rsid w:val="008412CA"/>
    <w:rsid w:val="0084153E"/>
    <w:rsid w:val="008416A7"/>
    <w:rsid w:val="0084174F"/>
    <w:rsid w:val="00841876"/>
    <w:rsid w:val="00841ADE"/>
    <w:rsid w:val="00841B35"/>
    <w:rsid w:val="00842A48"/>
    <w:rsid w:val="00842F32"/>
    <w:rsid w:val="0084357F"/>
    <w:rsid w:val="008439C5"/>
    <w:rsid w:val="00843FC9"/>
    <w:rsid w:val="008441B8"/>
    <w:rsid w:val="008443AE"/>
    <w:rsid w:val="0084490D"/>
    <w:rsid w:val="00844AA8"/>
    <w:rsid w:val="00844AB1"/>
    <w:rsid w:val="00844D83"/>
    <w:rsid w:val="00844D92"/>
    <w:rsid w:val="00844F70"/>
    <w:rsid w:val="00845A3B"/>
    <w:rsid w:val="00845A76"/>
    <w:rsid w:val="00845D64"/>
    <w:rsid w:val="00846813"/>
    <w:rsid w:val="00846CC9"/>
    <w:rsid w:val="00846F21"/>
    <w:rsid w:val="008503B0"/>
    <w:rsid w:val="008507F7"/>
    <w:rsid w:val="00850809"/>
    <w:rsid w:val="00850CA4"/>
    <w:rsid w:val="0085123F"/>
    <w:rsid w:val="008513C0"/>
    <w:rsid w:val="00851544"/>
    <w:rsid w:val="008517D5"/>
    <w:rsid w:val="00851B45"/>
    <w:rsid w:val="00851E7D"/>
    <w:rsid w:val="00852384"/>
    <w:rsid w:val="0085258E"/>
    <w:rsid w:val="008531A2"/>
    <w:rsid w:val="00853900"/>
    <w:rsid w:val="00853F1E"/>
    <w:rsid w:val="008552D4"/>
    <w:rsid w:val="0085534C"/>
    <w:rsid w:val="008554C7"/>
    <w:rsid w:val="00856449"/>
    <w:rsid w:val="00856DC2"/>
    <w:rsid w:val="00857011"/>
    <w:rsid w:val="00857441"/>
    <w:rsid w:val="00857A4E"/>
    <w:rsid w:val="00857D89"/>
    <w:rsid w:val="00860553"/>
    <w:rsid w:val="0086093D"/>
    <w:rsid w:val="0086135B"/>
    <w:rsid w:val="00862D1E"/>
    <w:rsid w:val="0086380C"/>
    <w:rsid w:val="00863CFF"/>
    <w:rsid w:val="00863DFF"/>
    <w:rsid w:val="00863F35"/>
    <w:rsid w:val="008643A1"/>
    <w:rsid w:val="008643B1"/>
    <w:rsid w:val="0086445F"/>
    <w:rsid w:val="0086482D"/>
    <w:rsid w:val="00865217"/>
    <w:rsid w:val="0086575F"/>
    <w:rsid w:val="0086588C"/>
    <w:rsid w:val="00865E2C"/>
    <w:rsid w:val="00865E91"/>
    <w:rsid w:val="00867098"/>
    <w:rsid w:val="008673FD"/>
    <w:rsid w:val="008700BE"/>
    <w:rsid w:val="008703E7"/>
    <w:rsid w:val="008712F9"/>
    <w:rsid w:val="008713D6"/>
    <w:rsid w:val="008713FC"/>
    <w:rsid w:val="00871983"/>
    <w:rsid w:val="00871DAE"/>
    <w:rsid w:val="008727D6"/>
    <w:rsid w:val="008727EB"/>
    <w:rsid w:val="008728E3"/>
    <w:rsid w:val="00872FFC"/>
    <w:rsid w:val="008731FE"/>
    <w:rsid w:val="00873223"/>
    <w:rsid w:val="00873566"/>
    <w:rsid w:val="0087359D"/>
    <w:rsid w:val="00874024"/>
    <w:rsid w:val="008747FB"/>
    <w:rsid w:val="00874DA2"/>
    <w:rsid w:val="00874F4B"/>
    <w:rsid w:val="00875306"/>
    <w:rsid w:val="008754F3"/>
    <w:rsid w:val="008756A0"/>
    <w:rsid w:val="008759C9"/>
    <w:rsid w:val="0087655A"/>
    <w:rsid w:val="00876C42"/>
    <w:rsid w:val="00876DA5"/>
    <w:rsid w:val="00877575"/>
    <w:rsid w:val="00877EE4"/>
    <w:rsid w:val="0088143F"/>
    <w:rsid w:val="008814C1"/>
    <w:rsid w:val="00881622"/>
    <w:rsid w:val="00881758"/>
    <w:rsid w:val="0088180B"/>
    <w:rsid w:val="008819DC"/>
    <w:rsid w:val="00881B83"/>
    <w:rsid w:val="00882D74"/>
    <w:rsid w:val="00882DF2"/>
    <w:rsid w:val="00883009"/>
    <w:rsid w:val="00883069"/>
    <w:rsid w:val="00883234"/>
    <w:rsid w:val="008834A6"/>
    <w:rsid w:val="00883620"/>
    <w:rsid w:val="00883A22"/>
    <w:rsid w:val="008842FD"/>
    <w:rsid w:val="00885AB9"/>
    <w:rsid w:val="00885B6A"/>
    <w:rsid w:val="00886498"/>
    <w:rsid w:val="008866C1"/>
    <w:rsid w:val="00886A97"/>
    <w:rsid w:val="00886ACC"/>
    <w:rsid w:val="00886BC8"/>
    <w:rsid w:val="008871A5"/>
    <w:rsid w:val="0089109B"/>
    <w:rsid w:val="0089153B"/>
    <w:rsid w:val="008916E2"/>
    <w:rsid w:val="00891B54"/>
    <w:rsid w:val="0089225F"/>
    <w:rsid w:val="008923CD"/>
    <w:rsid w:val="00892A2F"/>
    <w:rsid w:val="00892C3A"/>
    <w:rsid w:val="0089377C"/>
    <w:rsid w:val="00893CBF"/>
    <w:rsid w:val="00893D85"/>
    <w:rsid w:val="00894056"/>
    <w:rsid w:val="00894141"/>
    <w:rsid w:val="008944AA"/>
    <w:rsid w:val="0089450D"/>
    <w:rsid w:val="0089477A"/>
    <w:rsid w:val="0089492E"/>
    <w:rsid w:val="00894983"/>
    <w:rsid w:val="00894A2B"/>
    <w:rsid w:val="00894EA7"/>
    <w:rsid w:val="00895425"/>
    <w:rsid w:val="008956DF"/>
    <w:rsid w:val="0089570A"/>
    <w:rsid w:val="00895D78"/>
    <w:rsid w:val="00895E72"/>
    <w:rsid w:val="00895FA1"/>
    <w:rsid w:val="008961E9"/>
    <w:rsid w:val="0089678C"/>
    <w:rsid w:val="00896AB4"/>
    <w:rsid w:val="00896B3D"/>
    <w:rsid w:val="00896B44"/>
    <w:rsid w:val="008972DF"/>
    <w:rsid w:val="00897697"/>
    <w:rsid w:val="00897931"/>
    <w:rsid w:val="008A085D"/>
    <w:rsid w:val="008A0C08"/>
    <w:rsid w:val="008A0D7E"/>
    <w:rsid w:val="008A0F31"/>
    <w:rsid w:val="008A18AF"/>
    <w:rsid w:val="008A1CB7"/>
    <w:rsid w:val="008A23DA"/>
    <w:rsid w:val="008A30EE"/>
    <w:rsid w:val="008A38A2"/>
    <w:rsid w:val="008A3A24"/>
    <w:rsid w:val="008A4434"/>
    <w:rsid w:val="008A460A"/>
    <w:rsid w:val="008A6113"/>
    <w:rsid w:val="008A6E17"/>
    <w:rsid w:val="008A7124"/>
    <w:rsid w:val="008A78A9"/>
    <w:rsid w:val="008B0001"/>
    <w:rsid w:val="008B0CE2"/>
    <w:rsid w:val="008B2EED"/>
    <w:rsid w:val="008B31B5"/>
    <w:rsid w:val="008B32C1"/>
    <w:rsid w:val="008B37CC"/>
    <w:rsid w:val="008B3E7A"/>
    <w:rsid w:val="008B495F"/>
    <w:rsid w:val="008B499A"/>
    <w:rsid w:val="008B53AB"/>
    <w:rsid w:val="008B595D"/>
    <w:rsid w:val="008B5960"/>
    <w:rsid w:val="008B619E"/>
    <w:rsid w:val="008B704E"/>
    <w:rsid w:val="008B718F"/>
    <w:rsid w:val="008B787C"/>
    <w:rsid w:val="008B7C31"/>
    <w:rsid w:val="008B7DCA"/>
    <w:rsid w:val="008C01E8"/>
    <w:rsid w:val="008C0265"/>
    <w:rsid w:val="008C0474"/>
    <w:rsid w:val="008C0B09"/>
    <w:rsid w:val="008C1008"/>
    <w:rsid w:val="008C14DB"/>
    <w:rsid w:val="008C1575"/>
    <w:rsid w:val="008C25EE"/>
    <w:rsid w:val="008C26FA"/>
    <w:rsid w:val="008C38AB"/>
    <w:rsid w:val="008C4262"/>
    <w:rsid w:val="008C43E8"/>
    <w:rsid w:val="008C4885"/>
    <w:rsid w:val="008C4B1E"/>
    <w:rsid w:val="008C5091"/>
    <w:rsid w:val="008C5176"/>
    <w:rsid w:val="008C5626"/>
    <w:rsid w:val="008C5A4D"/>
    <w:rsid w:val="008C612C"/>
    <w:rsid w:val="008C62A4"/>
    <w:rsid w:val="008C6BD3"/>
    <w:rsid w:val="008C75FC"/>
    <w:rsid w:val="008C76E4"/>
    <w:rsid w:val="008C7A6E"/>
    <w:rsid w:val="008D054D"/>
    <w:rsid w:val="008D0628"/>
    <w:rsid w:val="008D06FD"/>
    <w:rsid w:val="008D13D8"/>
    <w:rsid w:val="008D24AC"/>
    <w:rsid w:val="008D3149"/>
    <w:rsid w:val="008D33B2"/>
    <w:rsid w:val="008D37C1"/>
    <w:rsid w:val="008D3878"/>
    <w:rsid w:val="008D4075"/>
    <w:rsid w:val="008D464B"/>
    <w:rsid w:val="008D4660"/>
    <w:rsid w:val="008D56CA"/>
    <w:rsid w:val="008D5850"/>
    <w:rsid w:val="008D651C"/>
    <w:rsid w:val="008D6D71"/>
    <w:rsid w:val="008D7AA4"/>
    <w:rsid w:val="008D7BDD"/>
    <w:rsid w:val="008D7D98"/>
    <w:rsid w:val="008D7EEF"/>
    <w:rsid w:val="008D7F82"/>
    <w:rsid w:val="008E0676"/>
    <w:rsid w:val="008E0794"/>
    <w:rsid w:val="008E0809"/>
    <w:rsid w:val="008E0C28"/>
    <w:rsid w:val="008E1611"/>
    <w:rsid w:val="008E21E0"/>
    <w:rsid w:val="008E26BA"/>
    <w:rsid w:val="008E2838"/>
    <w:rsid w:val="008E2ABF"/>
    <w:rsid w:val="008E2DCA"/>
    <w:rsid w:val="008E3333"/>
    <w:rsid w:val="008E355C"/>
    <w:rsid w:val="008E363A"/>
    <w:rsid w:val="008E3831"/>
    <w:rsid w:val="008E46DD"/>
    <w:rsid w:val="008E46F2"/>
    <w:rsid w:val="008E4798"/>
    <w:rsid w:val="008E48A6"/>
    <w:rsid w:val="008E493B"/>
    <w:rsid w:val="008E4A38"/>
    <w:rsid w:val="008E4D44"/>
    <w:rsid w:val="008E55B7"/>
    <w:rsid w:val="008E56F2"/>
    <w:rsid w:val="008E5AE3"/>
    <w:rsid w:val="008E5B43"/>
    <w:rsid w:val="008E5E13"/>
    <w:rsid w:val="008E603A"/>
    <w:rsid w:val="008E6D65"/>
    <w:rsid w:val="008E6D73"/>
    <w:rsid w:val="008E6E40"/>
    <w:rsid w:val="008E74BB"/>
    <w:rsid w:val="008E7D08"/>
    <w:rsid w:val="008E7FE6"/>
    <w:rsid w:val="008F01F7"/>
    <w:rsid w:val="008F09C1"/>
    <w:rsid w:val="008F0CC5"/>
    <w:rsid w:val="008F0E39"/>
    <w:rsid w:val="008F1A51"/>
    <w:rsid w:val="008F1ACB"/>
    <w:rsid w:val="008F2801"/>
    <w:rsid w:val="008F2B48"/>
    <w:rsid w:val="008F3CF0"/>
    <w:rsid w:val="008F4243"/>
    <w:rsid w:val="008F44E8"/>
    <w:rsid w:val="008F4C37"/>
    <w:rsid w:val="008F50C2"/>
    <w:rsid w:val="008F524B"/>
    <w:rsid w:val="008F54CA"/>
    <w:rsid w:val="008F57A9"/>
    <w:rsid w:val="008F58FB"/>
    <w:rsid w:val="008F5BCC"/>
    <w:rsid w:val="008F5DFA"/>
    <w:rsid w:val="008F61B5"/>
    <w:rsid w:val="008F62FF"/>
    <w:rsid w:val="008F649B"/>
    <w:rsid w:val="008F65BE"/>
    <w:rsid w:val="008F6727"/>
    <w:rsid w:val="008F6ED6"/>
    <w:rsid w:val="008F7B69"/>
    <w:rsid w:val="008F7BEA"/>
    <w:rsid w:val="008F7C76"/>
    <w:rsid w:val="008F7E78"/>
    <w:rsid w:val="008F7F55"/>
    <w:rsid w:val="00900DB1"/>
    <w:rsid w:val="00901089"/>
    <w:rsid w:val="009019B6"/>
    <w:rsid w:val="00901E82"/>
    <w:rsid w:val="00901F19"/>
    <w:rsid w:val="0090279B"/>
    <w:rsid w:val="00902AB4"/>
    <w:rsid w:val="00902C74"/>
    <w:rsid w:val="00902F7D"/>
    <w:rsid w:val="00902F9D"/>
    <w:rsid w:val="00902FAC"/>
    <w:rsid w:val="00903444"/>
    <w:rsid w:val="0090351C"/>
    <w:rsid w:val="0090358E"/>
    <w:rsid w:val="009040A8"/>
    <w:rsid w:val="009040CD"/>
    <w:rsid w:val="009066B7"/>
    <w:rsid w:val="009068B9"/>
    <w:rsid w:val="00906937"/>
    <w:rsid w:val="00906BDB"/>
    <w:rsid w:val="009075AC"/>
    <w:rsid w:val="009077E7"/>
    <w:rsid w:val="0091015E"/>
    <w:rsid w:val="009101F9"/>
    <w:rsid w:val="00911B2E"/>
    <w:rsid w:val="00911BB6"/>
    <w:rsid w:val="00912EE0"/>
    <w:rsid w:val="00913473"/>
    <w:rsid w:val="009136F8"/>
    <w:rsid w:val="00913792"/>
    <w:rsid w:val="009139ED"/>
    <w:rsid w:val="00913CA0"/>
    <w:rsid w:val="00913DA2"/>
    <w:rsid w:val="00913DD3"/>
    <w:rsid w:val="0091473F"/>
    <w:rsid w:val="0091486B"/>
    <w:rsid w:val="00914CAC"/>
    <w:rsid w:val="0091517A"/>
    <w:rsid w:val="00915587"/>
    <w:rsid w:val="009155D5"/>
    <w:rsid w:val="009156BE"/>
    <w:rsid w:val="00915787"/>
    <w:rsid w:val="009158B2"/>
    <w:rsid w:val="00915EE8"/>
    <w:rsid w:val="00915FA8"/>
    <w:rsid w:val="00916C37"/>
    <w:rsid w:val="009176F9"/>
    <w:rsid w:val="009179F7"/>
    <w:rsid w:val="009208D1"/>
    <w:rsid w:val="00920BA3"/>
    <w:rsid w:val="0092100B"/>
    <w:rsid w:val="0092107C"/>
    <w:rsid w:val="009214C9"/>
    <w:rsid w:val="009216B9"/>
    <w:rsid w:val="009218B5"/>
    <w:rsid w:val="00921AB4"/>
    <w:rsid w:val="0092270B"/>
    <w:rsid w:val="00922C7E"/>
    <w:rsid w:val="00923392"/>
    <w:rsid w:val="0092351E"/>
    <w:rsid w:val="00923864"/>
    <w:rsid w:val="009244C8"/>
    <w:rsid w:val="009246A2"/>
    <w:rsid w:val="009246E7"/>
    <w:rsid w:val="00924893"/>
    <w:rsid w:val="009249DE"/>
    <w:rsid w:val="00924DFB"/>
    <w:rsid w:val="00925323"/>
    <w:rsid w:val="00925A51"/>
    <w:rsid w:val="00925DC8"/>
    <w:rsid w:val="00925EB3"/>
    <w:rsid w:val="00925EC0"/>
    <w:rsid w:val="00925F48"/>
    <w:rsid w:val="009260B3"/>
    <w:rsid w:val="0092643C"/>
    <w:rsid w:val="009266A2"/>
    <w:rsid w:val="009269E7"/>
    <w:rsid w:val="00926A14"/>
    <w:rsid w:val="00926BCF"/>
    <w:rsid w:val="0092737B"/>
    <w:rsid w:val="00927698"/>
    <w:rsid w:val="00927ADA"/>
    <w:rsid w:val="00927D24"/>
    <w:rsid w:val="00930161"/>
    <w:rsid w:val="009307FD"/>
    <w:rsid w:val="00930D2B"/>
    <w:rsid w:val="00930FAF"/>
    <w:rsid w:val="0093127B"/>
    <w:rsid w:val="0093149E"/>
    <w:rsid w:val="009315FC"/>
    <w:rsid w:val="00931A90"/>
    <w:rsid w:val="0093200D"/>
    <w:rsid w:val="00932BE6"/>
    <w:rsid w:val="00932C60"/>
    <w:rsid w:val="009337D5"/>
    <w:rsid w:val="0093380E"/>
    <w:rsid w:val="00933952"/>
    <w:rsid w:val="00933B15"/>
    <w:rsid w:val="00933CF1"/>
    <w:rsid w:val="0093425B"/>
    <w:rsid w:val="00934752"/>
    <w:rsid w:val="009347B7"/>
    <w:rsid w:val="00934BE8"/>
    <w:rsid w:val="00934C23"/>
    <w:rsid w:val="009351B7"/>
    <w:rsid w:val="009355E7"/>
    <w:rsid w:val="00935670"/>
    <w:rsid w:val="00935CF7"/>
    <w:rsid w:val="0093688C"/>
    <w:rsid w:val="00936D8F"/>
    <w:rsid w:val="00936FF2"/>
    <w:rsid w:val="00937138"/>
    <w:rsid w:val="0093767D"/>
    <w:rsid w:val="0093769C"/>
    <w:rsid w:val="009378CD"/>
    <w:rsid w:val="00937B39"/>
    <w:rsid w:val="00937C9D"/>
    <w:rsid w:val="00937E48"/>
    <w:rsid w:val="00940030"/>
    <w:rsid w:val="009414B4"/>
    <w:rsid w:val="00941894"/>
    <w:rsid w:val="00941A5F"/>
    <w:rsid w:val="00941A93"/>
    <w:rsid w:val="00941B11"/>
    <w:rsid w:val="00941D45"/>
    <w:rsid w:val="009425B2"/>
    <w:rsid w:val="009425F4"/>
    <w:rsid w:val="0094287C"/>
    <w:rsid w:val="009433F3"/>
    <w:rsid w:val="0094373F"/>
    <w:rsid w:val="00943AD9"/>
    <w:rsid w:val="00944218"/>
    <w:rsid w:val="00944390"/>
    <w:rsid w:val="009443A4"/>
    <w:rsid w:val="009444C1"/>
    <w:rsid w:val="009446CD"/>
    <w:rsid w:val="009450AD"/>
    <w:rsid w:val="009455D5"/>
    <w:rsid w:val="00945DE3"/>
    <w:rsid w:val="00946675"/>
    <w:rsid w:val="009468AB"/>
    <w:rsid w:val="00946B1F"/>
    <w:rsid w:val="00946C2F"/>
    <w:rsid w:val="00947395"/>
    <w:rsid w:val="009473E6"/>
    <w:rsid w:val="00947506"/>
    <w:rsid w:val="0094755B"/>
    <w:rsid w:val="00947A29"/>
    <w:rsid w:val="00947D0A"/>
    <w:rsid w:val="00947E67"/>
    <w:rsid w:val="00950845"/>
    <w:rsid w:val="00950CE8"/>
    <w:rsid w:val="00950DA0"/>
    <w:rsid w:val="0095117C"/>
    <w:rsid w:val="009515A2"/>
    <w:rsid w:val="0095164D"/>
    <w:rsid w:val="009516EF"/>
    <w:rsid w:val="0095219E"/>
    <w:rsid w:val="0095260F"/>
    <w:rsid w:val="009526BC"/>
    <w:rsid w:val="00952CD5"/>
    <w:rsid w:val="009531C0"/>
    <w:rsid w:val="0095359D"/>
    <w:rsid w:val="00953920"/>
    <w:rsid w:val="00953BEA"/>
    <w:rsid w:val="00953E71"/>
    <w:rsid w:val="00953E88"/>
    <w:rsid w:val="00953E9F"/>
    <w:rsid w:val="009542C3"/>
    <w:rsid w:val="00954325"/>
    <w:rsid w:val="009543A5"/>
    <w:rsid w:val="009545A7"/>
    <w:rsid w:val="00954666"/>
    <w:rsid w:val="009555DF"/>
    <w:rsid w:val="00955731"/>
    <w:rsid w:val="00955B93"/>
    <w:rsid w:val="00955C13"/>
    <w:rsid w:val="009566B9"/>
    <w:rsid w:val="009566DB"/>
    <w:rsid w:val="00956977"/>
    <w:rsid w:val="00956C92"/>
    <w:rsid w:val="00956EDF"/>
    <w:rsid w:val="00956F1C"/>
    <w:rsid w:val="00956FE9"/>
    <w:rsid w:val="009570F7"/>
    <w:rsid w:val="0095727C"/>
    <w:rsid w:val="009575CF"/>
    <w:rsid w:val="00957678"/>
    <w:rsid w:val="00957CC2"/>
    <w:rsid w:val="00957DBB"/>
    <w:rsid w:val="00957EAF"/>
    <w:rsid w:val="00961053"/>
    <w:rsid w:val="00961D3C"/>
    <w:rsid w:val="0096287C"/>
    <w:rsid w:val="00962B39"/>
    <w:rsid w:val="00962DB4"/>
    <w:rsid w:val="0096301F"/>
    <w:rsid w:val="00963303"/>
    <w:rsid w:val="0096407E"/>
    <w:rsid w:val="00964407"/>
    <w:rsid w:val="009649BA"/>
    <w:rsid w:val="00964C02"/>
    <w:rsid w:val="00965E48"/>
    <w:rsid w:val="00966121"/>
    <w:rsid w:val="009671C0"/>
    <w:rsid w:val="009676F2"/>
    <w:rsid w:val="00967CBF"/>
    <w:rsid w:val="009701D7"/>
    <w:rsid w:val="00970205"/>
    <w:rsid w:val="00970427"/>
    <w:rsid w:val="009707A1"/>
    <w:rsid w:val="00970847"/>
    <w:rsid w:val="0097090E"/>
    <w:rsid w:val="00970EAC"/>
    <w:rsid w:val="009712DF"/>
    <w:rsid w:val="00971946"/>
    <w:rsid w:val="00971AD6"/>
    <w:rsid w:val="009722BE"/>
    <w:rsid w:val="0097247C"/>
    <w:rsid w:val="00972829"/>
    <w:rsid w:val="00972AA1"/>
    <w:rsid w:val="00973478"/>
    <w:rsid w:val="009735FC"/>
    <w:rsid w:val="009738BC"/>
    <w:rsid w:val="00973C3D"/>
    <w:rsid w:val="0097440C"/>
    <w:rsid w:val="00974567"/>
    <w:rsid w:val="00974584"/>
    <w:rsid w:val="00974606"/>
    <w:rsid w:val="00974F10"/>
    <w:rsid w:val="00974FB6"/>
    <w:rsid w:val="009752A7"/>
    <w:rsid w:val="00975303"/>
    <w:rsid w:val="00975CC1"/>
    <w:rsid w:val="00975D8F"/>
    <w:rsid w:val="00976007"/>
    <w:rsid w:val="0097610D"/>
    <w:rsid w:val="0097614B"/>
    <w:rsid w:val="009762C3"/>
    <w:rsid w:val="009768E1"/>
    <w:rsid w:val="0097693A"/>
    <w:rsid w:val="009770EC"/>
    <w:rsid w:val="009801FB"/>
    <w:rsid w:val="00980223"/>
    <w:rsid w:val="00980450"/>
    <w:rsid w:val="00980515"/>
    <w:rsid w:val="00980F8B"/>
    <w:rsid w:val="00981276"/>
    <w:rsid w:val="00981415"/>
    <w:rsid w:val="00981418"/>
    <w:rsid w:val="00981494"/>
    <w:rsid w:val="009816CC"/>
    <w:rsid w:val="0098189F"/>
    <w:rsid w:val="009822A5"/>
    <w:rsid w:val="0098254B"/>
    <w:rsid w:val="00982A5A"/>
    <w:rsid w:val="00982AC8"/>
    <w:rsid w:val="00982DA5"/>
    <w:rsid w:val="00982E02"/>
    <w:rsid w:val="00982E7F"/>
    <w:rsid w:val="00983062"/>
    <w:rsid w:val="009830E2"/>
    <w:rsid w:val="009832E9"/>
    <w:rsid w:val="00983704"/>
    <w:rsid w:val="0098390C"/>
    <w:rsid w:val="00983A27"/>
    <w:rsid w:val="00983A2E"/>
    <w:rsid w:val="00983D22"/>
    <w:rsid w:val="00983D53"/>
    <w:rsid w:val="00984603"/>
    <w:rsid w:val="00984C54"/>
    <w:rsid w:val="00984E36"/>
    <w:rsid w:val="009850C7"/>
    <w:rsid w:val="00985932"/>
    <w:rsid w:val="00986116"/>
    <w:rsid w:val="009861F5"/>
    <w:rsid w:val="009863D8"/>
    <w:rsid w:val="00986652"/>
    <w:rsid w:val="009868E7"/>
    <w:rsid w:val="0098717E"/>
    <w:rsid w:val="0098775D"/>
    <w:rsid w:val="00987C5E"/>
    <w:rsid w:val="00987CEF"/>
    <w:rsid w:val="00987DA4"/>
    <w:rsid w:val="009900BF"/>
    <w:rsid w:val="009900FA"/>
    <w:rsid w:val="00990526"/>
    <w:rsid w:val="0099066F"/>
    <w:rsid w:val="00990883"/>
    <w:rsid w:val="0099134D"/>
    <w:rsid w:val="00991976"/>
    <w:rsid w:val="00991A4D"/>
    <w:rsid w:val="00992274"/>
    <w:rsid w:val="009929F8"/>
    <w:rsid w:val="009931AA"/>
    <w:rsid w:val="009933C4"/>
    <w:rsid w:val="009938C2"/>
    <w:rsid w:val="00993B35"/>
    <w:rsid w:val="009942DB"/>
    <w:rsid w:val="00994A90"/>
    <w:rsid w:val="0099514F"/>
    <w:rsid w:val="009951CC"/>
    <w:rsid w:val="00995383"/>
    <w:rsid w:val="00995AE4"/>
    <w:rsid w:val="00995B95"/>
    <w:rsid w:val="00995EC3"/>
    <w:rsid w:val="00995F3C"/>
    <w:rsid w:val="0099670D"/>
    <w:rsid w:val="0099681F"/>
    <w:rsid w:val="009974BD"/>
    <w:rsid w:val="009974FD"/>
    <w:rsid w:val="0099759A"/>
    <w:rsid w:val="00997C3F"/>
    <w:rsid w:val="00997FF5"/>
    <w:rsid w:val="009A0A74"/>
    <w:rsid w:val="009A0C92"/>
    <w:rsid w:val="009A0E15"/>
    <w:rsid w:val="009A115E"/>
    <w:rsid w:val="009A1C31"/>
    <w:rsid w:val="009A290C"/>
    <w:rsid w:val="009A2AD5"/>
    <w:rsid w:val="009A33F2"/>
    <w:rsid w:val="009A38A7"/>
    <w:rsid w:val="009A3C5B"/>
    <w:rsid w:val="009A4A4C"/>
    <w:rsid w:val="009A4DC0"/>
    <w:rsid w:val="009A5035"/>
    <w:rsid w:val="009A5488"/>
    <w:rsid w:val="009A5876"/>
    <w:rsid w:val="009A5C68"/>
    <w:rsid w:val="009A6004"/>
    <w:rsid w:val="009A6FEB"/>
    <w:rsid w:val="009A7DBF"/>
    <w:rsid w:val="009A7F50"/>
    <w:rsid w:val="009B0020"/>
    <w:rsid w:val="009B1164"/>
    <w:rsid w:val="009B1217"/>
    <w:rsid w:val="009B1615"/>
    <w:rsid w:val="009B18DF"/>
    <w:rsid w:val="009B1D9D"/>
    <w:rsid w:val="009B254D"/>
    <w:rsid w:val="009B309E"/>
    <w:rsid w:val="009B32D1"/>
    <w:rsid w:val="009B35C1"/>
    <w:rsid w:val="009B3F53"/>
    <w:rsid w:val="009B479C"/>
    <w:rsid w:val="009B4C86"/>
    <w:rsid w:val="009B53A0"/>
    <w:rsid w:val="009B543B"/>
    <w:rsid w:val="009B566E"/>
    <w:rsid w:val="009B618E"/>
    <w:rsid w:val="009B643F"/>
    <w:rsid w:val="009B666B"/>
    <w:rsid w:val="009B67DB"/>
    <w:rsid w:val="009B695E"/>
    <w:rsid w:val="009B6C9D"/>
    <w:rsid w:val="009B6E72"/>
    <w:rsid w:val="009B7303"/>
    <w:rsid w:val="009B7822"/>
    <w:rsid w:val="009B7892"/>
    <w:rsid w:val="009B79A5"/>
    <w:rsid w:val="009B7DF2"/>
    <w:rsid w:val="009B7F23"/>
    <w:rsid w:val="009B7F8D"/>
    <w:rsid w:val="009C09ED"/>
    <w:rsid w:val="009C1292"/>
    <w:rsid w:val="009C153F"/>
    <w:rsid w:val="009C2099"/>
    <w:rsid w:val="009C2A8B"/>
    <w:rsid w:val="009C2F35"/>
    <w:rsid w:val="009C349D"/>
    <w:rsid w:val="009C36F4"/>
    <w:rsid w:val="009C3909"/>
    <w:rsid w:val="009C3C1D"/>
    <w:rsid w:val="009C3D22"/>
    <w:rsid w:val="009C3EBF"/>
    <w:rsid w:val="009C4176"/>
    <w:rsid w:val="009C4579"/>
    <w:rsid w:val="009C46A7"/>
    <w:rsid w:val="009C4780"/>
    <w:rsid w:val="009C47E5"/>
    <w:rsid w:val="009C50BE"/>
    <w:rsid w:val="009C517D"/>
    <w:rsid w:val="009C5BA4"/>
    <w:rsid w:val="009C5DB1"/>
    <w:rsid w:val="009C5DFE"/>
    <w:rsid w:val="009C62B5"/>
    <w:rsid w:val="009C682A"/>
    <w:rsid w:val="009C6A79"/>
    <w:rsid w:val="009C6A7E"/>
    <w:rsid w:val="009C6F95"/>
    <w:rsid w:val="009C7339"/>
    <w:rsid w:val="009C74A0"/>
    <w:rsid w:val="009C764F"/>
    <w:rsid w:val="009C7C24"/>
    <w:rsid w:val="009C7D45"/>
    <w:rsid w:val="009D04ED"/>
    <w:rsid w:val="009D06C3"/>
    <w:rsid w:val="009D0832"/>
    <w:rsid w:val="009D0BC0"/>
    <w:rsid w:val="009D1246"/>
    <w:rsid w:val="009D1796"/>
    <w:rsid w:val="009D1B45"/>
    <w:rsid w:val="009D1C18"/>
    <w:rsid w:val="009D2AA3"/>
    <w:rsid w:val="009D3013"/>
    <w:rsid w:val="009D32B8"/>
    <w:rsid w:val="009D33E7"/>
    <w:rsid w:val="009D347B"/>
    <w:rsid w:val="009D37CA"/>
    <w:rsid w:val="009D3B88"/>
    <w:rsid w:val="009D537A"/>
    <w:rsid w:val="009D5475"/>
    <w:rsid w:val="009D5840"/>
    <w:rsid w:val="009D623B"/>
    <w:rsid w:val="009D66D3"/>
    <w:rsid w:val="009D6EFE"/>
    <w:rsid w:val="009D718B"/>
    <w:rsid w:val="009D7917"/>
    <w:rsid w:val="009D7BE0"/>
    <w:rsid w:val="009E033D"/>
    <w:rsid w:val="009E09D8"/>
    <w:rsid w:val="009E0A99"/>
    <w:rsid w:val="009E0FE0"/>
    <w:rsid w:val="009E1284"/>
    <w:rsid w:val="009E12AF"/>
    <w:rsid w:val="009E1A45"/>
    <w:rsid w:val="009E2115"/>
    <w:rsid w:val="009E29D4"/>
    <w:rsid w:val="009E2A9F"/>
    <w:rsid w:val="009E3445"/>
    <w:rsid w:val="009E3457"/>
    <w:rsid w:val="009E3511"/>
    <w:rsid w:val="009E3D94"/>
    <w:rsid w:val="009E3FA0"/>
    <w:rsid w:val="009E4080"/>
    <w:rsid w:val="009E42F0"/>
    <w:rsid w:val="009E4711"/>
    <w:rsid w:val="009E4B3E"/>
    <w:rsid w:val="009E5644"/>
    <w:rsid w:val="009E595D"/>
    <w:rsid w:val="009E6ACB"/>
    <w:rsid w:val="009E6B36"/>
    <w:rsid w:val="009E77B0"/>
    <w:rsid w:val="009E79AC"/>
    <w:rsid w:val="009E7AF1"/>
    <w:rsid w:val="009F1086"/>
    <w:rsid w:val="009F10CA"/>
    <w:rsid w:val="009F1732"/>
    <w:rsid w:val="009F1ECC"/>
    <w:rsid w:val="009F2405"/>
    <w:rsid w:val="009F2B95"/>
    <w:rsid w:val="009F3EED"/>
    <w:rsid w:val="009F4856"/>
    <w:rsid w:val="009F4E92"/>
    <w:rsid w:val="009F61A4"/>
    <w:rsid w:val="009F640C"/>
    <w:rsid w:val="009F6902"/>
    <w:rsid w:val="009F6CD6"/>
    <w:rsid w:val="009F707E"/>
    <w:rsid w:val="009F7386"/>
    <w:rsid w:val="009F7424"/>
    <w:rsid w:val="009F75A8"/>
    <w:rsid w:val="009F7750"/>
    <w:rsid w:val="009F7B98"/>
    <w:rsid w:val="00A001EC"/>
    <w:rsid w:val="00A00861"/>
    <w:rsid w:val="00A00C42"/>
    <w:rsid w:val="00A00CE8"/>
    <w:rsid w:val="00A01041"/>
    <w:rsid w:val="00A01317"/>
    <w:rsid w:val="00A0165B"/>
    <w:rsid w:val="00A01673"/>
    <w:rsid w:val="00A018BC"/>
    <w:rsid w:val="00A01B64"/>
    <w:rsid w:val="00A01C0E"/>
    <w:rsid w:val="00A021D5"/>
    <w:rsid w:val="00A0299D"/>
    <w:rsid w:val="00A03145"/>
    <w:rsid w:val="00A0333C"/>
    <w:rsid w:val="00A0363A"/>
    <w:rsid w:val="00A03D29"/>
    <w:rsid w:val="00A04196"/>
    <w:rsid w:val="00A0426D"/>
    <w:rsid w:val="00A044A1"/>
    <w:rsid w:val="00A04A50"/>
    <w:rsid w:val="00A04A90"/>
    <w:rsid w:val="00A04D00"/>
    <w:rsid w:val="00A0501D"/>
    <w:rsid w:val="00A05155"/>
    <w:rsid w:val="00A05263"/>
    <w:rsid w:val="00A0545E"/>
    <w:rsid w:val="00A06038"/>
    <w:rsid w:val="00A06080"/>
    <w:rsid w:val="00A062EC"/>
    <w:rsid w:val="00A06709"/>
    <w:rsid w:val="00A06B86"/>
    <w:rsid w:val="00A07404"/>
    <w:rsid w:val="00A07AFE"/>
    <w:rsid w:val="00A07F17"/>
    <w:rsid w:val="00A1044F"/>
    <w:rsid w:val="00A10650"/>
    <w:rsid w:val="00A1190C"/>
    <w:rsid w:val="00A11BD4"/>
    <w:rsid w:val="00A12615"/>
    <w:rsid w:val="00A130AC"/>
    <w:rsid w:val="00A13177"/>
    <w:rsid w:val="00A13178"/>
    <w:rsid w:val="00A13428"/>
    <w:rsid w:val="00A1357D"/>
    <w:rsid w:val="00A13CB5"/>
    <w:rsid w:val="00A13DF9"/>
    <w:rsid w:val="00A13EB1"/>
    <w:rsid w:val="00A13FA7"/>
    <w:rsid w:val="00A1417B"/>
    <w:rsid w:val="00A14717"/>
    <w:rsid w:val="00A1485C"/>
    <w:rsid w:val="00A14A80"/>
    <w:rsid w:val="00A14E5E"/>
    <w:rsid w:val="00A15701"/>
    <w:rsid w:val="00A157D5"/>
    <w:rsid w:val="00A158DD"/>
    <w:rsid w:val="00A15D8F"/>
    <w:rsid w:val="00A15DB0"/>
    <w:rsid w:val="00A15FD8"/>
    <w:rsid w:val="00A16047"/>
    <w:rsid w:val="00A16A41"/>
    <w:rsid w:val="00A175AE"/>
    <w:rsid w:val="00A17799"/>
    <w:rsid w:val="00A17BA8"/>
    <w:rsid w:val="00A2001E"/>
    <w:rsid w:val="00A205CF"/>
    <w:rsid w:val="00A20748"/>
    <w:rsid w:val="00A209CC"/>
    <w:rsid w:val="00A20BB0"/>
    <w:rsid w:val="00A20E5C"/>
    <w:rsid w:val="00A2193B"/>
    <w:rsid w:val="00A219BE"/>
    <w:rsid w:val="00A21B64"/>
    <w:rsid w:val="00A21C0D"/>
    <w:rsid w:val="00A22BBA"/>
    <w:rsid w:val="00A22C67"/>
    <w:rsid w:val="00A22F49"/>
    <w:rsid w:val="00A2310C"/>
    <w:rsid w:val="00A23229"/>
    <w:rsid w:val="00A23250"/>
    <w:rsid w:val="00A23852"/>
    <w:rsid w:val="00A243F0"/>
    <w:rsid w:val="00A2463D"/>
    <w:rsid w:val="00A24A7D"/>
    <w:rsid w:val="00A24E80"/>
    <w:rsid w:val="00A25099"/>
    <w:rsid w:val="00A2544B"/>
    <w:rsid w:val="00A25B2C"/>
    <w:rsid w:val="00A26409"/>
    <w:rsid w:val="00A26502"/>
    <w:rsid w:val="00A26E6B"/>
    <w:rsid w:val="00A2701D"/>
    <w:rsid w:val="00A278D6"/>
    <w:rsid w:val="00A314B6"/>
    <w:rsid w:val="00A31D89"/>
    <w:rsid w:val="00A32800"/>
    <w:rsid w:val="00A345A4"/>
    <w:rsid w:val="00A34D16"/>
    <w:rsid w:val="00A34F20"/>
    <w:rsid w:val="00A34F69"/>
    <w:rsid w:val="00A3507D"/>
    <w:rsid w:val="00A3523B"/>
    <w:rsid w:val="00A353C2"/>
    <w:rsid w:val="00A3562F"/>
    <w:rsid w:val="00A35E3A"/>
    <w:rsid w:val="00A35F06"/>
    <w:rsid w:val="00A363EF"/>
    <w:rsid w:val="00A36BF8"/>
    <w:rsid w:val="00A36F84"/>
    <w:rsid w:val="00A375AA"/>
    <w:rsid w:val="00A37A2A"/>
    <w:rsid w:val="00A37CC4"/>
    <w:rsid w:val="00A37EA5"/>
    <w:rsid w:val="00A4016C"/>
    <w:rsid w:val="00A401D5"/>
    <w:rsid w:val="00A401DC"/>
    <w:rsid w:val="00A408C9"/>
    <w:rsid w:val="00A40D2C"/>
    <w:rsid w:val="00A41199"/>
    <w:rsid w:val="00A4221D"/>
    <w:rsid w:val="00A4279E"/>
    <w:rsid w:val="00A428A0"/>
    <w:rsid w:val="00A4312C"/>
    <w:rsid w:val="00A4329F"/>
    <w:rsid w:val="00A43905"/>
    <w:rsid w:val="00A43BAB"/>
    <w:rsid w:val="00A43BC4"/>
    <w:rsid w:val="00A43D6E"/>
    <w:rsid w:val="00A4479E"/>
    <w:rsid w:val="00A448EC"/>
    <w:rsid w:val="00A44DD8"/>
    <w:rsid w:val="00A45C5F"/>
    <w:rsid w:val="00A45CEC"/>
    <w:rsid w:val="00A45FF3"/>
    <w:rsid w:val="00A46330"/>
    <w:rsid w:val="00A465E1"/>
    <w:rsid w:val="00A46649"/>
    <w:rsid w:val="00A46C9F"/>
    <w:rsid w:val="00A470BE"/>
    <w:rsid w:val="00A471CA"/>
    <w:rsid w:val="00A4720D"/>
    <w:rsid w:val="00A4728F"/>
    <w:rsid w:val="00A475BE"/>
    <w:rsid w:val="00A477FC"/>
    <w:rsid w:val="00A50283"/>
    <w:rsid w:val="00A506FD"/>
    <w:rsid w:val="00A507A7"/>
    <w:rsid w:val="00A50A4A"/>
    <w:rsid w:val="00A50B3B"/>
    <w:rsid w:val="00A513D3"/>
    <w:rsid w:val="00A515AC"/>
    <w:rsid w:val="00A51726"/>
    <w:rsid w:val="00A518BF"/>
    <w:rsid w:val="00A51B32"/>
    <w:rsid w:val="00A51C22"/>
    <w:rsid w:val="00A51CCA"/>
    <w:rsid w:val="00A52413"/>
    <w:rsid w:val="00A52701"/>
    <w:rsid w:val="00A52A69"/>
    <w:rsid w:val="00A53A89"/>
    <w:rsid w:val="00A53EDB"/>
    <w:rsid w:val="00A54A75"/>
    <w:rsid w:val="00A54B77"/>
    <w:rsid w:val="00A54BC1"/>
    <w:rsid w:val="00A54C50"/>
    <w:rsid w:val="00A54CD3"/>
    <w:rsid w:val="00A55686"/>
    <w:rsid w:val="00A55728"/>
    <w:rsid w:val="00A561A8"/>
    <w:rsid w:val="00A57717"/>
    <w:rsid w:val="00A57BCE"/>
    <w:rsid w:val="00A57DD0"/>
    <w:rsid w:val="00A6066E"/>
    <w:rsid w:val="00A60ABD"/>
    <w:rsid w:val="00A60BCD"/>
    <w:rsid w:val="00A60BF7"/>
    <w:rsid w:val="00A60C77"/>
    <w:rsid w:val="00A60CF7"/>
    <w:rsid w:val="00A6112C"/>
    <w:rsid w:val="00A61C31"/>
    <w:rsid w:val="00A620EE"/>
    <w:rsid w:val="00A62A86"/>
    <w:rsid w:val="00A62CF9"/>
    <w:rsid w:val="00A62D8C"/>
    <w:rsid w:val="00A62F3E"/>
    <w:rsid w:val="00A6321A"/>
    <w:rsid w:val="00A6350D"/>
    <w:rsid w:val="00A63DD5"/>
    <w:rsid w:val="00A6415D"/>
    <w:rsid w:val="00A64490"/>
    <w:rsid w:val="00A6484C"/>
    <w:rsid w:val="00A64A06"/>
    <w:rsid w:val="00A656AD"/>
    <w:rsid w:val="00A657A9"/>
    <w:rsid w:val="00A65A2A"/>
    <w:rsid w:val="00A65AEC"/>
    <w:rsid w:val="00A66503"/>
    <w:rsid w:val="00A66961"/>
    <w:rsid w:val="00A66AA2"/>
    <w:rsid w:val="00A66EF2"/>
    <w:rsid w:val="00A670BF"/>
    <w:rsid w:val="00A6726B"/>
    <w:rsid w:val="00A67359"/>
    <w:rsid w:val="00A6749F"/>
    <w:rsid w:val="00A674E9"/>
    <w:rsid w:val="00A67C18"/>
    <w:rsid w:val="00A67EA6"/>
    <w:rsid w:val="00A67FFE"/>
    <w:rsid w:val="00A70777"/>
    <w:rsid w:val="00A708D2"/>
    <w:rsid w:val="00A71154"/>
    <w:rsid w:val="00A7158A"/>
    <w:rsid w:val="00A716E3"/>
    <w:rsid w:val="00A72338"/>
    <w:rsid w:val="00A72392"/>
    <w:rsid w:val="00A7269C"/>
    <w:rsid w:val="00A727B7"/>
    <w:rsid w:val="00A727DB"/>
    <w:rsid w:val="00A72809"/>
    <w:rsid w:val="00A72DFD"/>
    <w:rsid w:val="00A7386B"/>
    <w:rsid w:val="00A73D7F"/>
    <w:rsid w:val="00A746CF"/>
    <w:rsid w:val="00A74987"/>
    <w:rsid w:val="00A74AC3"/>
    <w:rsid w:val="00A74BA0"/>
    <w:rsid w:val="00A74C27"/>
    <w:rsid w:val="00A752ED"/>
    <w:rsid w:val="00A75B21"/>
    <w:rsid w:val="00A75F3E"/>
    <w:rsid w:val="00A760E8"/>
    <w:rsid w:val="00A76114"/>
    <w:rsid w:val="00A76145"/>
    <w:rsid w:val="00A7623C"/>
    <w:rsid w:val="00A7644D"/>
    <w:rsid w:val="00A76E28"/>
    <w:rsid w:val="00A770B9"/>
    <w:rsid w:val="00A7714A"/>
    <w:rsid w:val="00A774EB"/>
    <w:rsid w:val="00A77C9E"/>
    <w:rsid w:val="00A77CAF"/>
    <w:rsid w:val="00A77D1B"/>
    <w:rsid w:val="00A77DCA"/>
    <w:rsid w:val="00A80108"/>
    <w:rsid w:val="00A8025A"/>
    <w:rsid w:val="00A814F0"/>
    <w:rsid w:val="00A81736"/>
    <w:rsid w:val="00A8198C"/>
    <w:rsid w:val="00A81A03"/>
    <w:rsid w:val="00A81A11"/>
    <w:rsid w:val="00A81AC1"/>
    <w:rsid w:val="00A81C31"/>
    <w:rsid w:val="00A81D28"/>
    <w:rsid w:val="00A81F57"/>
    <w:rsid w:val="00A8209D"/>
    <w:rsid w:val="00A828E1"/>
    <w:rsid w:val="00A82A53"/>
    <w:rsid w:val="00A82AE1"/>
    <w:rsid w:val="00A82C8F"/>
    <w:rsid w:val="00A82FAB"/>
    <w:rsid w:val="00A830E0"/>
    <w:rsid w:val="00A83258"/>
    <w:rsid w:val="00A83342"/>
    <w:rsid w:val="00A83BC3"/>
    <w:rsid w:val="00A83DA8"/>
    <w:rsid w:val="00A841EA"/>
    <w:rsid w:val="00A844B6"/>
    <w:rsid w:val="00A84513"/>
    <w:rsid w:val="00A8664F"/>
    <w:rsid w:val="00A874DC"/>
    <w:rsid w:val="00A87ABC"/>
    <w:rsid w:val="00A910E1"/>
    <w:rsid w:val="00A91223"/>
    <w:rsid w:val="00A9142F"/>
    <w:rsid w:val="00A91A6A"/>
    <w:rsid w:val="00A91E6D"/>
    <w:rsid w:val="00A91EA4"/>
    <w:rsid w:val="00A921D3"/>
    <w:rsid w:val="00A92805"/>
    <w:rsid w:val="00A92930"/>
    <w:rsid w:val="00A929FC"/>
    <w:rsid w:val="00A93172"/>
    <w:rsid w:val="00A9386D"/>
    <w:rsid w:val="00A93C6B"/>
    <w:rsid w:val="00A9430E"/>
    <w:rsid w:val="00A9452E"/>
    <w:rsid w:val="00A9464B"/>
    <w:rsid w:val="00A946EF"/>
    <w:rsid w:val="00A94E2C"/>
    <w:rsid w:val="00A95262"/>
    <w:rsid w:val="00A95415"/>
    <w:rsid w:val="00A95448"/>
    <w:rsid w:val="00A95F29"/>
    <w:rsid w:val="00A96A3A"/>
    <w:rsid w:val="00A97CC4"/>
    <w:rsid w:val="00AA045A"/>
    <w:rsid w:val="00AA0564"/>
    <w:rsid w:val="00AA0750"/>
    <w:rsid w:val="00AA1243"/>
    <w:rsid w:val="00AA1655"/>
    <w:rsid w:val="00AA1A1F"/>
    <w:rsid w:val="00AA1DEC"/>
    <w:rsid w:val="00AA1EE9"/>
    <w:rsid w:val="00AA236F"/>
    <w:rsid w:val="00AA2582"/>
    <w:rsid w:val="00AA2840"/>
    <w:rsid w:val="00AA29C7"/>
    <w:rsid w:val="00AA2A4A"/>
    <w:rsid w:val="00AA2D8A"/>
    <w:rsid w:val="00AA2FBF"/>
    <w:rsid w:val="00AA3078"/>
    <w:rsid w:val="00AA3353"/>
    <w:rsid w:val="00AA34A7"/>
    <w:rsid w:val="00AA3943"/>
    <w:rsid w:val="00AA3985"/>
    <w:rsid w:val="00AA3AC4"/>
    <w:rsid w:val="00AA405A"/>
    <w:rsid w:val="00AA44AF"/>
    <w:rsid w:val="00AA45E7"/>
    <w:rsid w:val="00AA45F8"/>
    <w:rsid w:val="00AA4689"/>
    <w:rsid w:val="00AA49BE"/>
    <w:rsid w:val="00AA4BF4"/>
    <w:rsid w:val="00AA4DFA"/>
    <w:rsid w:val="00AA57A8"/>
    <w:rsid w:val="00AA5D72"/>
    <w:rsid w:val="00AA617E"/>
    <w:rsid w:val="00AA65E3"/>
    <w:rsid w:val="00AA65FF"/>
    <w:rsid w:val="00AA66C7"/>
    <w:rsid w:val="00AA68ED"/>
    <w:rsid w:val="00AA73EC"/>
    <w:rsid w:val="00AA7959"/>
    <w:rsid w:val="00AA7DCE"/>
    <w:rsid w:val="00AB0247"/>
    <w:rsid w:val="00AB034E"/>
    <w:rsid w:val="00AB09CC"/>
    <w:rsid w:val="00AB11A7"/>
    <w:rsid w:val="00AB1436"/>
    <w:rsid w:val="00AB145C"/>
    <w:rsid w:val="00AB150D"/>
    <w:rsid w:val="00AB191B"/>
    <w:rsid w:val="00AB1ABC"/>
    <w:rsid w:val="00AB1E04"/>
    <w:rsid w:val="00AB2597"/>
    <w:rsid w:val="00AB263E"/>
    <w:rsid w:val="00AB267F"/>
    <w:rsid w:val="00AB3016"/>
    <w:rsid w:val="00AB32A2"/>
    <w:rsid w:val="00AB3796"/>
    <w:rsid w:val="00AB3A60"/>
    <w:rsid w:val="00AB4839"/>
    <w:rsid w:val="00AB4BD9"/>
    <w:rsid w:val="00AB4E47"/>
    <w:rsid w:val="00AB53C5"/>
    <w:rsid w:val="00AB63B5"/>
    <w:rsid w:val="00AB689D"/>
    <w:rsid w:val="00AB68B8"/>
    <w:rsid w:val="00AB69F3"/>
    <w:rsid w:val="00AB6EC2"/>
    <w:rsid w:val="00AB7827"/>
    <w:rsid w:val="00AC007A"/>
    <w:rsid w:val="00AC073A"/>
    <w:rsid w:val="00AC0A6A"/>
    <w:rsid w:val="00AC0B9F"/>
    <w:rsid w:val="00AC1311"/>
    <w:rsid w:val="00AC1CAE"/>
    <w:rsid w:val="00AC26F4"/>
    <w:rsid w:val="00AC2974"/>
    <w:rsid w:val="00AC31C7"/>
    <w:rsid w:val="00AC3827"/>
    <w:rsid w:val="00AC3C85"/>
    <w:rsid w:val="00AC3E25"/>
    <w:rsid w:val="00AC3F71"/>
    <w:rsid w:val="00AC3FE6"/>
    <w:rsid w:val="00AC411B"/>
    <w:rsid w:val="00AC422D"/>
    <w:rsid w:val="00AC50B4"/>
    <w:rsid w:val="00AC584F"/>
    <w:rsid w:val="00AC5B55"/>
    <w:rsid w:val="00AC5C77"/>
    <w:rsid w:val="00AC6268"/>
    <w:rsid w:val="00AC63E0"/>
    <w:rsid w:val="00AC6E14"/>
    <w:rsid w:val="00AC6ECE"/>
    <w:rsid w:val="00AC6FCE"/>
    <w:rsid w:val="00AC71AD"/>
    <w:rsid w:val="00AC7A91"/>
    <w:rsid w:val="00AC7D1A"/>
    <w:rsid w:val="00AD109C"/>
    <w:rsid w:val="00AD13EB"/>
    <w:rsid w:val="00AD18E0"/>
    <w:rsid w:val="00AD1B32"/>
    <w:rsid w:val="00AD2069"/>
    <w:rsid w:val="00AD21F0"/>
    <w:rsid w:val="00AD263E"/>
    <w:rsid w:val="00AD2697"/>
    <w:rsid w:val="00AD2A16"/>
    <w:rsid w:val="00AD2A47"/>
    <w:rsid w:val="00AD2E8C"/>
    <w:rsid w:val="00AD2F0C"/>
    <w:rsid w:val="00AD2F37"/>
    <w:rsid w:val="00AD2F83"/>
    <w:rsid w:val="00AD349E"/>
    <w:rsid w:val="00AD3578"/>
    <w:rsid w:val="00AD396F"/>
    <w:rsid w:val="00AD4055"/>
    <w:rsid w:val="00AD4243"/>
    <w:rsid w:val="00AD4290"/>
    <w:rsid w:val="00AD45A4"/>
    <w:rsid w:val="00AD4683"/>
    <w:rsid w:val="00AD4D3D"/>
    <w:rsid w:val="00AD50FD"/>
    <w:rsid w:val="00AD5598"/>
    <w:rsid w:val="00AD5F38"/>
    <w:rsid w:val="00AD657B"/>
    <w:rsid w:val="00AD6A85"/>
    <w:rsid w:val="00AD6DF8"/>
    <w:rsid w:val="00AD742E"/>
    <w:rsid w:val="00AD747E"/>
    <w:rsid w:val="00AD751D"/>
    <w:rsid w:val="00AD75C5"/>
    <w:rsid w:val="00AD7BC6"/>
    <w:rsid w:val="00AE001D"/>
    <w:rsid w:val="00AE0746"/>
    <w:rsid w:val="00AE0994"/>
    <w:rsid w:val="00AE100C"/>
    <w:rsid w:val="00AE14EC"/>
    <w:rsid w:val="00AE176F"/>
    <w:rsid w:val="00AE1792"/>
    <w:rsid w:val="00AE1C56"/>
    <w:rsid w:val="00AE1C5E"/>
    <w:rsid w:val="00AE1E45"/>
    <w:rsid w:val="00AE1FF2"/>
    <w:rsid w:val="00AE212C"/>
    <w:rsid w:val="00AE2255"/>
    <w:rsid w:val="00AE2712"/>
    <w:rsid w:val="00AE28C4"/>
    <w:rsid w:val="00AE2A28"/>
    <w:rsid w:val="00AE39F5"/>
    <w:rsid w:val="00AE3B9E"/>
    <w:rsid w:val="00AE4295"/>
    <w:rsid w:val="00AE482E"/>
    <w:rsid w:val="00AE4B1C"/>
    <w:rsid w:val="00AE4FB4"/>
    <w:rsid w:val="00AE5014"/>
    <w:rsid w:val="00AE51B7"/>
    <w:rsid w:val="00AE52BC"/>
    <w:rsid w:val="00AE5A09"/>
    <w:rsid w:val="00AE5EA4"/>
    <w:rsid w:val="00AE601A"/>
    <w:rsid w:val="00AE6541"/>
    <w:rsid w:val="00AE71E2"/>
    <w:rsid w:val="00AE75FD"/>
    <w:rsid w:val="00AE78F6"/>
    <w:rsid w:val="00AF021A"/>
    <w:rsid w:val="00AF064F"/>
    <w:rsid w:val="00AF0B0F"/>
    <w:rsid w:val="00AF1284"/>
    <w:rsid w:val="00AF1361"/>
    <w:rsid w:val="00AF189B"/>
    <w:rsid w:val="00AF209A"/>
    <w:rsid w:val="00AF21CA"/>
    <w:rsid w:val="00AF27B8"/>
    <w:rsid w:val="00AF27DA"/>
    <w:rsid w:val="00AF2CDA"/>
    <w:rsid w:val="00AF2FE1"/>
    <w:rsid w:val="00AF32A3"/>
    <w:rsid w:val="00AF34D0"/>
    <w:rsid w:val="00AF37A3"/>
    <w:rsid w:val="00AF39CA"/>
    <w:rsid w:val="00AF3A59"/>
    <w:rsid w:val="00AF43AE"/>
    <w:rsid w:val="00AF4A48"/>
    <w:rsid w:val="00AF4D24"/>
    <w:rsid w:val="00AF50D1"/>
    <w:rsid w:val="00AF58D8"/>
    <w:rsid w:val="00AF5E8A"/>
    <w:rsid w:val="00AF647C"/>
    <w:rsid w:val="00AF6624"/>
    <w:rsid w:val="00AF665B"/>
    <w:rsid w:val="00AF66F0"/>
    <w:rsid w:val="00AF6789"/>
    <w:rsid w:val="00AF69B8"/>
    <w:rsid w:val="00AF69FC"/>
    <w:rsid w:val="00AF78C7"/>
    <w:rsid w:val="00AF7978"/>
    <w:rsid w:val="00B00017"/>
    <w:rsid w:val="00B001F5"/>
    <w:rsid w:val="00B00225"/>
    <w:rsid w:val="00B00B92"/>
    <w:rsid w:val="00B01156"/>
    <w:rsid w:val="00B01454"/>
    <w:rsid w:val="00B014F8"/>
    <w:rsid w:val="00B015A9"/>
    <w:rsid w:val="00B015BC"/>
    <w:rsid w:val="00B01AB0"/>
    <w:rsid w:val="00B01BCC"/>
    <w:rsid w:val="00B01D5A"/>
    <w:rsid w:val="00B02079"/>
    <w:rsid w:val="00B02458"/>
    <w:rsid w:val="00B02630"/>
    <w:rsid w:val="00B031FA"/>
    <w:rsid w:val="00B046C5"/>
    <w:rsid w:val="00B04C38"/>
    <w:rsid w:val="00B05181"/>
    <w:rsid w:val="00B05306"/>
    <w:rsid w:val="00B0543B"/>
    <w:rsid w:val="00B059A5"/>
    <w:rsid w:val="00B05AE0"/>
    <w:rsid w:val="00B062BC"/>
    <w:rsid w:val="00B06702"/>
    <w:rsid w:val="00B06C03"/>
    <w:rsid w:val="00B0725D"/>
    <w:rsid w:val="00B07508"/>
    <w:rsid w:val="00B076AF"/>
    <w:rsid w:val="00B1006C"/>
    <w:rsid w:val="00B110F7"/>
    <w:rsid w:val="00B11D4C"/>
    <w:rsid w:val="00B12425"/>
    <w:rsid w:val="00B129F8"/>
    <w:rsid w:val="00B12A7B"/>
    <w:rsid w:val="00B12D96"/>
    <w:rsid w:val="00B1379A"/>
    <w:rsid w:val="00B1398C"/>
    <w:rsid w:val="00B13A15"/>
    <w:rsid w:val="00B13C99"/>
    <w:rsid w:val="00B13DE9"/>
    <w:rsid w:val="00B13E52"/>
    <w:rsid w:val="00B13F9C"/>
    <w:rsid w:val="00B1437E"/>
    <w:rsid w:val="00B14AA9"/>
    <w:rsid w:val="00B14D0D"/>
    <w:rsid w:val="00B14D2F"/>
    <w:rsid w:val="00B151F1"/>
    <w:rsid w:val="00B153D5"/>
    <w:rsid w:val="00B156DE"/>
    <w:rsid w:val="00B15E80"/>
    <w:rsid w:val="00B15FFD"/>
    <w:rsid w:val="00B161F2"/>
    <w:rsid w:val="00B163C9"/>
    <w:rsid w:val="00B16D02"/>
    <w:rsid w:val="00B17201"/>
    <w:rsid w:val="00B172C4"/>
    <w:rsid w:val="00B174F7"/>
    <w:rsid w:val="00B17B3D"/>
    <w:rsid w:val="00B205A4"/>
    <w:rsid w:val="00B205E9"/>
    <w:rsid w:val="00B20DFB"/>
    <w:rsid w:val="00B2183B"/>
    <w:rsid w:val="00B21EBE"/>
    <w:rsid w:val="00B22145"/>
    <w:rsid w:val="00B222FC"/>
    <w:rsid w:val="00B22345"/>
    <w:rsid w:val="00B224E0"/>
    <w:rsid w:val="00B224E7"/>
    <w:rsid w:val="00B2258A"/>
    <w:rsid w:val="00B227C8"/>
    <w:rsid w:val="00B23016"/>
    <w:rsid w:val="00B237FE"/>
    <w:rsid w:val="00B23B27"/>
    <w:rsid w:val="00B23C7A"/>
    <w:rsid w:val="00B23D84"/>
    <w:rsid w:val="00B23DAA"/>
    <w:rsid w:val="00B23F2E"/>
    <w:rsid w:val="00B245F3"/>
    <w:rsid w:val="00B248D5"/>
    <w:rsid w:val="00B2574E"/>
    <w:rsid w:val="00B25E5F"/>
    <w:rsid w:val="00B25FE7"/>
    <w:rsid w:val="00B26271"/>
    <w:rsid w:val="00B264BC"/>
    <w:rsid w:val="00B267D7"/>
    <w:rsid w:val="00B26B1D"/>
    <w:rsid w:val="00B26BE3"/>
    <w:rsid w:val="00B27574"/>
    <w:rsid w:val="00B27593"/>
    <w:rsid w:val="00B2789E"/>
    <w:rsid w:val="00B30007"/>
    <w:rsid w:val="00B3051F"/>
    <w:rsid w:val="00B3054C"/>
    <w:rsid w:val="00B306CC"/>
    <w:rsid w:val="00B3075C"/>
    <w:rsid w:val="00B319EF"/>
    <w:rsid w:val="00B31B80"/>
    <w:rsid w:val="00B31C7F"/>
    <w:rsid w:val="00B31D26"/>
    <w:rsid w:val="00B31E60"/>
    <w:rsid w:val="00B31ED0"/>
    <w:rsid w:val="00B3213E"/>
    <w:rsid w:val="00B323C6"/>
    <w:rsid w:val="00B324D2"/>
    <w:rsid w:val="00B32A04"/>
    <w:rsid w:val="00B331D2"/>
    <w:rsid w:val="00B333D8"/>
    <w:rsid w:val="00B33AFD"/>
    <w:rsid w:val="00B33DD3"/>
    <w:rsid w:val="00B34A5D"/>
    <w:rsid w:val="00B35693"/>
    <w:rsid w:val="00B35B13"/>
    <w:rsid w:val="00B36568"/>
    <w:rsid w:val="00B36C85"/>
    <w:rsid w:val="00B37F91"/>
    <w:rsid w:val="00B37FEF"/>
    <w:rsid w:val="00B40B41"/>
    <w:rsid w:val="00B416D5"/>
    <w:rsid w:val="00B42240"/>
    <w:rsid w:val="00B42717"/>
    <w:rsid w:val="00B4302E"/>
    <w:rsid w:val="00B43CE5"/>
    <w:rsid w:val="00B43E5C"/>
    <w:rsid w:val="00B43F6F"/>
    <w:rsid w:val="00B4413F"/>
    <w:rsid w:val="00B44CCD"/>
    <w:rsid w:val="00B45217"/>
    <w:rsid w:val="00B4620D"/>
    <w:rsid w:val="00B466B7"/>
    <w:rsid w:val="00B467A1"/>
    <w:rsid w:val="00B46CF9"/>
    <w:rsid w:val="00B46F89"/>
    <w:rsid w:val="00B47255"/>
    <w:rsid w:val="00B476DA"/>
    <w:rsid w:val="00B4799E"/>
    <w:rsid w:val="00B47A8F"/>
    <w:rsid w:val="00B47C11"/>
    <w:rsid w:val="00B47DF2"/>
    <w:rsid w:val="00B50234"/>
    <w:rsid w:val="00B504DD"/>
    <w:rsid w:val="00B508A9"/>
    <w:rsid w:val="00B50D10"/>
    <w:rsid w:val="00B51155"/>
    <w:rsid w:val="00B51376"/>
    <w:rsid w:val="00B51C77"/>
    <w:rsid w:val="00B51F44"/>
    <w:rsid w:val="00B52460"/>
    <w:rsid w:val="00B539CA"/>
    <w:rsid w:val="00B53A44"/>
    <w:rsid w:val="00B540E4"/>
    <w:rsid w:val="00B5411E"/>
    <w:rsid w:val="00B54BCF"/>
    <w:rsid w:val="00B54C90"/>
    <w:rsid w:val="00B5555F"/>
    <w:rsid w:val="00B55A4D"/>
    <w:rsid w:val="00B55AC2"/>
    <w:rsid w:val="00B55B1C"/>
    <w:rsid w:val="00B5682D"/>
    <w:rsid w:val="00B56984"/>
    <w:rsid w:val="00B56F1B"/>
    <w:rsid w:val="00B5730B"/>
    <w:rsid w:val="00B57441"/>
    <w:rsid w:val="00B575E2"/>
    <w:rsid w:val="00B604B3"/>
    <w:rsid w:val="00B609E7"/>
    <w:rsid w:val="00B60B03"/>
    <w:rsid w:val="00B61883"/>
    <w:rsid w:val="00B61A7C"/>
    <w:rsid w:val="00B61B1E"/>
    <w:rsid w:val="00B6212B"/>
    <w:rsid w:val="00B62325"/>
    <w:rsid w:val="00B62493"/>
    <w:rsid w:val="00B62B3C"/>
    <w:rsid w:val="00B62B80"/>
    <w:rsid w:val="00B62D34"/>
    <w:rsid w:val="00B633BF"/>
    <w:rsid w:val="00B6372A"/>
    <w:rsid w:val="00B63842"/>
    <w:rsid w:val="00B638AE"/>
    <w:rsid w:val="00B63A7B"/>
    <w:rsid w:val="00B63B5B"/>
    <w:rsid w:val="00B63BD8"/>
    <w:rsid w:val="00B648A5"/>
    <w:rsid w:val="00B648F8"/>
    <w:rsid w:val="00B64C67"/>
    <w:rsid w:val="00B64ED3"/>
    <w:rsid w:val="00B6511C"/>
    <w:rsid w:val="00B654D0"/>
    <w:rsid w:val="00B658BD"/>
    <w:rsid w:val="00B65A35"/>
    <w:rsid w:val="00B66445"/>
    <w:rsid w:val="00B668F5"/>
    <w:rsid w:val="00B6753D"/>
    <w:rsid w:val="00B6780E"/>
    <w:rsid w:val="00B67B00"/>
    <w:rsid w:val="00B67BD1"/>
    <w:rsid w:val="00B70519"/>
    <w:rsid w:val="00B71355"/>
    <w:rsid w:val="00B716C9"/>
    <w:rsid w:val="00B71FE1"/>
    <w:rsid w:val="00B720E3"/>
    <w:rsid w:val="00B723A8"/>
    <w:rsid w:val="00B72ACE"/>
    <w:rsid w:val="00B72F36"/>
    <w:rsid w:val="00B72F80"/>
    <w:rsid w:val="00B73202"/>
    <w:rsid w:val="00B73A15"/>
    <w:rsid w:val="00B73DD4"/>
    <w:rsid w:val="00B74106"/>
    <w:rsid w:val="00B745A6"/>
    <w:rsid w:val="00B749EF"/>
    <w:rsid w:val="00B751D8"/>
    <w:rsid w:val="00B7524E"/>
    <w:rsid w:val="00B75329"/>
    <w:rsid w:val="00B754B4"/>
    <w:rsid w:val="00B755EF"/>
    <w:rsid w:val="00B755F1"/>
    <w:rsid w:val="00B7576D"/>
    <w:rsid w:val="00B75B11"/>
    <w:rsid w:val="00B763EC"/>
    <w:rsid w:val="00B76772"/>
    <w:rsid w:val="00B76794"/>
    <w:rsid w:val="00B768E9"/>
    <w:rsid w:val="00B76F68"/>
    <w:rsid w:val="00B76FB6"/>
    <w:rsid w:val="00B76FF1"/>
    <w:rsid w:val="00B77092"/>
    <w:rsid w:val="00B77D37"/>
    <w:rsid w:val="00B8089E"/>
    <w:rsid w:val="00B80AEB"/>
    <w:rsid w:val="00B8115C"/>
    <w:rsid w:val="00B81530"/>
    <w:rsid w:val="00B81985"/>
    <w:rsid w:val="00B81C63"/>
    <w:rsid w:val="00B81DE7"/>
    <w:rsid w:val="00B82070"/>
    <w:rsid w:val="00B823D5"/>
    <w:rsid w:val="00B83263"/>
    <w:rsid w:val="00B83582"/>
    <w:rsid w:val="00B8379F"/>
    <w:rsid w:val="00B83FA9"/>
    <w:rsid w:val="00B841CB"/>
    <w:rsid w:val="00B845C8"/>
    <w:rsid w:val="00B8499C"/>
    <w:rsid w:val="00B84A92"/>
    <w:rsid w:val="00B859CC"/>
    <w:rsid w:val="00B85EA7"/>
    <w:rsid w:val="00B861E7"/>
    <w:rsid w:val="00B864CC"/>
    <w:rsid w:val="00B866E8"/>
    <w:rsid w:val="00B867DF"/>
    <w:rsid w:val="00B86872"/>
    <w:rsid w:val="00B869A9"/>
    <w:rsid w:val="00B86D1C"/>
    <w:rsid w:val="00B87922"/>
    <w:rsid w:val="00B87F30"/>
    <w:rsid w:val="00B903F8"/>
    <w:rsid w:val="00B90745"/>
    <w:rsid w:val="00B90797"/>
    <w:rsid w:val="00B90D0C"/>
    <w:rsid w:val="00B90F44"/>
    <w:rsid w:val="00B91005"/>
    <w:rsid w:val="00B91590"/>
    <w:rsid w:val="00B917E3"/>
    <w:rsid w:val="00B9247B"/>
    <w:rsid w:val="00B926D1"/>
    <w:rsid w:val="00B92E07"/>
    <w:rsid w:val="00B92E26"/>
    <w:rsid w:val="00B92E9D"/>
    <w:rsid w:val="00B93270"/>
    <w:rsid w:val="00B9338B"/>
    <w:rsid w:val="00B933BD"/>
    <w:rsid w:val="00B93C84"/>
    <w:rsid w:val="00B94135"/>
    <w:rsid w:val="00B948B9"/>
    <w:rsid w:val="00B957D4"/>
    <w:rsid w:val="00B9589E"/>
    <w:rsid w:val="00B95F36"/>
    <w:rsid w:val="00B961AB"/>
    <w:rsid w:val="00B9630C"/>
    <w:rsid w:val="00B96312"/>
    <w:rsid w:val="00B96BC4"/>
    <w:rsid w:val="00B96E1A"/>
    <w:rsid w:val="00B97544"/>
    <w:rsid w:val="00B975D8"/>
    <w:rsid w:val="00B97901"/>
    <w:rsid w:val="00BA01C3"/>
    <w:rsid w:val="00BA0869"/>
    <w:rsid w:val="00BA0913"/>
    <w:rsid w:val="00BA1261"/>
    <w:rsid w:val="00BA12FE"/>
    <w:rsid w:val="00BA13FB"/>
    <w:rsid w:val="00BA1875"/>
    <w:rsid w:val="00BA1ABE"/>
    <w:rsid w:val="00BA1AEA"/>
    <w:rsid w:val="00BA1B8D"/>
    <w:rsid w:val="00BA1E3B"/>
    <w:rsid w:val="00BA1F56"/>
    <w:rsid w:val="00BA257F"/>
    <w:rsid w:val="00BA2639"/>
    <w:rsid w:val="00BA28F6"/>
    <w:rsid w:val="00BA33C4"/>
    <w:rsid w:val="00BA3448"/>
    <w:rsid w:val="00BA345B"/>
    <w:rsid w:val="00BA3881"/>
    <w:rsid w:val="00BA3979"/>
    <w:rsid w:val="00BA3F04"/>
    <w:rsid w:val="00BA44B3"/>
    <w:rsid w:val="00BA4615"/>
    <w:rsid w:val="00BA4CB7"/>
    <w:rsid w:val="00BA4F7F"/>
    <w:rsid w:val="00BA4FFC"/>
    <w:rsid w:val="00BA5499"/>
    <w:rsid w:val="00BA554C"/>
    <w:rsid w:val="00BA554E"/>
    <w:rsid w:val="00BA5817"/>
    <w:rsid w:val="00BA5A1D"/>
    <w:rsid w:val="00BA5C26"/>
    <w:rsid w:val="00BA604E"/>
    <w:rsid w:val="00BA6F48"/>
    <w:rsid w:val="00BA74C1"/>
    <w:rsid w:val="00BA7722"/>
    <w:rsid w:val="00BA78B9"/>
    <w:rsid w:val="00BA7AC7"/>
    <w:rsid w:val="00BA7DC4"/>
    <w:rsid w:val="00BB0465"/>
    <w:rsid w:val="00BB071F"/>
    <w:rsid w:val="00BB0D30"/>
    <w:rsid w:val="00BB148B"/>
    <w:rsid w:val="00BB1B75"/>
    <w:rsid w:val="00BB1E5D"/>
    <w:rsid w:val="00BB1F49"/>
    <w:rsid w:val="00BB21CF"/>
    <w:rsid w:val="00BB245C"/>
    <w:rsid w:val="00BB271B"/>
    <w:rsid w:val="00BB28EA"/>
    <w:rsid w:val="00BB2C63"/>
    <w:rsid w:val="00BB2DEC"/>
    <w:rsid w:val="00BB339F"/>
    <w:rsid w:val="00BB3706"/>
    <w:rsid w:val="00BB3989"/>
    <w:rsid w:val="00BB3DD6"/>
    <w:rsid w:val="00BB3F1A"/>
    <w:rsid w:val="00BB3FCE"/>
    <w:rsid w:val="00BB4850"/>
    <w:rsid w:val="00BB4B36"/>
    <w:rsid w:val="00BB5202"/>
    <w:rsid w:val="00BB5254"/>
    <w:rsid w:val="00BB564D"/>
    <w:rsid w:val="00BB5676"/>
    <w:rsid w:val="00BB5B73"/>
    <w:rsid w:val="00BB6A50"/>
    <w:rsid w:val="00BB6C75"/>
    <w:rsid w:val="00BB6C8F"/>
    <w:rsid w:val="00BB6E93"/>
    <w:rsid w:val="00BB6EBE"/>
    <w:rsid w:val="00BB739D"/>
    <w:rsid w:val="00BB7626"/>
    <w:rsid w:val="00BB7C9C"/>
    <w:rsid w:val="00BC0DA7"/>
    <w:rsid w:val="00BC1C37"/>
    <w:rsid w:val="00BC1DFE"/>
    <w:rsid w:val="00BC1FAE"/>
    <w:rsid w:val="00BC23AE"/>
    <w:rsid w:val="00BC26DB"/>
    <w:rsid w:val="00BC381B"/>
    <w:rsid w:val="00BC3AAF"/>
    <w:rsid w:val="00BC3D67"/>
    <w:rsid w:val="00BC3DC1"/>
    <w:rsid w:val="00BC45AF"/>
    <w:rsid w:val="00BC47D7"/>
    <w:rsid w:val="00BC4ADC"/>
    <w:rsid w:val="00BC4E2E"/>
    <w:rsid w:val="00BC5546"/>
    <w:rsid w:val="00BC5C4F"/>
    <w:rsid w:val="00BC6203"/>
    <w:rsid w:val="00BC699B"/>
    <w:rsid w:val="00BC749F"/>
    <w:rsid w:val="00BC79B9"/>
    <w:rsid w:val="00BD04EC"/>
    <w:rsid w:val="00BD06F2"/>
    <w:rsid w:val="00BD0D49"/>
    <w:rsid w:val="00BD1340"/>
    <w:rsid w:val="00BD16AE"/>
    <w:rsid w:val="00BD1ED9"/>
    <w:rsid w:val="00BD213F"/>
    <w:rsid w:val="00BD2484"/>
    <w:rsid w:val="00BD2623"/>
    <w:rsid w:val="00BD2969"/>
    <w:rsid w:val="00BD33B7"/>
    <w:rsid w:val="00BD35A6"/>
    <w:rsid w:val="00BD3864"/>
    <w:rsid w:val="00BD40B3"/>
    <w:rsid w:val="00BD4BFE"/>
    <w:rsid w:val="00BD4C3D"/>
    <w:rsid w:val="00BD543B"/>
    <w:rsid w:val="00BD55EE"/>
    <w:rsid w:val="00BD63F2"/>
    <w:rsid w:val="00BD6766"/>
    <w:rsid w:val="00BD7080"/>
    <w:rsid w:val="00BD7210"/>
    <w:rsid w:val="00BD727A"/>
    <w:rsid w:val="00BD7C02"/>
    <w:rsid w:val="00BE05E2"/>
    <w:rsid w:val="00BE064B"/>
    <w:rsid w:val="00BE0860"/>
    <w:rsid w:val="00BE0F33"/>
    <w:rsid w:val="00BE1CC0"/>
    <w:rsid w:val="00BE24A9"/>
    <w:rsid w:val="00BE2A7E"/>
    <w:rsid w:val="00BE2AAF"/>
    <w:rsid w:val="00BE33C5"/>
    <w:rsid w:val="00BE3761"/>
    <w:rsid w:val="00BE3A79"/>
    <w:rsid w:val="00BE45C9"/>
    <w:rsid w:val="00BE4AB3"/>
    <w:rsid w:val="00BE4B76"/>
    <w:rsid w:val="00BE4C46"/>
    <w:rsid w:val="00BE5859"/>
    <w:rsid w:val="00BE590D"/>
    <w:rsid w:val="00BE70C7"/>
    <w:rsid w:val="00BE75B8"/>
    <w:rsid w:val="00BE7624"/>
    <w:rsid w:val="00BF01BD"/>
    <w:rsid w:val="00BF04D0"/>
    <w:rsid w:val="00BF05E2"/>
    <w:rsid w:val="00BF114C"/>
    <w:rsid w:val="00BF1361"/>
    <w:rsid w:val="00BF170D"/>
    <w:rsid w:val="00BF1B1C"/>
    <w:rsid w:val="00BF2006"/>
    <w:rsid w:val="00BF2041"/>
    <w:rsid w:val="00BF2205"/>
    <w:rsid w:val="00BF254C"/>
    <w:rsid w:val="00BF2C76"/>
    <w:rsid w:val="00BF2E2F"/>
    <w:rsid w:val="00BF3316"/>
    <w:rsid w:val="00BF3499"/>
    <w:rsid w:val="00BF369F"/>
    <w:rsid w:val="00BF3823"/>
    <w:rsid w:val="00BF3C94"/>
    <w:rsid w:val="00BF3D43"/>
    <w:rsid w:val="00BF3E85"/>
    <w:rsid w:val="00BF3EF3"/>
    <w:rsid w:val="00BF4182"/>
    <w:rsid w:val="00BF4207"/>
    <w:rsid w:val="00BF4380"/>
    <w:rsid w:val="00BF4E37"/>
    <w:rsid w:val="00BF4F8F"/>
    <w:rsid w:val="00BF529B"/>
    <w:rsid w:val="00BF53C7"/>
    <w:rsid w:val="00BF5564"/>
    <w:rsid w:val="00BF5C3A"/>
    <w:rsid w:val="00BF5FC4"/>
    <w:rsid w:val="00BF6108"/>
    <w:rsid w:val="00BF66BC"/>
    <w:rsid w:val="00BF6D3F"/>
    <w:rsid w:val="00BF7616"/>
    <w:rsid w:val="00BF78DE"/>
    <w:rsid w:val="00BF794A"/>
    <w:rsid w:val="00C0010E"/>
    <w:rsid w:val="00C00393"/>
    <w:rsid w:val="00C00669"/>
    <w:rsid w:val="00C007A1"/>
    <w:rsid w:val="00C00974"/>
    <w:rsid w:val="00C00C1A"/>
    <w:rsid w:val="00C00E44"/>
    <w:rsid w:val="00C0108D"/>
    <w:rsid w:val="00C016C6"/>
    <w:rsid w:val="00C01915"/>
    <w:rsid w:val="00C01999"/>
    <w:rsid w:val="00C02107"/>
    <w:rsid w:val="00C02419"/>
    <w:rsid w:val="00C0267D"/>
    <w:rsid w:val="00C029EE"/>
    <w:rsid w:val="00C02C82"/>
    <w:rsid w:val="00C02DC1"/>
    <w:rsid w:val="00C031FF"/>
    <w:rsid w:val="00C036D5"/>
    <w:rsid w:val="00C0381E"/>
    <w:rsid w:val="00C03C67"/>
    <w:rsid w:val="00C03C83"/>
    <w:rsid w:val="00C03D54"/>
    <w:rsid w:val="00C04653"/>
    <w:rsid w:val="00C0475F"/>
    <w:rsid w:val="00C04C80"/>
    <w:rsid w:val="00C04DB9"/>
    <w:rsid w:val="00C04EAD"/>
    <w:rsid w:val="00C054BC"/>
    <w:rsid w:val="00C05621"/>
    <w:rsid w:val="00C05807"/>
    <w:rsid w:val="00C05C9D"/>
    <w:rsid w:val="00C06570"/>
    <w:rsid w:val="00C06DCC"/>
    <w:rsid w:val="00C06EED"/>
    <w:rsid w:val="00C070E7"/>
    <w:rsid w:val="00C0764C"/>
    <w:rsid w:val="00C07C45"/>
    <w:rsid w:val="00C07DFE"/>
    <w:rsid w:val="00C1035F"/>
    <w:rsid w:val="00C10508"/>
    <w:rsid w:val="00C10B20"/>
    <w:rsid w:val="00C10B5E"/>
    <w:rsid w:val="00C10C74"/>
    <w:rsid w:val="00C110C3"/>
    <w:rsid w:val="00C112D3"/>
    <w:rsid w:val="00C112DC"/>
    <w:rsid w:val="00C112E8"/>
    <w:rsid w:val="00C11327"/>
    <w:rsid w:val="00C115F5"/>
    <w:rsid w:val="00C116AA"/>
    <w:rsid w:val="00C119CA"/>
    <w:rsid w:val="00C11C53"/>
    <w:rsid w:val="00C11DD4"/>
    <w:rsid w:val="00C12090"/>
    <w:rsid w:val="00C121A2"/>
    <w:rsid w:val="00C1293F"/>
    <w:rsid w:val="00C136CD"/>
    <w:rsid w:val="00C139BB"/>
    <w:rsid w:val="00C13AF6"/>
    <w:rsid w:val="00C14003"/>
    <w:rsid w:val="00C14079"/>
    <w:rsid w:val="00C14214"/>
    <w:rsid w:val="00C14327"/>
    <w:rsid w:val="00C1468D"/>
    <w:rsid w:val="00C14FC8"/>
    <w:rsid w:val="00C15006"/>
    <w:rsid w:val="00C15019"/>
    <w:rsid w:val="00C15879"/>
    <w:rsid w:val="00C15982"/>
    <w:rsid w:val="00C15A43"/>
    <w:rsid w:val="00C15AC3"/>
    <w:rsid w:val="00C15F95"/>
    <w:rsid w:val="00C16AB6"/>
    <w:rsid w:val="00C16BF2"/>
    <w:rsid w:val="00C17944"/>
    <w:rsid w:val="00C17CFF"/>
    <w:rsid w:val="00C20153"/>
    <w:rsid w:val="00C201AE"/>
    <w:rsid w:val="00C205F7"/>
    <w:rsid w:val="00C20C5C"/>
    <w:rsid w:val="00C20D3F"/>
    <w:rsid w:val="00C21A24"/>
    <w:rsid w:val="00C21AD6"/>
    <w:rsid w:val="00C21FB0"/>
    <w:rsid w:val="00C2207B"/>
    <w:rsid w:val="00C223C4"/>
    <w:rsid w:val="00C2277B"/>
    <w:rsid w:val="00C229E3"/>
    <w:rsid w:val="00C22F59"/>
    <w:rsid w:val="00C232A8"/>
    <w:rsid w:val="00C23752"/>
    <w:rsid w:val="00C23A84"/>
    <w:rsid w:val="00C23F7D"/>
    <w:rsid w:val="00C24152"/>
    <w:rsid w:val="00C24383"/>
    <w:rsid w:val="00C2476A"/>
    <w:rsid w:val="00C2497A"/>
    <w:rsid w:val="00C250D9"/>
    <w:rsid w:val="00C25B19"/>
    <w:rsid w:val="00C25E34"/>
    <w:rsid w:val="00C261ED"/>
    <w:rsid w:val="00C26392"/>
    <w:rsid w:val="00C2642E"/>
    <w:rsid w:val="00C26641"/>
    <w:rsid w:val="00C26BA8"/>
    <w:rsid w:val="00C26C18"/>
    <w:rsid w:val="00C26E61"/>
    <w:rsid w:val="00C2727B"/>
    <w:rsid w:val="00C27359"/>
    <w:rsid w:val="00C276C4"/>
    <w:rsid w:val="00C2783D"/>
    <w:rsid w:val="00C27DF5"/>
    <w:rsid w:val="00C303AE"/>
    <w:rsid w:val="00C30408"/>
    <w:rsid w:val="00C304DE"/>
    <w:rsid w:val="00C3050A"/>
    <w:rsid w:val="00C3067F"/>
    <w:rsid w:val="00C31449"/>
    <w:rsid w:val="00C31B67"/>
    <w:rsid w:val="00C31CB9"/>
    <w:rsid w:val="00C31D7E"/>
    <w:rsid w:val="00C32B9C"/>
    <w:rsid w:val="00C32F14"/>
    <w:rsid w:val="00C3318B"/>
    <w:rsid w:val="00C33ABA"/>
    <w:rsid w:val="00C33D83"/>
    <w:rsid w:val="00C34042"/>
    <w:rsid w:val="00C341EA"/>
    <w:rsid w:val="00C3464D"/>
    <w:rsid w:val="00C34919"/>
    <w:rsid w:val="00C349DD"/>
    <w:rsid w:val="00C34CC6"/>
    <w:rsid w:val="00C35327"/>
    <w:rsid w:val="00C356C8"/>
    <w:rsid w:val="00C357C4"/>
    <w:rsid w:val="00C35BEB"/>
    <w:rsid w:val="00C3638B"/>
    <w:rsid w:val="00C36817"/>
    <w:rsid w:val="00C36991"/>
    <w:rsid w:val="00C36A45"/>
    <w:rsid w:val="00C379A4"/>
    <w:rsid w:val="00C404F6"/>
    <w:rsid w:val="00C40DE9"/>
    <w:rsid w:val="00C413A7"/>
    <w:rsid w:val="00C41880"/>
    <w:rsid w:val="00C42167"/>
    <w:rsid w:val="00C4228D"/>
    <w:rsid w:val="00C4345D"/>
    <w:rsid w:val="00C43779"/>
    <w:rsid w:val="00C4395A"/>
    <w:rsid w:val="00C43F5A"/>
    <w:rsid w:val="00C43F6F"/>
    <w:rsid w:val="00C4506E"/>
    <w:rsid w:val="00C451B7"/>
    <w:rsid w:val="00C4546F"/>
    <w:rsid w:val="00C46F38"/>
    <w:rsid w:val="00C47899"/>
    <w:rsid w:val="00C4789D"/>
    <w:rsid w:val="00C47AB3"/>
    <w:rsid w:val="00C47B12"/>
    <w:rsid w:val="00C47C5E"/>
    <w:rsid w:val="00C505D9"/>
    <w:rsid w:val="00C5061B"/>
    <w:rsid w:val="00C50938"/>
    <w:rsid w:val="00C50D84"/>
    <w:rsid w:val="00C51C66"/>
    <w:rsid w:val="00C51F49"/>
    <w:rsid w:val="00C5225C"/>
    <w:rsid w:val="00C5259E"/>
    <w:rsid w:val="00C5270B"/>
    <w:rsid w:val="00C52A85"/>
    <w:rsid w:val="00C52D16"/>
    <w:rsid w:val="00C53158"/>
    <w:rsid w:val="00C5341B"/>
    <w:rsid w:val="00C543E5"/>
    <w:rsid w:val="00C54418"/>
    <w:rsid w:val="00C545DC"/>
    <w:rsid w:val="00C54732"/>
    <w:rsid w:val="00C548CF"/>
    <w:rsid w:val="00C54AB6"/>
    <w:rsid w:val="00C54AF2"/>
    <w:rsid w:val="00C54FE8"/>
    <w:rsid w:val="00C55616"/>
    <w:rsid w:val="00C556E4"/>
    <w:rsid w:val="00C55A5D"/>
    <w:rsid w:val="00C55BE1"/>
    <w:rsid w:val="00C55BF6"/>
    <w:rsid w:val="00C55CFD"/>
    <w:rsid w:val="00C56914"/>
    <w:rsid w:val="00C56AB0"/>
    <w:rsid w:val="00C57211"/>
    <w:rsid w:val="00C57C9E"/>
    <w:rsid w:val="00C57EEB"/>
    <w:rsid w:val="00C60E67"/>
    <w:rsid w:val="00C614FF"/>
    <w:rsid w:val="00C6154D"/>
    <w:rsid w:val="00C61D58"/>
    <w:rsid w:val="00C61EB7"/>
    <w:rsid w:val="00C622B3"/>
    <w:rsid w:val="00C6279F"/>
    <w:rsid w:val="00C63107"/>
    <w:rsid w:val="00C63181"/>
    <w:rsid w:val="00C63D2A"/>
    <w:rsid w:val="00C63D5A"/>
    <w:rsid w:val="00C65039"/>
    <w:rsid w:val="00C650F0"/>
    <w:rsid w:val="00C65137"/>
    <w:rsid w:val="00C65268"/>
    <w:rsid w:val="00C659A1"/>
    <w:rsid w:val="00C660D8"/>
    <w:rsid w:val="00C66177"/>
    <w:rsid w:val="00C664AD"/>
    <w:rsid w:val="00C6687F"/>
    <w:rsid w:val="00C669BC"/>
    <w:rsid w:val="00C676A1"/>
    <w:rsid w:val="00C700B9"/>
    <w:rsid w:val="00C70182"/>
    <w:rsid w:val="00C708F0"/>
    <w:rsid w:val="00C70BE9"/>
    <w:rsid w:val="00C7123B"/>
    <w:rsid w:val="00C71D9B"/>
    <w:rsid w:val="00C7269C"/>
    <w:rsid w:val="00C72FF7"/>
    <w:rsid w:val="00C735B8"/>
    <w:rsid w:val="00C7381D"/>
    <w:rsid w:val="00C73C0B"/>
    <w:rsid w:val="00C73F9F"/>
    <w:rsid w:val="00C74F2E"/>
    <w:rsid w:val="00C7522D"/>
    <w:rsid w:val="00C752E5"/>
    <w:rsid w:val="00C75529"/>
    <w:rsid w:val="00C75584"/>
    <w:rsid w:val="00C7573F"/>
    <w:rsid w:val="00C76B0E"/>
    <w:rsid w:val="00C76B25"/>
    <w:rsid w:val="00C76ECE"/>
    <w:rsid w:val="00C77DA5"/>
    <w:rsid w:val="00C804E3"/>
    <w:rsid w:val="00C80BD9"/>
    <w:rsid w:val="00C80FF0"/>
    <w:rsid w:val="00C818EC"/>
    <w:rsid w:val="00C81ED6"/>
    <w:rsid w:val="00C828D3"/>
    <w:rsid w:val="00C82D3A"/>
    <w:rsid w:val="00C835CD"/>
    <w:rsid w:val="00C83863"/>
    <w:rsid w:val="00C83EAE"/>
    <w:rsid w:val="00C8497D"/>
    <w:rsid w:val="00C84EB6"/>
    <w:rsid w:val="00C84FEA"/>
    <w:rsid w:val="00C8549D"/>
    <w:rsid w:val="00C85669"/>
    <w:rsid w:val="00C85990"/>
    <w:rsid w:val="00C85D78"/>
    <w:rsid w:val="00C86461"/>
    <w:rsid w:val="00C86529"/>
    <w:rsid w:val="00C86647"/>
    <w:rsid w:val="00C86A07"/>
    <w:rsid w:val="00C86BA1"/>
    <w:rsid w:val="00C871B6"/>
    <w:rsid w:val="00C90464"/>
    <w:rsid w:val="00C905F6"/>
    <w:rsid w:val="00C9066E"/>
    <w:rsid w:val="00C90BA4"/>
    <w:rsid w:val="00C910FA"/>
    <w:rsid w:val="00C91107"/>
    <w:rsid w:val="00C911A8"/>
    <w:rsid w:val="00C9179B"/>
    <w:rsid w:val="00C918FB"/>
    <w:rsid w:val="00C91B1D"/>
    <w:rsid w:val="00C922D3"/>
    <w:rsid w:val="00C9250E"/>
    <w:rsid w:val="00C92564"/>
    <w:rsid w:val="00C929ED"/>
    <w:rsid w:val="00C92C38"/>
    <w:rsid w:val="00C92FC9"/>
    <w:rsid w:val="00C939CA"/>
    <w:rsid w:val="00C93B9D"/>
    <w:rsid w:val="00C94131"/>
    <w:rsid w:val="00C941CC"/>
    <w:rsid w:val="00C94596"/>
    <w:rsid w:val="00C95117"/>
    <w:rsid w:val="00C952F2"/>
    <w:rsid w:val="00C955B1"/>
    <w:rsid w:val="00C95AF1"/>
    <w:rsid w:val="00C96534"/>
    <w:rsid w:val="00C96609"/>
    <w:rsid w:val="00C970DC"/>
    <w:rsid w:val="00C97505"/>
    <w:rsid w:val="00C978E2"/>
    <w:rsid w:val="00C97991"/>
    <w:rsid w:val="00C97BDC"/>
    <w:rsid w:val="00C97F52"/>
    <w:rsid w:val="00CA08F4"/>
    <w:rsid w:val="00CA0A80"/>
    <w:rsid w:val="00CA140B"/>
    <w:rsid w:val="00CA1538"/>
    <w:rsid w:val="00CA2A9C"/>
    <w:rsid w:val="00CA2D82"/>
    <w:rsid w:val="00CA2E5D"/>
    <w:rsid w:val="00CA309C"/>
    <w:rsid w:val="00CA34B6"/>
    <w:rsid w:val="00CA3D20"/>
    <w:rsid w:val="00CA412D"/>
    <w:rsid w:val="00CA462C"/>
    <w:rsid w:val="00CA4769"/>
    <w:rsid w:val="00CA4CD1"/>
    <w:rsid w:val="00CA4FF9"/>
    <w:rsid w:val="00CA509C"/>
    <w:rsid w:val="00CA54C5"/>
    <w:rsid w:val="00CA5883"/>
    <w:rsid w:val="00CA58D6"/>
    <w:rsid w:val="00CA67A5"/>
    <w:rsid w:val="00CA6DE5"/>
    <w:rsid w:val="00CA6E91"/>
    <w:rsid w:val="00CA6FFD"/>
    <w:rsid w:val="00CA7A67"/>
    <w:rsid w:val="00CA7BB9"/>
    <w:rsid w:val="00CA7C8C"/>
    <w:rsid w:val="00CB0029"/>
    <w:rsid w:val="00CB0084"/>
    <w:rsid w:val="00CB04B3"/>
    <w:rsid w:val="00CB0C07"/>
    <w:rsid w:val="00CB0EE9"/>
    <w:rsid w:val="00CB1216"/>
    <w:rsid w:val="00CB1CE7"/>
    <w:rsid w:val="00CB1DBA"/>
    <w:rsid w:val="00CB223E"/>
    <w:rsid w:val="00CB2344"/>
    <w:rsid w:val="00CB244E"/>
    <w:rsid w:val="00CB2539"/>
    <w:rsid w:val="00CB2FD0"/>
    <w:rsid w:val="00CB3029"/>
    <w:rsid w:val="00CB32BB"/>
    <w:rsid w:val="00CB381E"/>
    <w:rsid w:val="00CB38E3"/>
    <w:rsid w:val="00CB3A21"/>
    <w:rsid w:val="00CB4722"/>
    <w:rsid w:val="00CB4926"/>
    <w:rsid w:val="00CB4A32"/>
    <w:rsid w:val="00CB4B47"/>
    <w:rsid w:val="00CB57D5"/>
    <w:rsid w:val="00CB5A75"/>
    <w:rsid w:val="00CB6550"/>
    <w:rsid w:val="00CB680A"/>
    <w:rsid w:val="00CB72B9"/>
    <w:rsid w:val="00CC07D0"/>
    <w:rsid w:val="00CC14E5"/>
    <w:rsid w:val="00CC14F3"/>
    <w:rsid w:val="00CC18DE"/>
    <w:rsid w:val="00CC1E61"/>
    <w:rsid w:val="00CC2581"/>
    <w:rsid w:val="00CC2824"/>
    <w:rsid w:val="00CC316E"/>
    <w:rsid w:val="00CC3349"/>
    <w:rsid w:val="00CC3C51"/>
    <w:rsid w:val="00CC463A"/>
    <w:rsid w:val="00CC4B73"/>
    <w:rsid w:val="00CC5291"/>
    <w:rsid w:val="00CC5368"/>
    <w:rsid w:val="00CC5C5B"/>
    <w:rsid w:val="00CC6F8E"/>
    <w:rsid w:val="00CC73D1"/>
    <w:rsid w:val="00CC7D83"/>
    <w:rsid w:val="00CC7F5B"/>
    <w:rsid w:val="00CD03D5"/>
    <w:rsid w:val="00CD09E2"/>
    <w:rsid w:val="00CD1041"/>
    <w:rsid w:val="00CD10A5"/>
    <w:rsid w:val="00CD1974"/>
    <w:rsid w:val="00CD232B"/>
    <w:rsid w:val="00CD28AE"/>
    <w:rsid w:val="00CD302D"/>
    <w:rsid w:val="00CD31B0"/>
    <w:rsid w:val="00CD3458"/>
    <w:rsid w:val="00CD3704"/>
    <w:rsid w:val="00CD3CBB"/>
    <w:rsid w:val="00CD4783"/>
    <w:rsid w:val="00CD544B"/>
    <w:rsid w:val="00CD58FF"/>
    <w:rsid w:val="00CD5AD9"/>
    <w:rsid w:val="00CD5C7B"/>
    <w:rsid w:val="00CD5D61"/>
    <w:rsid w:val="00CD5E55"/>
    <w:rsid w:val="00CD5EF9"/>
    <w:rsid w:val="00CD5F39"/>
    <w:rsid w:val="00CD5FE7"/>
    <w:rsid w:val="00CD635E"/>
    <w:rsid w:val="00CD70BC"/>
    <w:rsid w:val="00CE0180"/>
    <w:rsid w:val="00CE02FD"/>
    <w:rsid w:val="00CE0639"/>
    <w:rsid w:val="00CE078F"/>
    <w:rsid w:val="00CE0CB8"/>
    <w:rsid w:val="00CE125E"/>
    <w:rsid w:val="00CE142D"/>
    <w:rsid w:val="00CE154B"/>
    <w:rsid w:val="00CE1CA5"/>
    <w:rsid w:val="00CE1EB8"/>
    <w:rsid w:val="00CE22ED"/>
    <w:rsid w:val="00CE27C2"/>
    <w:rsid w:val="00CE3069"/>
    <w:rsid w:val="00CE30C9"/>
    <w:rsid w:val="00CE32C5"/>
    <w:rsid w:val="00CE3949"/>
    <w:rsid w:val="00CE3DD0"/>
    <w:rsid w:val="00CE4336"/>
    <w:rsid w:val="00CE449A"/>
    <w:rsid w:val="00CE55AE"/>
    <w:rsid w:val="00CE61E1"/>
    <w:rsid w:val="00CE6656"/>
    <w:rsid w:val="00CE6831"/>
    <w:rsid w:val="00CE6A18"/>
    <w:rsid w:val="00CE6F70"/>
    <w:rsid w:val="00CE721A"/>
    <w:rsid w:val="00CE7538"/>
    <w:rsid w:val="00CE778F"/>
    <w:rsid w:val="00CE79B8"/>
    <w:rsid w:val="00CE7A11"/>
    <w:rsid w:val="00CE7B9C"/>
    <w:rsid w:val="00CE7F26"/>
    <w:rsid w:val="00CE7F39"/>
    <w:rsid w:val="00CF059D"/>
    <w:rsid w:val="00CF0798"/>
    <w:rsid w:val="00CF08FB"/>
    <w:rsid w:val="00CF0D8E"/>
    <w:rsid w:val="00CF0FEE"/>
    <w:rsid w:val="00CF112D"/>
    <w:rsid w:val="00CF159D"/>
    <w:rsid w:val="00CF19B6"/>
    <w:rsid w:val="00CF2420"/>
    <w:rsid w:val="00CF3478"/>
    <w:rsid w:val="00CF369E"/>
    <w:rsid w:val="00CF38D8"/>
    <w:rsid w:val="00CF4282"/>
    <w:rsid w:val="00CF469B"/>
    <w:rsid w:val="00CF4BB8"/>
    <w:rsid w:val="00CF5615"/>
    <w:rsid w:val="00CF5659"/>
    <w:rsid w:val="00CF57F6"/>
    <w:rsid w:val="00CF5B89"/>
    <w:rsid w:val="00CF605D"/>
    <w:rsid w:val="00CF635D"/>
    <w:rsid w:val="00CF741F"/>
    <w:rsid w:val="00CF79DF"/>
    <w:rsid w:val="00CF7B8E"/>
    <w:rsid w:val="00D00092"/>
    <w:rsid w:val="00D00469"/>
    <w:rsid w:val="00D0067B"/>
    <w:rsid w:val="00D00E71"/>
    <w:rsid w:val="00D01030"/>
    <w:rsid w:val="00D01363"/>
    <w:rsid w:val="00D01FF5"/>
    <w:rsid w:val="00D02D56"/>
    <w:rsid w:val="00D033F4"/>
    <w:rsid w:val="00D03F73"/>
    <w:rsid w:val="00D03F76"/>
    <w:rsid w:val="00D046CD"/>
    <w:rsid w:val="00D047FB"/>
    <w:rsid w:val="00D0485F"/>
    <w:rsid w:val="00D04CC5"/>
    <w:rsid w:val="00D05FDC"/>
    <w:rsid w:val="00D0630E"/>
    <w:rsid w:val="00D06367"/>
    <w:rsid w:val="00D06C0D"/>
    <w:rsid w:val="00D06F93"/>
    <w:rsid w:val="00D07864"/>
    <w:rsid w:val="00D07C4F"/>
    <w:rsid w:val="00D10172"/>
    <w:rsid w:val="00D105B5"/>
    <w:rsid w:val="00D10D42"/>
    <w:rsid w:val="00D10D45"/>
    <w:rsid w:val="00D1153E"/>
    <w:rsid w:val="00D115BB"/>
    <w:rsid w:val="00D1161B"/>
    <w:rsid w:val="00D11DA8"/>
    <w:rsid w:val="00D122DA"/>
    <w:rsid w:val="00D123B4"/>
    <w:rsid w:val="00D128CA"/>
    <w:rsid w:val="00D12AA7"/>
    <w:rsid w:val="00D12C8C"/>
    <w:rsid w:val="00D139DC"/>
    <w:rsid w:val="00D13C7A"/>
    <w:rsid w:val="00D13E10"/>
    <w:rsid w:val="00D13F63"/>
    <w:rsid w:val="00D140AA"/>
    <w:rsid w:val="00D140C4"/>
    <w:rsid w:val="00D1428E"/>
    <w:rsid w:val="00D150C2"/>
    <w:rsid w:val="00D157D1"/>
    <w:rsid w:val="00D159C4"/>
    <w:rsid w:val="00D15ABF"/>
    <w:rsid w:val="00D15E9A"/>
    <w:rsid w:val="00D16130"/>
    <w:rsid w:val="00D16C72"/>
    <w:rsid w:val="00D16EE4"/>
    <w:rsid w:val="00D16FEC"/>
    <w:rsid w:val="00D172A8"/>
    <w:rsid w:val="00D17338"/>
    <w:rsid w:val="00D179A2"/>
    <w:rsid w:val="00D17AEB"/>
    <w:rsid w:val="00D17C4E"/>
    <w:rsid w:val="00D17C5B"/>
    <w:rsid w:val="00D200AC"/>
    <w:rsid w:val="00D2087A"/>
    <w:rsid w:val="00D20A69"/>
    <w:rsid w:val="00D20B15"/>
    <w:rsid w:val="00D20E3E"/>
    <w:rsid w:val="00D20F47"/>
    <w:rsid w:val="00D2144C"/>
    <w:rsid w:val="00D21A8A"/>
    <w:rsid w:val="00D22389"/>
    <w:rsid w:val="00D22567"/>
    <w:rsid w:val="00D23579"/>
    <w:rsid w:val="00D238BF"/>
    <w:rsid w:val="00D24167"/>
    <w:rsid w:val="00D242D9"/>
    <w:rsid w:val="00D2455D"/>
    <w:rsid w:val="00D247B0"/>
    <w:rsid w:val="00D24A7F"/>
    <w:rsid w:val="00D24E15"/>
    <w:rsid w:val="00D25366"/>
    <w:rsid w:val="00D254F5"/>
    <w:rsid w:val="00D25539"/>
    <w:rsid w:val="00D25C22"/>
    <w:rsid w:val="00D25ED3"/>
    <w:rsid w:val="00D26715"/>
    <w:rsid w:val="00D2674A"/>
    <w:rsid w:val="00D26B9A"/>
    <w:rsid w:val="00D2714B"/>
    <w:rsid w:val="00D274C8"/>
    <w:rsid w:val="00D3011F"/>
    <w:rsid w:val="00D30194"/>
    <w:rsid w:val="00D301B2"/>
    <w:rsid w:val="00D30697"/>
    <w:rsid w:val="00D30C78"/>
    <w:rsid w:val="00D30DA8"/>
    <w:rsid w:val="00D30E7D"/>
    <w:rsid w:val="00D3190A"/>
    <w:rsid w:val="00D31A7A"/>
    <w:rsid w:val="00D31BED"/>
    <w:rsid w:val="00D31F18"/>
    <w:rsid w:val="00D321F3"/>
    <w:rsid w:val="00D32676"/>
    <w:rsid w:val="00D3269D"/>
    <w:rsid w:val="00D328F7"/>
    <w:rsid w:val="00D32DC1"/>
    <w:rsid w:val="00D33FD8"/>
    <w:rsid w:val="00D344A2"/>
    <w:rsid w:val="00D34684"/>
    <w:rsid w:val="00D34A85"/>
    <w:rsid w:val="00D34D92"/>
    <w:rsid w:val="00D34E8A"/>
    <w:rsid w:val="00D352B3"/>
    <w:rsid w:val="00D35DD7"/>
    <w:rsid w:val="00D36257"/>
    <w:rsid w:val="00D36800"/>
    <w:rsid w:val="00D36D0F"/>
    <w:rsid w:val="00D378F2"/>
    <w:rsid w:val="00D37DB2"/>
    <w:rsid w:val="00D37DC1"/>
    <w:rsid w:val="00D400E1"/>
    <w:rsid w:val="00D405B4"/>
    <w:rsid w:val="00D406C0"/>
    <w:rsid w:val="00D40919"/>
    <w:rsid w:val="00D410C3"/>
    <w:rsid w:val="00D41339"/>
    <w:rsid w:val="00D4166B"/>
    <w:rsid w:val="00D41821"/>
    <w:rsid w:val="00D419D3"/>
    <w:rsid w:val="00D42063"/>
    <w:rsid w:val="00D4240E"/>
    <w:rsid w:val="00D427BA"/>
    <w:rsid w:val="00D42B16"/>
    <w:rsid w:val="00D42C74"/>
    <w:rsid w:val="00D43252"/>
    <w:rsid w:val="00D43514"/>
    <w:rsid w:val="00D435F0"/>
    <w:rsid w:val="00D4374B"/>
    <w:rsid w:val="00D440FC"/>
    <w:rsid w:val="00D44307"/>
    <w:rsid w:val="00D44432"/>
    <w:rsid w:val="00D44867"/>
    <w:rsid w:val="00D4526C"/>
    <w:rsid w:val="00D457F5"/>
    <w:rsid w:val="00D45945"/>
    <w:rsid w:val="00D45E97"/>
    <w:rsid w:val="00D462DC"/>
    <w:rsid w:val="00D470CC"/>
    <w:rsid w:val="00D47B39"/>
    <w:rsid w:val="00D47C62"/>
    <w:rsid w:val="00D50533"/>
    <w:rsid w:val="00D5067B"/>
    <w:rsid w:val="00D5100A"/>
    <w:rsid w:val="00D515FB"/>
    <w:rsid w:val="00D51ADB"/>
    <w:rsid w:val="00D51CD7"/>
    <w:rsid w:val="00D523ED"/>
    <w:rsid w:val="00D523F5"/>
    <w:rsid w:val="00D52739"/>
    <w:rsid w:val="00D53642"/>
    <w:rsid w:val="00D536A0"/>
    <w:rsid w:val="00D53C9C"/>
    <w:rsid w:val="00D54790"/>
    <w:rsid w:val="00D54993"/>
    <w:rsid w:val="00D54B75"/>
    <w:rsid w:val="00D54FF0"/>
    <w:rsid w:val="00D55193"/>
    <w:rsid w:val="00D559E2"/>
    <w:rsid w:val="00D55C76"/>
    <w:rsid w:val="00D55ECA"/>
    <w:rsid w:val="00D56153"/>
    <w:rsid w:val="00D5640A"/>
    <w:rsid w:val="00D565F2"/>
    <w:rsid w:val="00D566D6"/>
    <w:rsid w:val="00D56E0E"/>
    <w:rsid w:val="00D56F59"/>
    <w:rsid w:val="00D57022"/>
    <w:rsid w:val="00D573D5"/>
    <w:rsid w:val="00D5750C"/>
    <w:rsid w:val="00D57520"/>
    <w:rsid w:val="00D57736"/>
    <w:rsid w:val="00D57AB0"/>
    <w:rsid w:val="00D57E72"/>
    <w:rsid w:val="00D60030"/>
    <w:rsid w:val="00D60555"/>
    <w:rsid w:val="00D608DB"/>
    <w:rsid w:val="00D610A7"/>
    <w:rsid w:val="00D62229"/>
    <w:rsid w:val="00D6228A"/>
    <w:rsid w:val="00D62872"/>
    <w:rsid w:val="00D62BE5"/>
    <w:rsid w:val="00D62D6E"/>
    <w:rsid w:val="00D62EAE"/>
    <w:rsid w:val="00D6316F"/>
    <w:rsid w:val="00D63213"/>
    <w:rsid w:val="00D63313"/>
    <w:rsid w:val="00D63535"/>
    <w:rsid w:val="00D63638"/>
    <w:rsid w:val="00D63814"/>
    <w:rsid w:val="00D63BED"/>
    <w:rsid w:val="00D63D54"/>
    <w:rsid w:val="00D63D94"/>
    <w:rsid w:val="00D63DA1"/>
    <w:rsid w:val="00D63F4E"/>
    <w:rsid w:val="00D644AD"/>
    <w:rsid w:val="00D65999"/>
    <w:rsid w:val="00D66B38"/>
    <w:rsid w:val="00D675D7"/>
    <w:rsid w:val="00D67E45"/>
    <w:rsid w:val="00D67ECA"/>
    <w:rsid w:val="00D70007"/>
    <w:rsid w:val="00D70293"/>
    <w:rsid w:val="00D70665"/>
    <w:rsid w:val="00D70F7C"/>
    <w:rsid w:val="00D7105F"/>
    <w:rsid w:val="00D71081"/>
    <w:rsid w:val="00D713ED"/>
    <w:rsid w:val="00D719F9"/>
    <w:rsid w:val="00D71D90"/>
    <w:rsid w:val="00D720A7"/>
    <w:rsid w:val="00D73211"/>
    <w:rsid w:val="00D73918"/>
    <w:rsid w:val="00D73BC8"/>
    <w:rsid w:val="00D749D1"/>
    <w:rsid w:val="00D74C90"/>
    <w:rsid w:val="00D75613"/>
    <w:rsid w:val="00D75D9D"/>
    <w:rsid w:val="00D763C6"/>
    <w:rsid w:val="00D7684B"/>
    <w:rsid w:val="00D76C00"/>
    <w:rsid w:val="00D76E9C"/>
    <w:rsid w:val="00D76FEB"/>
    <w:rsid w:val="00D770D3"/>
    <w:rsid w:val="00D774CD"/>
    <w:rsid w:val="00D8001F"/>
    <w:rsid w:val="00D80231"/>
    <w:rsid w:val="00D80389"/>
    <w:rsid w:val="00D80424"/>
    <w:rsid w:val="00D80723"/>
    <w:rsid w:val="00D80779"/>
    <w:rsid w:val="00D81380"/>
    <w:rsid w:val="00D8163E"/>
    <w:rsid w:val="00D817D6"/>
    <w:rsid w:val="00D82238"/>
    <w:rsid w:val="00D82503"/>
    <w:rsid w:val="00D825A6"/>
    <w:rsid w:val="00D82DB7"/>
    <w:rsid w:val="00D8338E"/>
    <w:rsid w:val="00D83713"/>
    <w:rsid w:val="00D8378E"/>
    <w:rsid w:val="00D83B88"/>
    <w:rsid w:val="00D840F0"/>
    <w:rsid w:val="00D84978"/>
    <w:rsid w:val="00D84DEF"/>
    <w:rsid w:val="00D84F63"/>
    <w:rsid w:val="00D85740"/>
    <w:rsid w:val="00D868E6"/>
    <w:rsid w:val="00D86960"/>
    <w:rsid w:val="00D86C26"/>
    <w:rsid w:val="00D87AF2"/>
    <w:rsid w:val="00D90017"/>
    <w:rsid w:val="00D9008A"/>
    <w:rsid w:val="00D901F8"/>
    <w:rsid w:val="00D9053E"/>
    <w:rsid w:val="00D906E6"/>
    <w:rsid w:val="00D90A08"/>
    <w:rsid w:val="00D90E14"/>
    <w:rsid w:val="00D90FA0"/>
    <w:rsid w:val="00D91407"/>
    <w:rsid w:val="00D9162C"/>
    <w:rsid w:val="00D9184E"/>
    <w:rsid w:val="00D91B28"/>
    <w:rsid w:val="00D91CC0"/>
    <w:rsid w:val="00D92463"/>
    <w:rsid w:val="00D9254E"/>
    <w:rsid w:val="00D92A59"/>
    <w:rsid w:val="00D92C1C"/>
    <w:rsid w:val="00D92E4E"/>
    <w:rsid w:val="00D94011"/>
    <w:rsid w:val="00D94496"/>
    <w:rsid w:val="00D944B6"/>
    <w:rsid w:val="00D95016"/>
    <w:rsid w:val="00D95244"/>
    <w:rsid w:val="00D95494"/>
    <w:rsid w:val="00D958D2"/>
    <w:rsid w:val="00D95AA7"/>
    <w:rsid w:val="00D965A2"/>
    <w:rsid w:val="00D96841"/>
    <w:rsid w:val="00D969E8"/>
    <w:rsid w:val="00D969FF"/>
    <w:rsid w:val="00D96D9A"/>
    <w:rsid w:val="00D9784A"/>
    <w:rsid w:val="00D97A50"/>
    <w:rsid w:val="00DA00D3"/>
    <w:rsid w:val="00DA01EC"/>
    <w:rsid w:val="00DA0C4C"/>
    <w:rsid w:val="00DA0D9A"/>
    <w:rsid w:val="00DA0E24"/>
    <w:rsid w:val="00DA0F39"/>
    <w:rsid w:val="00DA12C1"/>
    <w:rsid w:val="00DA173E"/>
    <w:rsid w:val="00DA1D4E"/>
    <w:rsid w:val="00DA2736"/>
    <w:rsid w:val="00DA2C08"/>
    <w:rsid w:val="00DA2C6E"/>
    <w:rsid w:val="00DA33A5"/>
    <w:rsid w:val="00DA44DA"/>
    <w:rsid w:val="00DA469F"/>
    <w:rsid w:val="00DA476F"/>
    <w:rsid w:val="00DA4D76"/>
    <w:rsid w:val="00DA4DBE"/>
    <w:rsid w:val="00DA54F0"/>
    <w:rsid w:val="00DA56CD"/>
    <w:rsid w:val="00DA591F"/>
    <w:rsid w:val="00DA5B57"/>
    <w:rsid w:val="00DA5F42"/>
    <w:rsid w:val="00DA6FB4"/>
    <w:rsid w:val="00DA7497"/>
    <w:rsid w:val="00DA74ED"/>
    <w:rsid w:val="00DA7953"/>
    <w:rsid w:val="00DA79B5"/>
    <w:rsid w:val="00DB00B8"/>
    <w:rsid w:val="00DB0863"/>
    <w:rsid w:val="00DB0930"/>
    <w:rsid w:val="00DB0FF2"/>
    <w:rsid w:val="00DB1010"/>
    <w:rsid w:val="00DB1439"/>
    <w:rsid w:val="00DB154F"/>
    <w:rsid w:val="00DB2014"/>
    <w:rsid w:val="00DB2161"/>
    <w:rsid w:val="00DB22DE"/>
    <w:rsid w:val="00DB241E"/>
    <w:rsid w:val="00DB2748"/>
    <w:rsid w:val="00DB3AD9"/>
    <w:rsid w:val="00DB3BFC"/>
    <w:rsid w:val="00DB3C17"/>
    <w:rsid w:val="00DB3F17"/>
    <w:rsid w:val="00DB47C5"/>
    <w:rsid w:val="00DB583A"/>
    <w:rsid w:val="00DB5CC7"/>
    <w:rsid w:val="00DB6332"/>
    <w:rsid w:val="00DB64F3"/>
    <w:rsid w:val="00DB753F"/>
    <w:rsid w:val="00DB7E7C"/>
    <w:rsid w:val="00DC02B8"/>
    <w:rsid w:val="00DC042C"/>
    <w:rsid w:val="00DC05DA"/>
    <w:rsid w:val="00DC0A9C"/>
    <w:rsid w:val="00DC0EE2"/>
    <w:rsid w:val="00DC146B"/>
    <w:rsid w:val="00DC1A54"/>
    <w:rsid w:val="00DC23BE"/>
    <w:rsid w:val="00DC251E"/>
    <w:rsid w:val="00DC26BE"/>
    <w:rsid w:val="00DC279B"/>
    <w:rsid w:val="00DC29A2"/>
    <w:rsid w:val="00DC304F"/>
    <w:rsid w:val="00DC3A44"/>
    <w:rsid w:val="00DC40D2"/>
    <w:rsid w:val="00DC43B2"/>
    <w:rsid w:val="00DC57EA"/>
    <w:rsid w:val="00DC6922"/>
    <w:rsid w:val="00DC696C"/>
    <w:rsid w:val="00DC6B6E"/>
    <w:rsid w:val="00DC6FE9"/>
    <w:rsid w:val="00DC70C6"/>
    <w:rsid w:val="00DC72C1"/>
    <w:rsid w:val="00DC7362"/>
    <w:rsid w:val="00DC75EA"/>
    <w:rsid w:val="00DC78CA"/>
    <w:rsid w:val="00DC7D25"/>
    <w:rsid w:val="00DD0140"/>
    <w:rsid w:val="00DD0813"/>
    <w:rsid w:val="00DD0D6A"/>
    <w:rsid w:val="00DD18F2"/>
    <w:rsid w:val="00DD25BC"/>
    <w:rsid w:val="00DD293F"/>
    <w:rsid w:val="00DD2DD9"/>
    <w:rsid w:val="00DD3117"/>
    <w:rsid w:val="00DD331B"/>
    <w:rsid w:val="00DD39B1"/>
    <w:rsid w:val="00DD3A10"/>
    <w:rsid w:val="00DD3B1B"/>
    <w:rsid w:val="00DD4B0D"/>
    <w:rsid w:val="00DD4B5A"/>
    <w:rsid w:val="00DD51DD"/>
    <w:rsid w:val="00DD5C52"/>
    <w:rsid w:val="00DD5EEF"/>
    <w:rsid w:val="00DD6324"/>
    <w:rsid w:val="00DD65FB"/>
    <w:rsid w:val="00DD6780"/>
    <w:rsid w:val="00DD6B76"/>
    <w:rsid w:val="00DD6CA2"/>
    <w:rsid w:val="00DD6FD9"/>
    <w:rsid w:val="00DD6FEA"/>
    <w:rsid w:val="00DD78CB"/>
    <w:rsid w:val="00DE00FC"/>
    <w:rsid w:val="00DE040B"/>
    <w:rsid w:val="00DE04A3"/>
    <w:rsid w:val="00DE0FD4"/>
    <w:rsid w:val="00DE1255"/>
    <w:rsid w:val="00DE1C45"/>
    <w:rsid w:val="00DE23B8"/>
    <w:rsid w:val="00DE2455"/>
    <w:rsid w:val="00DE25CC"/>
    <w:rsid w:val="00DE289C"/>
    <w:rsid w:val="00DE28A1"/>
    <w:rsid w:val="00DE2DEF"/>
    <w:rsid w:val="00DE3566"/>
    <w:rsid w:val="00DE3683"/>
    <w:rsid w:val="00DE4065"/>
    <w:rsid w:val="00DE49CE"/>
    <w:rsid w:val="00DE4AFA"/>
    <w:rsid w:val="00DE5016"/>
    <w:rsid w:val="00DE5211"/>
    <w:rsid w:val="00DE5858"/>
    <w:rsid w:val="00DE5FE9"/>
    <w:rsid w:val="00DE61F1"/>
    <w:rsid w:val="00DE62D1"/>
    <w:rsid w:val="00DE6544"/>
    <w:rsid w:val="00DE6A99"/>
    <w:rsid w:val="00DE6DE4"/>
    <w:rsid w:val="00DE766C"/>
    <w:rsid w:val="00DE767D"/>
    <w:rsid w:val="00DF0715"/>
    <w:rsid w:val="00DF0E18"/>
    <w:rsid w:val="00DF1006"/>
    <w:rsid w:val="00DF13AA"/>
    <w:rsid w:val="00DF1574"/>
    <w:rsid w:val="00DF17E2"/>
    <w:rsid w:val="00DF18B3"/>
    <w:rsid w:val="00DF20D5"/>
    <w:rsid w:val="00DF229B"/>
    <w:rsid w:val="00DF2AB1"/>
    <w:rsid w:val="00DF2C48"/>
    <w:rsid w:val="00DF303F"/>
    <w:rsid w:val="00DF34D8"/>
    <w:rsid w:val="00DF3582"/>
    <w:rsid w:val="00DF35D5"/>
    <w:rsid w:val="00DF385B"/>
    <w:rsid w:val="00DF3981"/>
    <w:rsid w:val="00DF39D2"/>
    <w:rsid w:val="00DF4532"/>
    <w:rsid w:val="00DF45EA"/>
    <w:rsid w:val="00DF4B82"/>
    <w:rsid w:val="00DF51F7"/>
    <w:rsid w:val="00DF55E0"/>
    <w:rsid w:val="00DF5F79"/>
    <w:rsid w:val="00DF6850"/>
    <w:rsid w:val="00DF6858"/>
    <w:rsid w:val="00DF69FC"/>
    <w:rsid w:val="00DF6C2C"/>
    <w:rsid w:val="00DF741F"/>
    <w:rsid w:val="00DF7A0C"/>
    <w:rsid w:val="00DF7ADE"/>
    <w:rsid w:val="00E0008F"/>
    <w:rsid w:val="00E007E9"/>
    <w:rsid w:val="00E00B0E"/>
    <w:rsid w:val="00E00BC2"/>
    <w:rsid w:val="00E011A2"/>
    <w:rsid w:val="00E012D1"/>
    <w:rsid w:val="00E0157E"/>
    <w:rsid w:val="00E01846"/>
    <w:rsid w:val="00E01D15"/>
    <w:rsid w:val="00E01DA2"/>
    <w:rsid w:val="00E01EB9"/>
    <w:rsid w:val="00E02133"/>
    <w:rsid w:val="00E0228F"/>
    <w:rsid w:val="00E0309F"/>
    <w:rsid w:val="00E03305"/>
    <w:rsid w:val="00E03325"/>
    <w:rsid w:val="00E03382"/>
    <w:rsid w:val="00E03B47"/>
    <w:rsid w:val="00E0404D"/>
    <w:rsid w:val="00E0406A"/>
    <w:rsid w:val="00E0406B"/>
    <w:rsid w:val="00E049DB"/>
    <w:rsid w:val="00E04D89"/>
    <w:rsid w:val="00E057D5"/>
    <w:rsid w:val="00E0592A"/>
    <w:rsid w:val="00E067DD"/>
    <w:rsid w:val="00E07677"/>
    <w:rsid w:val="00E07A58"/>
    <w:rsid w:val="00E1007D"/>
    <w:rsid w:val="00E10794"/>
    <w:rsid w:val="00E10E4D"/>
    <w:rsid w:val="00E113AD"/>
    <w:rsid w:val="00E11935"/>
    <w:rsid w:val="00E11E6B"/>
    <w:rsid w:val="00E12A95"/>
    <w:rsid w:val="00E12ECE"/>
    <w:rsid w:val="00E130B0"/>
    <w:rsid w:val="00E1374E"/>
    <w:rsid w:val="00E139B3"/>
    <w:rsid w:val="00E13DA7"/>
    <w:rsid w:val="00E142E6"/>
    <w:rsid w:val="00E144A8"/>
    <w:rsid w:val="00E1451B"/>
    <w:rsid w:val="00E1473D"/>
    <w:rsid w:val="00E14E2E"/>
    <w:rsid w:val="00E15E0A"/>
    <w:rsid w:val="00E16400"/>
    <w:rsid w:val="00E1678E"/>
    <w:rsid w:val="00E16826"/>
    <w:rsid w:val="00E169C3"/>
    <w:rsid w:val="00E16B4E"/>
    <w:rsid w:val="00E171AE"/>
    <w:rsid w:val="00E171CB"/>
    <w:rsid w:val="00E17221"/>
    <w:rsid w:val="00E17395"/>
    <w:rsid w:val="00E1779C"/>
    <w:rsid w:val="00E17A5E"/>
    <w:rsid w:val="00E203F7"/>
    <w:rsid w:val="00E20974"/>
    <w:rsid w:val="00E210DB"/>
    <w:rsid w:val="00E212A7"/>
    <w:rsid w:val="00E2184B"/>
    <w:rsid w:val="00E218A9"/>
    <w:rsid w:val="00E2216F"/>
    <w:rsid w:val="00E2238B"/>
    <w:rsid w:val="00E22CF1"/>
    <w:rsid w:val="00E22E59"/>
    <w:rsid w:val="00E22ED2"/>
    <w:rsid w:val="00E22F35"/>
    <w:rsid w:val="00E23001"/>
    <w:rsid w:val="00E2350F"/>
    <w:rsid w:val="00E23C36"/>
    <w:rsid w:val="00E24253"/>
    <w:rsid w:val="00E24328"/>
    <w:rsid w:val="00E24B44"/>
    <w:rsid w:val="00E259F5"/>
    <w:rsid w:val="00E25DF0"/>
    <w:rsid w:val="00E27951"/>
    <w:rsid w:val="00E27991"/>
    <w:rsid w:val="00E27CE3"/>
    <w:rsid w:val="00E27ED1"/>
    <w:rsid w:val="00E3122A"/>
    <w:rsid w:val="00E3127E"/>
    <w:rsid w:val="00E312F5"/>
    <w:rsid w:val="00E31373"/>
    <w:rsid w:val="00E3137E"/>
    <w:rsid w:val="00E3186E"/>
    <w:rsid w:val="00E31F7E"/>
    <w:rsid w:val="00E32AD9"/>
    <w:rsid w:val="00E32FD7"/>
    <w:rsid w:val="00E3319E"/>
    <w:rsid w:val="00E3405C"/>
    <w:rsid w:val="00E34284"/>
    <w:rsid w:val="00E34432"/>
    <w:rsid w:val="00E34DB0"/>
    <w:rsid w:val="00E367D8"/>
    <w:rsid w:val="00E368DE"/>
    <w:rsid w:val="00E36D14"/>
    <w:rsid w:val="00E36D1D"/>
    <w:rsid w:val="00E3701F"/>
    <w:rsid w:val="00E37171"/>
    <w:rsid w:val="00E3763B"/>
    <w:rsid w:val="00E40979"/>
    <w:rsid w:val="00E41722"/>
    <w:rsid w:val="00E41962"/>
    <w:rsid w:val="00E4305B"/>
    <w:rsid w:val="00E4329A"/>
    <w:rsid w:val="00E43429"/>
    <w:rsid w:val="00E43A0C"/>
    <w:rsid w:val="00E43BE7"/>
    <w:rsid w:val="00E43C31"/>
    <w:rsid w:val="00E44098"/>
    <w:rsid w:val="00E443E0"/>
    <w:rsid w:val="00E44C89"/>
    <w:rsid w:val="00E44D16"/>
    <w:rsid w:val="00E44E23"/>
    <w:rsid w:val="00E456EA"/>
    <w:rsid w:val="00E462FB"/>
    <w:rsid w:val="00E46A76"/>
    <w:rsid w:val="00E46ABD"/>
    <w:rsid w:val="00E46BF9"/>
    <w:rsid w:val="00E46D3C"/>
    <w:rsid w:val="00E470B0"/>
    <w:rsid w:val="00E47526"/>
    <w:rsid w:val="00E501BE"/>
    <w:rsid w:val="00E506A2"/>
    <w:rsid w:val="00E50DA3"/>
    <w:rsid w:val="00E511A4"/>
    <w:rsid w:val="00E51633"/>
    <w:rsid w:val="00E519C7"/>
    <w:rsid w:val="00E51C7E"/>
    <w:rsid w:val="00E51F24"/>
    <w:rsid w:val="00E52657"/>
    <w:rsid w:val="00E52C1D"/>
    <w:rsid w:val="00E52F69"/>
    <w:rsid w:val="00E53003"/>
    <w:rsid w:val="00E532D6"/>
    <w:rsid w:val="00E535A8"/>
    <w:rsid w:val="00E539E6"/>
    <w:rsid w:val="00E53A2A"/>
    <w:rsid w:val="00E53F77"/>
    <w:rsid w:val="00E54358"/>
    <w:rsid w:val="00E54541"/>
    <w:rsid w:val="00E547A8"/>
    <w:rsid w:val="00E54A5B"/>
    <w:rsid w:val="00E54CDB"/>
    <w:rsid w:val="00E54F72"/>
    <w:rsid w:val="00E55578"/>
    <w:rsid w:val="00E558A9"/>
    <w:rsid w:val="00E55A77"/>
    <w:rsid w:val="00E56121"/>
    <w:rsid w:val="00E562F4"/>
    <w:rsid w:val="00E56602"/>
    <w:rsid w:val="00E570EC"/>
    <w:rsid w:val="00E57257"/>
    <w:rsid w:val="00E576CE"/>
    <w:rsid w:val="00E57968"/>
    <w:rsid w:val="00E60642"/>
    <w:rsid w:val="00E607B2"/>
    <w:rsid w:val="00E60BEA"/>
    <w:rsid w:val="00E60DE6"/>
    <w:rsid w:val="00E61895"/>
    <w:rsid w:val="00E61C8C"/>
    <w:rsid w:val="00E61E45"/>
    <w:rsid w:val="00E627C7"/>
    <w:rsid w:val="00E62AB2"/>
    <w:rsid w:val="00E62B71"/>
    <w:rsid w:val="00E63C6A"/>
    <w:rsid w:val="00E649B5"/>
    <w:rsid w:val="00E64AFC"/>
    <w:rsid w:val="00E65256"/>
    <w:rsid w:val="00E65272"/>
    <w:rsid w:val="00E65CDF"/>
    <w:rsid w:val="00E66111"/>
    <w:rsid w:val="00E66122"/>
    <w:rsid w:val="00E665AB"/>
    <w:rsid w:val="00E6679B"/>
    <w:rsid w:val="00E66D36"/>
    <w:rsid w:val="00E66DBD"/>
    <w:rsid w:val="00E67036"/>
    <w:rsid w:val="00E67E55"/>
    <w:rsid w:val="00E7009C"/>
    <w:rsid w:val="00E70A4D"/>
    <w:rsid w:val="00E70CD4"/>
    <w:rsid w:val="00E71192"/>
    <w:rsid w:val="00E71DA9"/>
    <w:rsid w:val="00E71DFC"/>
    <w:rsid w:val="00E72A8A"/>
    <w:rsid w:val="00E72B83"/>
    <w:rsid w:val="00E72D55"/>
    <w:rsid w:val="00E72FF4"/>
    <w:rsid w:val="00E731A1"/>
    <w:rsid w:val="00E7342A"/>
    <w:rsid w:val="00E74205"/>
    <w:rsid w:val="00E74AD4"/>
    <w:rsid w:val="00E75786"/>
    <w:rsid w:val="00E769FC"/>
    <w:rsid w:val="00E76CE1"/>
    <w:rsid w:val="00E77EA6"/>
    <w:rsid w:val="00E80308"/>
    <w:rsid w:val="00E8044F"/>
    <w:rsid w:val="00E8075A"/>
    <w:rsid w:val="00E80A7B"/>
    <w:rsid w:val="00E80D98"/>
    <w:rsid w:val="00E81220"/>
    <w:rsid w:val="00E812D7"/>
    <w:rsid w:val="00E81B06"/>
    <w:rsid w:val="00E81C58"/>
    <w:rsid w:val="00E82357"/>
    <w:rsid w:val="00E82863"/>
    <w:rsid w:val="00E8291A"/>
    <w:rsid w:val="00E82A3D"/>
    <w:rsid w:val="00E83500"/>
    <w:rsid w:val="00E836A6"/>
    <w:rsid w:val="00E83A7A"/>
    <w:rsid w:val="00E84067"/>
    <w:rsid w:val="00E84570"/>
    <w:rsid w:val="00E8482F"/>
    <w:rsid w:val="00E84DA4"/>
    <w:rsid w:val="00E85588"/>
    <w:rsid w:val="00E85B6A"/>
    <w:rsid w:val="00E85E40"/>
    <w:rsid w:val="00E86279"/>
    <w:rsid w:val="00E86509"/>
    <w:rsid w:val="00E86779"/>
    <w:rsid w:val="00E86CB3"/>
    <w:rsid w:val="00E86FE9"/>
    <w:rsid w:val="00E870A4"/>
    <w:rsid w:val="00E873A2"/>
    <w:rsid w:val="00E87556"/>
    <w:rsid w:val="00E8799F"/>
    <w:rsid w:val="00E87BB4"/>
    <w:rsid w:val="00E907CD"/>
    <w:rsid w:val="00E90D3D"/>
    <w:rsid w:val="00E91643"/>
    <w:rsid w:val="00E91AAE"/>
    <w:rsid w:val="00E91CA1"/>
    <w:rsid w:val="00E91F27"/>
    <w:rsid w:val="00E92383"/>
    <w:rsid w:val="00E92430"/>
    <w:rsid w:val="00E92BB2"/>
    <w:rsid w:val="00E9335D"/>
    <w:rsid w:val="00E935AC"/>
    <w:rsid w:val="00E9409E"/>
    <w:rsid w:val="00E946F4"/>
    <w:rsid w:val="00E94733"/>
    <w:rsid w:val="00E9475C"/>
    <w:rsid w:val="00E947DE"/>
    <w:rsid w:val="00E94F6A"/>
    <w:rsid w:val="00E9531F"/>
    <w:rsid w:val="00E955DC"/>
    <w:rsid w:val="00E95E3A"/>
    <w:rsid w:val="00E969F8"/>
    <w:rsid w:val="00E96AF0"/>
    <w:rsid w:val="00E97259"/>
    <w:rsid w:val="00E973B4"/>
    <w:rsid w:val="00E9755F"/>
    <w:rsid w:val="00E975AB"/>
    <w:rsid w:val="00E97934"/>
    <w:rsid w:val="00E97BAD"/>
    <w:rsid w:val="00E97FEA"/>
    <w:rsid w:val="00EA0416"/>
    <w:rsid w:val="00EA0A3B"/>
    <w:rsid w:val="00EA0F6C"/>
    <w:rsid w:val="00EA0FB0"/>
    <w:rsid w:val="00EA1810"/>
    <w:rsid w:val="00EA199F"/>
    <w:rsid w:val="00EA1B81"/>
    <w:rsid w:val="00EA1C46"/>
    <w:rsid w:val="00EA1CE4"/>
    <w:rsid w:val="00EA1EAB"/>
    <w:rsid w:val="00EA20EE"/>
    <w:rsid w:val="00EA2626"/>
    <w:rsid w:val="00EA2AF3"/>
    <w:rsid w:val="00EA35AC"/>
    <w:rsid w:val="00EA42BA"/>
    <w:rsid w:val="00EA45F7"/>
    <w:rsid w:val="00EA4636"/>
    <w:rsid w:val="00EA4EB0"/>
    <w:rsid w:val="00EA51E9"/>
    <w:rsid w:val="00EA5706"/>
    <w:rsid w:val="00EA58F1"/>
    <w:rsid w:val="00EA59D7"/>
    <w:rsid w:val="00EA5A9E"/>
    <w:rsid w:val="00EA5BE0"/>
    <w:rsid w:val="00EA5E10"/>
    <w:rsid w:val="00EA5F54"/>
    <w:rsid w:val="00EA617D"/>
    <w:rsid w:val="00EA686A"/>
    <w:rsid w:val="00EA68BD"/>
    <w:rsid w:val="00EA71C1"/>
    <w:rsid w:val="00EA7204"/>
    <w:rsid w:val="00EA7B82"/>
    <w:rsid w:val="00EA7F5D"/>
    <w:rsid w:val="00EB000A"/>
    <w:rsid w:val="00EB01C9"/>
    <w:rsid w:val="00EB048A"/>
    <w:rsid w:val="00EB0DDF"/>
    <w:rsid w:val="00EB1423"/>
    <w:rsid w:val="00EB1927"/>
    <w:rsid w:val="00EB1BCB"/>
    <w:rsid w:val="00EB1FBB"/>
    <w:rsid w:val="00EB216A"/>
    <w:rsid w:val="00EB220F"/>
    <w:rsid w:val="00EB2263"/>
    <w:rsid w:val="00EB39A1"/>
    <w:rsid w:val="00EB3CD5"/>
    <w:rsid w:val="00EB43F6"/>
    <w:rsid w:val="00EB4777"/>
    <w:rsid w:val="00EB5047"/>
    <w:rsid w:val="00EB5126"/>
    <w:rsid w:val="00EB518B"/>
    <w:rsid w:val="00EB51DB"/>
    <w:rsid w:val="00EB61B1"/>
    <w:rsid w:val="00EB66AE"/>
    <w:rsid w:val="00EB678F"/>
    <w:rsid w:val="00EB6B47"/>
    <w:rsid w:val="00EB77DF"/>
    <w:rsid w:val="00EB7CD1"/>
    <w:rsid w:val="00EB7FB8"/>
    <w:rsid w:val="00EC0014"/>
    <w:rsid w:val="00EC0418"/>
    <w:rsid w:val="00EC0A4D"/>
    <w:rsid w:val="00EC0B8F"/>
    <w:rsid w:val="00EC1088"/>
    <w:rsid w:val="00EC14CA"/>
    <w:rsid w:val="00EC1C27"/>
    <w:rsid w:val="00EC1E31"/>
    <w:rsid w:val="00EC1E7C"/>
    <w:rsid w:val="00EC1E86"/>
    <w:rsid w:val="00EC2312"/>
    <w:rsid w:val="00EC3D27"/>
    <w:rsid w:val="00EC3D88"/>
    <w:rsid w:val="00EC3F16"/>
    <w:rsid w:val="00EC45B9"/>
    <w:rsid w:val="00EC48AF"/>
    <w:rsid w:val="00EC4D82"/>
    <w:rsid w:val="00EC5142"/>
    <w:rsid w:val="00EC561B"/>
    <w:rsid w:val="00EC5918"/>
    <w:rsid w:val="00EC5FAF"/>
    <w:rsid w:val="00EC68F9"/>
    <w:rsid w:val="00EC6B38"/>
    <w:rsid w:val="00EC713B"/>
    <w:rsid w:val="00EC7491"/>
    <w:rsid w:val="00EC77E8"/>
    <w:rsid w:val="00EC7E1D"/>
    <w:rsid w:val="00EC7FDF"/>
    <w:rsid w:val="00ED0D88"/>
    <w:rsid w:val="00ED1330"/>
    <w:rsid w:val="00ED17D3"/>
    <w:rsid w:val="00ED19DD"/>
    <w:rsid w:val="00ED201E"/>
    <w:rsid w:val="00ED220B"/>
    <w:rsid w:val="00ED224C"/>
    <w:rsid w:val="00ED274E"/>
    <w:rsid w:val="00ED27AD"/>
    <w:rsid w:val="00ED2D8D"/>
    <w:rsid w:val="00ED301A"/>
    <w:rsid w:val="00ED3478"/>
    <w:rsid w:val="00ED34B7"/>
    <w:rsid w:val="00ED3577"/>
    <w:rsid w:val="00ED3672"/>
    <w:rsid w:val="00ED38F1"/>
    <w:rsid w:val="00ED3974"/>
    <w:rsid w:val="00ED4507"/>
    <w:rsid w:val="00ED4E70"/>
    <w:rsid w:val="00ED5543"/>
    <w:rsid w:val="00ED5BEC"/>
    <w:rsid w:val="00ED6506"/>
    <w:rsid w:val="00ED6ACE"/>
    <w:rsid w:val="00ED6ADF"/>
    <w:rsid w:val="00ED7B6B"/>
    <w:rsid w:val="00EE0308"/>
    <w:rsid w:val="00EE043B"/>
    <w:rsid w:val="00EE047B"/>
    <w:rsid w:val="00EE1244"/>
    <w:rsid w:val="00EE1697"/>
    <w:rsid w:val="00EE182E"/>
    <w:rsid w:val="00EE184C"/>
    <w:rsid w:val="00EE1BF6"/>
    <w:rsid w:val="00EE1DEB"/>
    <w:rsid w:val="00EE21D6"/>
    <w:rsid w:val="00EE21F7"/>
    <w:rsid w:val="00EE22F4"/>
    <w:rsid w:val="00EE2E31"/>
    <w:rsid w:val="00EE3319"/>
    <w:rsid w:val="00EE37B2"/>
    <w:rsid w:val="00EE3A56"/>
    <w:rsid w:val="00EE3B6F"/>
    <w:rsid w:val="00EE415F"/>
    <w:rsid w:val="00EE44AA"/>
    <w:rsid w:val="00EE4620"/>
    <w:rsid w:val="00EE4C6E"/>
    <w:rsid w:val="00EE6219"/>
    <w:rsid w:val="00EE6551"/>
    <w:rsid w:val="00EE708C"/>
    <w:rsid w:val="00EE715A"/>
    <w:rsid w:val="00EE7259"/>
    <w:rsid w:val="00EE7579"/>
    <w:rsid w:val="00EE7D0B"/>
    <w:rsid w:val="00EE7E4F"/>
    <w:rsid w:val="00EF0C22"/>
    <w:rsid w:val="00EF0D77"/>
    <w:rsid w:val="00EF1279"/>
    <w:rsid w:val="00EF13C8"/>
    <w:rsid w:val="00EF19C3"/>
    <w:rsid w:val="00EF1E4A"/>
    <w:rsid w:val="00EF2007"/>
    <w:rsid w:val="00EF2171"/>
    <w:rsid w:val="00EF2880"/>
    <w:rsid w:val="00EF3520"/>
    <w:rsid w:val="00EF3FC6"/>
    <w:rsid w:val="00EF42DD"/>
    <w:rsid w:val="00EF47D3"/>
    <w:rsid w:val="00EF47FD"/>
    <w:rsid w:val="00EF49EA"/>
    <w:rsid w:val="00EF4A9A"/>
    <w:rsid w:val="00EF4AAA"/>
    <w:rsid w:val="00EF4CD0"/>
    <w:rsid w:val="00EF5880"/>
    <w:rsid w:val="00EF629F"/>
    <w:rsid w:val="00EF652A"/>
    <w:rsid w:val="00EF68C2"/>
    <w:rsid w:val="00EF6F10"/>
    <w:rsid w:val="00EF6F1F"/>
    <w:rsid w:val="00EF6F65"/>
    <w:rsid w:val="00EF704C"/>
    <w:rsid w:val="00EF71CF"/>
    <w:rsid w:val="00EF72AA"/>
    <w:rsid w:val="00EF7499"/>
    <w:rsid w:val="00EF74BD"/>
    <w:rsid w:val="00EF7A35"/>
    <w:rsid w:val="00EF7B6C"/>
    <w:rsid w:val="00F0021A"/>
    <w:rsid w:val="00F00242"/>
    <w:rsid w:val="00F003FD"/>
    <w:rsid w:val="00F00434"/>
    <w:rsid w:val="00F005EF"/>
    <w:rsid w:val="00F00896"/>
    <w:rsid w:val="00F00CCC"/>
    <w:rsid w:val="00F00D2A"/>
    <w:rsid w:val="00F01B21"/>
    <w:rsid w:val="00F0212D"/>
    <w:rsid w:val="00F02186"/>
    <w:rsid w:val="00F0239D"/>
    <w:rsid w:val="00F02AA1"/>
    <w:rsid w:val="00F02C46"/>
    <w:rsid w:val="00F02ED8"/>
    <w:rsid w:val="00F03987"/>
    <w:rsid w:val="00F042C6"/>
    <w:rsid w:val="00F053E2"/>
    <w:rsid w:val="00F0541A"/>
    <w:rsid w:val="00F059FA"/>
    <w:rsid w:val="00F05C43"/>
    <w:rsid w:val="00F069D3"/>
    <w:rsid w:val="00F076B5"/>
    <w:rsid w:val="00F07F54"/>
    <w:rsid w:val="00F10441"/>
    <w:rsid w:val="00F104EF"/>
    <w:rsid w:val="00F10B3E"/>
    <w:rsid w:val="00F10C3D"/>
    <w:rsid w:val="00F111E9"/>
    <w:rsid w:val="00F112F8"/>
    <w:rsid w:val="00F11335"/>
    <w:rsid w:val="00F118A2"/>
    <w:rsid w:val="00F11D4F"/>
    <w:rsid w:val="00F12052"/>
    <w:rsid w:val="00F128C1"/>
    <w:rsid w:val="00F12FD4"/>
    <w:rsid w:val="00F12FEE"/>
    <w:rsid w:val="00F13F86"/>
    <w:rsid w:val="00F148CA"/>
    <w:rsid w:val="00F14940"/>
    <w:rsid w:val="00F158DC"/>
    <w:rsid w:val="00F16519"/>
    <w:rsid w:val="00F16916"/>
    <w:rsid w:val="00F16941"/>
    <w:rsid w:val="00F175C5"/>
    <w:rsid w:val="00F17620"/>
    <w:rsid w:val="00F20590"/>
    <w:rsid w:val="00F20620"/>
    <w:rsid w:val="00F20781"/>
    <w:rsid w:val="00F209F4"/>
    <w:rsid w:val="00F20C6B"/>
    <w:rsid w:val="00F20F3B"/>
    <w:rsid w:val="00F21CA7"/>
    <w:rsid w:val="00F221E4"/>
    <w:rsid w:val="00F22975"/>
    <w:rsid w:val="00F23098"/>
    <w:rsid w:val="00F23651"/>
    <w:rsid w:val="00F23708"/>
    <w:rsid w:val="00F23E8E"/>
    <w:rsid w:val="00F249EB"/>
    <w:rsid w:val="00F2521C"/>
    <w:rsid w:val="00F25862"/>
    <w:rsid w:val="00F25BA2"/>
    <w:rsid w:val="00F25DB5"/>
    <w:rsid w:val="00F263BE"/>
    <w:rsid w:val="00F26C9F"/>
    <w:rsid w:val="00F26D3E"/>
    <w:rsid w:val="00F26DBE"/>
    <w:rsid w:val="00F27804"/>
    <w:rsid w:val="00F27B04"/>
    <w:rsid w:val="00F303AD"/>
    <w:rsid w:val="00F30F91"/>
    <w:rsid w:val="00F30FFC"/>
    <w:rsid w:val="00F31090"/>
    <w:rsid w:val="00F31845"/>
    <w:rsid w:val="00F31956"/>
    <w:rsid w:val="00F31B08"/>
    <w:rsid w:val="00F32694"/>
    <w:rsid w:val="00F3282C"/>
    <w:rsid w:val="00F32984"/>
    <w:rsid w:val="00F32CF6"/>
    <w:rsid w:val="00F32FD0"/>
    <w:rsid w:val="00F33347"/>
    <w:rsid w:val="00F3350B"/>
    <w:rsid w:val="00F335D1"/>
    <w:rsid w:val="00F3409B"/>
    <w:rsid w:val="00F3437A"/>
    <w:rsid w:val="00F359C5"/>
    <w:rsid w:val="00F35CDC"/>
    <w:rsid w:val="00F36244"/>
    <w:rsid w:val="00F36420"/>
    <w:rsid w:val="00F366DD"/>
    <w:rsid w:val="00F36E81"/>
    <w:rsid w:val="00F3722E"/>
    <w:rsid w:val="00F373B4"/>
    <w:rsid w:val="00F374B1"/>
    <w:rsid w:val="00F37744"/>
    <w:rsid w:val="00F37887"/>
    <w:rsid w:val="00F37A63"/>
    <w:rsid w:val="00F37D26"/>
    <w:rsid w:val="00F37DA1"/>
    <w:rsid w:val="00F406F2"/>
    <w:rsid w:val="00F40C4C"/>
    <w:rsid w:val="00F41218"/>
    <w:rsid w:val="00F41CE7"/>
    <w:rsid w:val="00F41DE3"/>
    <w:rsid w:val="00F42166"/>
    <w:rsid w:val="00F422A8"/>
    <w:rsid w:val="00F42858"/>
    <w:rsid w:val="00F429BB"/>
    <w:rsid w:val="00F42DC2"/>
    <w:rsid w:val="00F4352B"/>
    <w:rsid w:val="00F43692"/>
    <w:rsid w:val="00F43973"/>
    <w:rsid w:val="00F43F4A"/>
    <w:rsid w:val="00F4460D"/>
    <w:rsid w:val="00F44779"/>
    <w:rsid w:val="00F44A01"/>
    <w:rsid w:val="00F455B9"/>
    <w:rsid w:val="00F4567E"/>
    <w:rsid w:val="00F4569D"/>
    <w:rsid w:val="00F45829"/>
    <w:rsid w:val="00F45874"/>
    <w:rsid w:val="00F46743"/>
    <w:rsid w:val="00F46E98"/>
    <w:rsid w:val="00F47884"/>
    <w:rsid w:val="00F47CD8"/>
    <w:rsid w:val="00F5074B"/>
    <w:rsid w:val="00F50AE4"/>
    <w:rsid w:val="00F50DA5"/>
    <w:rsid w:val="00F510E2"/>
    <w:rsid w:val="00F51454"/>
    <w:rsid w:val="00F517F0"/>
    <w:rsid w:val="00F51F10"/>
    <w:rsid w:val="00F528F3"/>
    <w:rsid w:val="00F52A2C"/>
    <w:rsid w:val="00F52F2E"/>
    <w:rsid w:val="00F52FC1"/>
    <w:rsid w:val="00F53058"/>
    <w:rsid w:val="00F531ED"/>
    <w:rsid w:val="00F53351"/>
    <w:rsid w:val="00F53BB8"/>
    <w:rsid w:val="00F53F74"/>
    <w:rsid w:val="00F5492A"/>
    <w:rsid w:val="00F55039"/>
    <w:rsid w:val="00F550D0"/>
    <w:rsid w:val="00F555AD"/>
    <w:rsid w:val="00F556AE"/>
    <w:rsid w:val="00F5575C"/>
    <w:rsid w:val="00F55C27"/>
    <w:rsid w:val="00F56026"/>
    <w:rsid w:val="00F561C3"/>
    <w:rsid w:val="00F56F84"/>
    <w:rsid w:val="00F57081"/>
    <w:rsid w:val="00F570C7"/>
    <w:rsid w:val="00F575F4"/>
    <w:rsid w:val="00F57731"/>
    <w:rsid w:val="00F57FB1"/>
    <w:rsid w:val="00F602BF"/>
    <w:rsid w:val="00F603BB"/>
    <w:rsid w:val="00F6051F"/>
    <w:rsid w:val="00F607A4"/>
    <w:rsid w:val="00F60B66"/>
    <w:rsid w:val="00F60EEF"/>
    <w:rsid w:val="00F616F3"/>
    <w:rsid w:val="00F61878"/>
    <w:rsid w:val="00F62008"/>
    <w:rsid w:val="00F623A8"/>
    <w:rsid w:val="00F62586"/>
    <w:rsid w:val="00F6269C"/>
    <w:rsid w:val="00F62C31"/>
    <w:rsid w:val="00F62F89"/>
    <w:rsid w:val="00F63697"/>
    <w:rsid w:val="00F63747"/>
    <w:rsid w:val="00F64CF6"/>
    <w:rsid w:val="00F64E86"/>
    <w:rsid w:val="00F654C3"/>
    <w:rsid w:val="00F65CEA"/>
    <w:rsid w:val="00F6702D"/>
    <w:rsid w:val="00F6734E"/>
    <w:rsid w:val="00F6775E"/>
    <w:rsid w:val="00F6799F"/>
    <w:rsid w:val="00F706B8"/>
    <w:rsid w:val="00F71145"/>
    <w:rsid w:val="00F71182"/>
    <w:rsid w:val="00F71714"/>
    <w:rsid w:val="00F717B6"/>
    <w:rsid w:val="00F717CB"/>
    <w:rsid w:val="00F71C1A"/>
    <w:rsid w:val="00F71DDA"/>
    <w:rsid w:val="00F721CA"/>
    <w:rsid w:val="00F721F0"/>
    <w:rsid w:val="00F72554"/>
    <w:rsid w:val="00F7257E"/>
    <w:rsid w:val="00F73077"/>
    <w:rsid w:val="00F73B16"/>
    <w:rsid w:val="00F73C18"/>
    <w:rsid w:val="00F74468"/>
    <w:rsid w:val="00F749BA"/>
    <w:rsid w:val="00F7504E"/>
    <w:rsid w:val="00F75078"/>
    <w:rsid w:val="00F756F9"/>
    <w:rsid w:val="00F75737"/>
    <w:rsid w:val="00F75DF2"/>
    <w:rsid w:val="00F760E6"/>
    <w:rsid w:val="00F767C6"/>
    <w:rsid w:val="00F76896"/>
    <w:rsid w:val="00F769DE"/>
    <w:rsid w:val="00F76D61"/>
    <w:rsid w:val="00F77125"/>
    <w:rsid w:val="00F774AD"/>
    <w:rsid w:val="00F77621"/>
    <w:rsid w:val="00F7780D"/>
    <w:rsid w:val="00F77F91"/>
    <w:rsid w:val="00F80113"/>
    <w:rsid w:val="00F801D8"/>
    <w:rsid w:val="00F801DE"/>
    <w:rsid w:val="00F804E1"/>
    <w:rsid w:val="00F80581"/>
    <w:rsid w:val="00F811D4"/>
    <w:rsid w:val="00F813F2"/>
    <w:rsid w:val="00F818D2"/>
    <w:rsid w:val="00F81A4E"/>
    <w:rsid w:val="00F82374"/>
    <w:rsid w:val="00F832A6"/>
    <w:rsid w:val="00F83590"/>
    <w:rsid w:val="00F83A26"/>
    <w:rsid w:val="00F83BF5"/>
    <w:rsid w:val="00F840D3"/>
    <w:rsid w:val="00F840E3"/>
    <w:rsid w:val="00F847B5"/>
    <w:rsid w:val="00F84ADC"/>
    <w:rsid w:val="00F84FDD"/>
    <w:rsid w:val="00F85883"/>
    <w:rsid w:val="00F866C6"/>
    <w:rsid w:val="00F86F78"/>
    <w:rsid w:val="00F8743F"/>
    <w:rsid w:val="00F87676"/>
    <w:rsid w:val="00F87923"/>
    <w:rsid w:val="00F90447"/>
    <w:rsid w:val="00F912FA"/>
    <w:rsid w:val="00F914ED"/>
    <w:rsid w:val="00F915E6"/>
    <w:rsid w:val="00F91777"/>
    <w:rsid w:val="00F9184A"/>
    <w:rsid w:val="00F926BE"/>
    <w:rsid w:val="00F93278"/>
    <w:rsid w:val="00F93341"/>
    <w:rsid w:val="00F933A2"/>
    <w:rsid w:val="00F93757"/>
    <w:rsid w:val="00F93B86"/>
    <w:rsid w:val="00F95107"/>
    <w:rsid w:val="00F95406"/>
    <w:rsid w:val="00F954C6"/>
    <w:rsid w:val="00F95841"/>
    <w:rsid w:val="00F96241"/>
    <w:rsid w:val="00F9625C"/>
    <w:rsid w:val="00F96410"/>
    <w:rsid w:val="00F96599"/>
    <w:rsid w:val="00F96A67"/>
    <w:rsid w:val="00FA0C9D"/>
    <w:rsid w:val="00FA0DB6"/>
    <w:rsid w:val="00FA0EA2"/>
    <w:rsid w:val="00FA18AA"/>
    <w:rsid w:val="00FA195C"/>
    <w:rsid w:val="00FA1E2A"/>
    <w:rsid w:val="00FA2443"/>
    <w:rsid w:val="00FA2781"/>
    <w:rsid w:val="00FA2C9B"/>
    <w:rsid w:val="00FA2CC0"/>
    <w:rsid w:val="00FA3314"/>
    <w:rsid w:val="00FA3591"/>
    <w:rsid w:val="00FA364D"/>
    <w:rsid w:val="00FA38E1"/>
    <w:rsid w:val="00FA3981"/>
    <w:rsid w:val="00FA46BF"/>
    <w:rsid w:val="00FA4E89"/>
    <w:rsid w:val="00FA5420"/>
    <w:rsid w:val="00FA55F5"/>
    <w:rsid w:val="00FA573E"/>
    <w:rsid w:val="00FA5770"/>
    <w:rsid w:val="00FA590C"/>
    <w:rsid w:val="00FA5DA0"/>
    <w:rsid w:val="00FA6330"/>
    <w:rsid w:val="00FA661A"/>
    <w:rsid w:val="00FA6624"/>
    <w:rsid w:val="00FA6800"/>
    <w:rsid w:val="00FA6B69"/>
    <w:rsid w:val="00FA6FE1"/>
    <w:rsid w:val="00FA70F8"/>
    <w:rsid w:val="00FA723F"/>
    <w:rsid w:val="00FA7684"/>
    <w:rsid w:val="00FA7717"/>
    <w:rsid w:val="00FA779E"/>
    <w:rsid w:val="00FA7F15"/>
    <w:rsid w:val="00FB0303"/>
    <w:rsid w:val="00FB056F"/>
    <w:rsid w:val="00FB0802"/>
    <w:rsid w:val="00FB096E"/>
    <w:rsid w:val="00FB0D25"/>
    <w:rsid w:val="00FB1059"/>
    <w:rsid w:val="00FB131E"/>
    <w:rsid w:val="00FB1556"/>
    <w:rsid w:val="00FB1566"/>
    <w:rsid w:val="00FB1ED9"/>
    <w:rsid w:val="00FB239B"/>
    <w:rsid w:val="00FB23C3"/>
    <w:rsid w:val="00FB2AF2"/>
    <w:rsid w:val="00FB329C"/>
    <w:rsid w:val="00FB3364"/>
    <w:rsid w:val="00FB33A9"/>
    <w:rsid w:val="00FB43EA"/>
    <w:rsid w:val="00FB46F6"/>
    <w:rsid w:val="00FB5388"/>
    <w:rsid w:val="00FB55E4"/>
    <w:rsid w:val="00FB5E1C"/>
    <w:rsid w:val="00FB6699"/>
    <w:rsid w:val="00FB75DE"/>
    <w:rsid w:val="00FB780B"/>
    <w:rsid w:val="00FB78B8"/>
    <w:rsid w:val="00FB7D36"/>
    <w:rsid w:val="00FB7D59"/>
    <w:rsid w:val="00FC0B13"/>
    <w:rsid w:val="00FC0FB7"/>
    <w:rsid w:val="00FC10F8"/>
    <w:rsid w:val="00FC12C3"/>
    <w:rsid w:val="00FC154B"/>
    <w:rsid w:val="00FC16C7"/>
    <w:rsid w:val="00FC179F"/>
    <w:rsid w:val="00FC196B"/>
    <w:rsid w:val="00FC1F0C"/>
    <w:rsid w:val="00FC2267"/>
    <w:rsid w:val="00FC2575"/>
    <w:rsid w:val="00FC2751"/>
    <w:rsid w:val="00FC2EEC"/>
    <w:rsid w:val="00FC3250"/>
    <w:rsid w:val="00FC32F4"/>
    <w:rsid w:val="00FC3599"/>
    <w:rsid w:val="00FC35CA"/>
    <w:rsid w:val="00FC37C0"/>
    <w:rsid w:val="00FC3CDD"/>
    <w:rsid w:val="00FC3E7E"/>
    <w:rsid w:val="00FC40CC"/>
    <w:rsid w:val="00FC424F"/>
    <w:rsid w:val="00FC4693"/>
    <w:rsid w:val="00FC4720"/>
    <w:rsid w:val="00FC48B9"/>
    <w:rsid w:val="00FC4A15"/>
    <w:rsid w:val="00FC4B2D"/>
    <w:rsid w:val="00FC51BD"/>
    <w:rsid w:val="00FC5585"/>
    <w:rsid w:val="00FC57D4"/>
    <w:rsid w:val="00FC57F4"/>
    <w:rsid w:val="00FC587C"/>
    <w:rsid w:val="00FC649D"/>
    <w:rsid w:val="00FC6A9C"/>
    <w:rsid w:val="00FC6DF1"/>
    <w:rsid w:val="00FC73C5"/>
    <w:rsid w:val="00FC7A6F"/>
    <w:rsid w:val="00FC7AA8"/>
    <w:rsid w:val="00FC7E55"/>
    <w:rsid w:val="00FD0F0D"/>
    <w:rsid w:val="00FD116C"/>
    <w:rsid w:val="00FD13DF"/>
    <w:rsid w:val="00FD22DB"/>
    <w:rsid w:val="00FD25A7"/>
    <w:rsid w:val="00FD2AAE"/>
    <w:rsid w:val="00FD2C0E"/>
    <w:rsid w:val="00FD2DFF"/>
    <w:rsid w:val="00FD3057"/>
    <w:rsid w:val="00FD3711"/>
    <w:rsid w:val="00FD3866"/>
    <w:rsid w:val="00FD3A91"/>
    <w:rsid w:val="00FD3C8B"/>
    <w:rsid w:val="00FD47D6"/>
    <w:rsid w:val="00FD4BAE"/>
    <w:rsid w:val="00FD50C4"/>
    <w:rsid w:val="00FD5255"/>
    <w:rsid w:val="00FD5351"/>
    <w:rsid w:val="00FD54FB"/>
    <w:rsid w:val="00FD5ABE"/>
    <w:rsid w:val="00FD5CAC"/>
    <w:rsid w:val="00FD6073"/>
    <w:rsid w:val="00FD64B9"/>
    <w:rsid w:val="00FD676B"/>
    <w:rsid w:val="00FD735F"/>
    <w:rsid w:val="00FE000D"/>
    <w:rsid w:val="00FE01B0"/>
    <w:rsid w:val="00FE056E"/>
    <w:rsid w:val="00FE06A3"/>
    <w:rsid w:val="00FE083F"/>
    <w:rsid w:val="00FE0EB5"/>
    <w:rsid w:val="00FE15E2"/>
    <w:rsid w:val="00FE1755"/>
    <w:rsid w:val="00FE183A"/>
    <w:rsid w:val="00FE1921"/>
    <w:rsid w:val="00FE1ADC"/>
    <w:rsid w:val="00FE1D37"/>
    <w:rsid w:val="00FE1DC0"/>
    <w:rsid w:val="00FE2153"/>
    <w:rsid w:val="00FE2772"/>
    <w:rsid w:val="00FE2A72"/>
    <w:rsid w:val="00FE2C87"/>
    <w:rsid w:val="00FE2EB4"/>
    <w:rsid w:val="00FE2FFD"/>
    <w:rsid w:val="00FE3273"/>
    <w:rsid w:val="00FE34FD"/>
    <w:rsid w:val="00FE3A05"/>
    <w:rsid w:val="00FE3ACA"/>
    <w:rsid w:val="00FE4D2C"/>
    <w:rsid w:val="00FE5145"/>
    <w:rsid w:val="00FE5457"/>
    <w:rsid w:val="00FE5530"/>
    <w:rsid w:val="00FE5CE2"/>
    <w:rsid w:val="00FE5FA7"/>
    <w:rsid w:val="00FE60C3"/>
    <w:rsid w:val="00FE621D"/>
    <w:rsid w:val="00FE676E"/>
    <w:rsid w:val="00FE6980"/>
    <w:rsid w:val="00FE69F5"/>
    <w:rsid w:val="00FE6A8B"/>
    <w:rsid w:val="00FE6B12"/>
    <w:rsid w:val="00FE6C83"/>
    <w:rsid w:val="00FE70E1"/>
    <w:rsid w:val="00FE7762"/>
    <w:rsid w:val="00FE77DC"/>
    <w:rsid w:val="00FE7B75"/>
    <w:rsid w:val="00FF140F"/>
    <w:rsid w:val="00FF1788"/>
    <w:rsid w:val="00FF1D61"/>
    <w:rsid w:val="00FF1FA9"/>
    <w:rsid w:val="00FF2123"/>
    <w:rsid w:val="00FF2739"/>
    <w:rsid w:val="00FF37E0"/>
    <w:rsid w:val="00FF3865"/>
    <w:rsid w:val="00FF3AD4"/>
    <w:rsid w:val="00FF4120"/>
    <w:rsid w:val="00FF469E"/>
    <w:rsid w:val="00FF4C39"/>
    <w:rsid w:val="00FF4EA0"/>
    <w:rsid w:val="00FF577A"/>
    <w:rsid w:val="00FF58FA"/>
    <w:rsid w:val="00FF5C31"/>
    <w:rsid w:val="00FF6E32"/>
    <w:rsid w:val="00FF7065"/>
    <w:rsid w:val="00FF71D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D89A3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536"/>
    <w:pPr>
      <w:jc w:val="both"/>
    </w:pPr>
    <w:rPr>
      <w:rFonts w:asciiTheme="minorHAnsi" w:hAnsiTheme="minorHAnsi"/>
    </w:rPr>
  </w:style>
  <w:style w:type="paragraph" w:styleId="Titre1">
    <w:name w:val="heading 1"/>
    <w:basedOn w:val="Normal"/>
    <w:next w:val="Normal"/>
    <w:link w:val="Titre1Car"/>
    <w:uiPriority w:val="9"/>
    <w:qFormat/>
    <w:rsid w:val="00A36BF8"/>
    <w:pPr>
      <w:keepNext/>
      <w:keepLines/>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B5563"/>
    <w:pPr>
      <w:keepNext/>
      <w:keepLines/>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B5563"/>
    <w:pPr>
      <w:keepNext/>
      <w:keepLines/>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B5563"/>
    <w:pPr>
      <w:keepNext/>
      <w:keepLines/>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403EC3"/>
    <w:pPr>
      <w:keepNext/>
      <w:keepLines/>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403EC3"/>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403EC3"/>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256F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spacing w:before="120"/>
      <w:outlineLvl w:val="9"/>
    </w:pPr>
    <w:rPr>
      <w:rFonts w:asciiTheme="minorHAnsi" w:eastAsiaTheme="minorEastAsia" w:hAnsiTheme="minorHAnsi" w:cs="Times New Roman"/>
      <w:caps/>
      <w:color w:val="auto"/>
      <w:sz w:val="22"/>
      <w:szCs w:val="22"/>
    </w:rPr>
  </w:style>
  <w:style w:type="paragraph" w:styleId="TM2">
    <w:name w:val="toc 2"/>
    <w:basedOn w:val="Titre2"/>
    <w:next w:val="Normal"/>
    <w:autoRedefine/>
    <w:uiPriority w:val="39"/>
    <w:unhideWhenUsed/>
    <w:rsid w:val="0083426E"/>
    <w:pPr>
      <w:keepNext w:val="0"/>
      <w:keepLines w:val="0"/>
      <w:spacing w:before="0"/>
      <w:ind w:left="240"/>
      <w:outlineLvl w:val="9"/>
    </w:pPr>
    <w:rPr>
      <w:rFonts w:asciiTheme="minorHAnsi" w:eastAsiaTheme="minorEastAsia" w:hAnsiTheme="minorHAnsi" w:cs="Times New Roman"/>
      <w:b w:val="0"/>
      <w:bCs w:val="0"/>
      <w:smallCaps/>
      <w:color w:val="auto"/>
      <w:sz w:val="22"/>
      <w:szCs w:val="22"/>
    </w:rPr>
  </w:style>
  <w:style w:type="paragraph" w:styleId="TM3">
    <w:name w:val="toc 3"/>
    <w:basedOn w:val="Titre3"/>
    <w:next w:val="Normal"/>
    <w:autoRedefine/>
    <w:uiPriority w:val="39"/>
    <w:unhideWhenUsed/>
    <w:rsid w:val="0083426E"/>
    <w:pPr>
      <w:keepNext w:val="0"/>
      <w:keepLines w:val="0"/>
      <w:spacing w:before="0"/>
      <w:ind w:left="480"/>
      <w:outlineLvl w:val="9"/>
    </w:pPr>
    <w:rPr>
      <w:rFonts w:asciiTheme="minorHAnsi" w:eastAsiaTheme="minorEastAsia" w:hAnsiTheme="minorHAnsi" w:cs="Times New Roman"/>
      <w:b w:val="0"/>
      <w:bCs w:val="0"/>
      <w:i/>
      <w:iCs/>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18"/>
      <w:szCs w:val="18"/>
    </w:rPr>
  </w:style>
  <w:style w:type="paragraph" w:styleId="TM5">
    <w:name w:val="toc 5"/>
    <w:basedOn w:val="Titre5"/>
    <w:next w:val="Normal"/>
    <w:autoRedefine/>
    <w:uiPriority w:val="39"/>
    <w:unhideWhenUsed/>
    <w:rsid w:val="0083426E"/>
    <w:pPr>
      <w:keepNext w:val="0"/>
      <w:keepLines w:val="0"/>
      <w:spacing w:before="0"/>
      <w:ind w:left="960"/>
      <w:outlineLvl w:val="9"/>
    </w:pPr>
    <w:rPr>
      <w:rFonts w:asciiTheme="minorHAnsi" w:eastAsiaTheme="minorEastAsia" w:hAnsiTheme="minorHAnsi" w:cs="Times New Roman"/>
      <w:color w:val="auto"/>
      <w:sz w:val="18"/>
      <w:szCs w:val="18"/>
    </w:rPr>
  </w:style>
  <w:style w:type="paragraph" w:styleId="TM6">
    <w:name w:val="toc 6"/>
    <w:basedOn w:val="Normal"/>
    <w:next w:val="Normal"/>
    <w:autoRedefine/>
    <w:uiPriority w:val="39"/>
    <w:unhideWhenUsed/>
    <w:rsid w:val="0083426E"/>
    <w:pPr>
      <w:ind w:left="1200"/>
    </w:pPr>
    <w:rPr>
      <w:sz w:val="18"/>
      <w:szCs w:val="18"/>
    </w:rPr>
  </w:style>
  <w:style w:type="paragraph" w:styleId="TM7">
    <w:name w:val="toc 7"/>
    <w:basedOn w:val="Normal"/>
    <w:next w:val="Normal"/>
    <w:autoRedefine/>
    <w:uiPriority w:val="39"/>
    <w:unhideWhenUsed/>
    <w:rsid w:val="0083426E"/>
    <w:pPr>
      <w:ind w:left="1440"/>
    </w:pPr>
    <w:rPr>
      <w:sz w:val="18"/>
      <w:szCs w:val="18"/>
    </w:rPr>
  </w:style>
  <w:style w:type="paragraph" w:styleId="TM8">
    <w:name w:val="toc 8"/>
    <w:basedOn w:val="Normal"/>
    <w:next w:val="Normal"/>
    <w:autoRedefine/>
    <w:uiPriority w:val="39"/>
    <w:unhideWhenUsed/>
    <w:rsid w:val="0083426E"/>
    <w:pPr>
      <w:ind w:left="1680"/>
    </w:pPr>
    <w:rPr>
      <w:sz w:val="18"/>
      <w:szCs w:val="18"/>
    </w:rPr>
  </w:style>
  <w:style w:type="paragraph" w:styleId="TM9">
    <w:name w:val="toc 9"/>
    <w:basedOn w:val="Normal"/>
    <w:next w:val="Normal"/>
    <w:autoRedefine/>
    <w:uiPriority w:val="39"/>
    <w:unhideWhenUsed/>
    <w:rsid w:val="0083426E"/>
    <w:pPr>
      <w:ind w:left="1920"/>
    </w:pPr>
    <w:rPr>
      <w:sz w:val="18"/>
      <w:szCs w:val="18"/>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Lienhypertexte">
    <w:name w:val="Hyperlink"/>
    <w:basedOn w:val="Policepardfaut"/>
    <w:uiPriority w:val="99"/>
    <w:unhideWhenUsed/>
    <w:rsid w:val="007F03C5"/>
    <w:rPr>
      <w:color w:val="E68200" w:themeColor="hyperlink"/>
      <w:u w:val="single"/>
    </w:rPr>
  </w:style>
  <w:style w:type="table" w:styleId="Grilledutableau">
    <w:name w:val="Table Grid"/>
    <w:basedOn w:val="TableauNormal"/>
    <w:uiPriority w:val="59"/>
    <w:rsid w:val="006C6D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claire-Accent1">
    <w:name w:val="Light List Accent 1"/>
    <w:basedOn w:val="TableauNormal"/>
    <w:uiPriority w:val="61"/>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Borders>
        <w:top w:val="single" w:sz="8" w:space="0" w:color="FEA022" w:themeColor="accent6"/>
        <w:bottom w:val="single" w:sz="8" w:space="0" w:color="FEA022" w:themeColor="accent6"/>
      </w:tblBorders>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Borders>
        <w:top w:val="single" w:sz="8" w:space="0" w:color="FF6700" w:themeColor="accent3"/>
        <w:bottom w:val="single" w:sz="8" w:space="0" w:color="FF6700" w:themeColor="accent3"/>
      </w:tblBorders>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Borders>
        <w:top w:val="single" w:sz="8" w:space="0" w:color="FF6700" w:themeColor="accent3"/>
        <w:bottom w:val="single" w:sz="8" w:space="0" w:color="FF6700" w:themeColor="accent3"/>
      </w:tblBorders>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hypertextesuivivisit">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Appelnotedebasdep">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s">
    <w:name w:val="Document Map"/>
    <w:basedOn w:val="Normal"/>
    <w:link w:val="ExplorateurdedocumentsCar"/>
    <w:uiPriority w:val="99"/>
    <w:semiHidden/>
    <w:unhideWhenUsed/>
    <w:rsid w:val="00FD3A91"/>
    <w:rPr>
      <w:rFonts w:ascii="Lucida Grande" w:hAnsi="Lucida Grande" w:cs="Lucida Grande"/>
    </w:rPr>
  </w:style>
  <w:style w:type="character" w:customStyle="1" w:styleId="ExplorateurdedocumentsCar">
    <w:name w:val="Explorateur de documents Car"/>
    <w:basedOn w:val="Policepardfaut"/>
    <w:link w:val="Explorateurdedocuments"/>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tblBorders>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Appel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Borders>
        <w:top w:val="single" w:sz="8" w:space="0" w:color="909465" w:themeColor="accent4"/>
        <w:bottom w:val="single" w:sz="8" w:space="0" w:color="909465" w:themeColor="accent4"/>
      </w:tblBorders>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Borders>
        <w:top w:val="single" w:sz="8" w:space="0" w:color="956B43" w:themeColor="accent5"/>
        <w:bottom w:val="single" w:sz="8" w:space="0" w:color="956B43" w:themeColor="accent5"/>
      </w:tblBorders>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Borders>
        <w:top w:val="single" w:sz="8" w:space="0" w:color="909465" w:themeColor="accent4"/>
        <w:bottom w:val="single" w:sz="8" w:space="0" w:color="909465" w:themeColor="accent4"/>
      </w:tblBorders>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Borders>
        <w:insideH w:val="single" w:sz="4" w:space="0" w:color="FFFFFF" w:themeColor="background1"/>
      </w:tblBorders>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spacing w:line="276" w:lineRule="auto"/>
      <w:outlineLvl w:val="9"/>
    </w:pPr>
    <w:rPr>
      <w:color w:val="6E9400" w:themeColor="accent1" w:themeShade="BF"/>
      <w:sz w:val="28"/>
      <w:szCs w:val="28"/>
      <w:lang w:val="fr-CA" w:eastAsia="fr-CA"/>
    </w:rPr>
  </w:style>
  <w:style w:type="character" w:customStyle="1" w:styleId="A7">
    <w:name w:val="A7"/>
    <w:uiPriority w:val="99"/>
    <w:rsid w:val="00B9630C"/>
    <w:rPr>
      <w:rFonts w:cs="Sabon MT Std"/>
      <w:color w:val="000000"/>
      <w:sz w:val="12"/>
      <w:szCs w:val="12"/>
    </w:rPr>
  </w:style>
  <w:style w:type="table" w:customStyle="1" w:styleId="TableauGrille1Clair-Accentuation11">
    <w:name w:val="Tableau Grille 1 Clair - Accentuation 11"/>
    <w:basedOn w:val="TableauNormal"/>
    <w:uiPriority w:val="46"/>
    <w:rsid w:val="00D63BED"/>
    <w:tblPr>
      <w:tblStyleRowBandSize w:val="1"/>
      <w:tblStyleColBandSize w:val="1"/>
      <w:tblBorders>
        <w:top w:val="single" w:sz="4" w:space="0" w:color="DFFF82" w:themeColor="accent1" w:themeTint="66"/>
        <w:left w:val="single" w:sz="4" w:space="0" w:color="DFFF82" w:themeColor="accent1" w:themeTint="66"/>
        <w:bottom w:val="single" w:sz="4" w:space="0" w:color="DFFF82" w:themeColor="accent1" w:themeTint="66"/>
        <w:right w:val="single" w:sz="4" w:space="0" w:color="DFFF82" w:themeColor="accent1" w:themeTint="66"/>
        <w:insideH w:val="single" w:sz="4" w:space="0" w:color="DFFF82" w:themeColor="accent1" w:themeTint="66"/>
        <w:insideV w:val="single" w:sz="4" w:space="0" w:color="DFFF82" w:themeColor="accent1" w:themeTint="66"/>
      </w:tblBorders>
    </w:tblPr>
    <w:tblStylePr w:type="firstRow">
      <w:rPr>
        <w:b/>
        <w:bCs/>
      </w:rPr>
      <w:tblPr/>
      <w:tcPr>
        <w:tcBorders>
          <w:bottom w:val="single" w:sz="12" w:space="0" w:color="CFFF43" w:themeColor="accent1" w:themeTint="99"/>
        </w:tcBorders>
      </w:tcPr>
    </w:tblStylePr>
    <w:tblStylePr w:type="lastRow">
      <w:rPr>
        <w:b/>
        <w:bCs/>
      </w:rPr>
      <w:tblPr/>
      <w:tcPr>
        <w:tcBorders>
          <w:top w:val="double" w:sz="2" w:space="0" w:color="CFFF43" w:themeColor="accent1" w:themeTint="99"/>
        </w:tcBorders>
      </w:tcPr>
    </w:tblStylePr>
    <w:tblStylePr w:type="firstCol">
      <w:rPr>
        <w:b/>
        <w:bCs/>
      </w:rPr>
    </w:tblStylePr>
    <w:tblStylePr w:type="lastCol">
      <w:rPr>
        <w:b/>
        <w:bCs/>
      </w:rPr>
    </w:tblStylePr>
  </w:style>
  <w:style w:type="table" w:customStyle="1" w:styleId="TableauGrille3-Accentuation11">
    <w:name w:val="Tableau Grille 3 - Accentuation 11"/>
    <w:basedOn w:val="TableauNormal"/>
    <w:uiPriority w:val="48"/>
    <w:rsid w:val="00D63BED"/>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FFC0" w:themeFill="accent1" w:themeFillTint="33"/>
      </w:tcPr>
    </w:tblStylePr>
    <w:tblStylePr w:type="band1Horz">
      <w:tblPr/>
      <w:tcPr>
        <w:shd w:val="clear" w:color="auto" w:fill="EFFFC0" w:themeFill="accent1" w:themeFillTint="33"/>
      </w:tcPr>
    </w:tblStylePr>
    <w:tblStylePr w:type="neCell">
      <w:tblPr/>
      <w:tcPr>
        <w:tcBorders>
          <w:bottom w:val="single" w:sz="4" w:space="0" w:color="CFFF43" w:themeColor="accent1" w:themeTint="99"/>
        </w:tcBorders>
      </w:tcPr>
    </w:tblStylePr>
    <w:tblStylePr w:type="nwCell">
      <w:tblPr/>
      <w:tcPr>
        <w:tcBorders>
          <w:bottom w:val="single" w:sz="4" w:space="0" w:color="CFFF43" w:themeColor="accent1" w:themeTint="99"/>
        </w:tcBorders>
      </w:tcPr>
    </w:tblStylePr>
    <w:tblStylePr w:type="seCell">
      <w:tblPr/>
      <w:tcPr>
        <w:tcBorders>
          <w:top w:val="single" w:sz="4" w:space="0" w:color="CFFF43" w:themeColor="accent1" w:themeTint="99"/>
        </w:tcBorders>
      </w:tcPr>
    </w:tblStylePr>
    <w:tblStylePr w:type="swCell">
      <w:tblPr/>
      <w:tcPr>
        <w:tcBorders>
          <w:top w:val="single" w:sz="4" w:space="0" w:color="CFFF43" w:themeColor="accent1" w:themeTint="99"/>
        </w:tcBorders>
      </w:tcPr>
    </w:tblStylePr>
  </w:style>
  <w:style w:type="table" w:customStyle="1" w:styleId="TableauGrille5Fonc-Accentuation11">
    <w:name w:val="Tableau Grille 5 Foncé - Accentuation 11"/>
    <w:basedOn w:val="TableauNormal"/>
    <w:uiPriority w:val="50"/>
    <w:rsid w:val="00D63BE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numbering" w:customStyle="1" w:styleId="Style1">
    <w:name w:val="Style1"/>
    <w:uiPriority w:val="99"/>
    <w:rsid w:val="00572D5A"/>
    <w:pPr>
      <w:numPr>
        <w:numId w:val="6"/>
      </w:numPr>
    </w:pPr>
  </w:style>
  <w:style w:type="table" w:customStyle="1" w:styleId="TableauGrille5Fonc-Accentuation31">
    <w:name w:val="Tableau Grille 5 Foncé - Accentuation 31"/>
    <w:basedOn w:val="TableauNormal"/>
    <w:uiPriority w:val="50"/>
    <w:rsid w:val="002A03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31">
    <w:name w:val="Tableau Grille 4 - Accentuation 31"/>
    <w:basedOn w:val="TableauNormal"/>
    <w:uiPriority w:val="49"/>
    <w:rsid w:val="0082772A"/>
    <w:tblPr>
      <w:tblStyleRowBandSize w:val="1"/>
      <w:tblStyleColBandSize w:val="1"/>
      <w:tblBorders>
        <w:top w:val="single" w:sz="4" w:space="0" w:color="FFA366" w:themeColor="accent3" w:themeTint="99"/>
        <w:left w:val="single" w:sz="4" w:space="0" w:color="FFA366" w:themeColor="accent3" w:themeTint="99"/>
        <w:bottom w:val="single" w:sz="4" w:space="0" w:color="FFA366" w:themeColor="accent3" w:themeTint="99"/>
        <w:right w:val="single" w:sz="4" w:space="0" w:color="FFA366" w:themeColor="accent3" w:themeTint="99"/>
        <w:insideH w:val="single" w:sz="4" w:space="0" w:color="FFA366" w:themeColor="accent3" w:themeTint="99"/>
        <w:insideV w:val="single" w:sz="4" w:space="0" w:color="FFA366" w:themeColor="accent3" w:themeTint="99"/>
      </w:tblBorders>
    </w:tblPr>
    <w:tblStylePr w:type="firstRow">
      <w:rPr>
        <w:b/>
        <w:bCs/>
        <w:color w:val="FFFFFF" w:themeColor="background1"/>
      </w:rPr>
      <w:tblPr/>
      <w:tcPr>
        <w:tcBorders>
          <w:top w:val="single" w:sz="4" w:space="0" w:color="FF6700" w:themeColor="accent3"/>
          <w:left w:val="single" w:sz="4" w:space="0" w:color="FF6700" w:themeColor="accent3"/>
          <w:bottom w:val="single" w:sz="4" w:space="0" w:color="FF6700" w:themeColor="accent3"/>
          <w:right w:val="single" w:sz="4" w:space="0" w:color="FF6700" w:themeColor="accent3"/>
          <w:insideH w:val="nil"/>
          <w:insideV w:val="nil"/>
        </w:tcBorders>
        <w:shd w:val="clear" w:color="auto" w:fill="FF6700" w:themeFill="accent3"/>
      </w:tcPr>
    </w:tblStylePr>
    <w:tblStylePr w:type="lastRow">
      <w:rPr>
        <w:b/>
        <w:bCs/>
      </w:rPr>
      <w:tblPr/>
      <w:tcPr>
        <w:tcBorders>
          <w:top w:val="double" w:sz="4" w:space="0" w:color="FF6700" w:themeColor="accent3"/>
        </w:tcBorders>
      </w:tcPr>
    </w:tblStylePr>
    <w:tblStylePr w:type="firstCol">
      <w:rPr>
        <w:b/>
        <w:bCs/>
      </w:rPr>
    </w:tblStylePr>
    <w:tblStylePr w:type="lastCol">
      <w:rPr>
        <w:b/>
        <w:bCs/>
      </w:rPr>
    </w:tblStylePr>
    <w:tblStylePr w:type="band1Vert">
      <w:tblPr/>
      <w:tcPr>
        <w:shd w:val="clear" w:color="auto" w:fill="FFE0CC" w:themeFill="accent3" w:themeFillTint="33"/>
      </w:tcPr>
    </w:tblStylePr>
    <w:tblStylePr w:type="band1Horz">
      <w:tblPr/>
      <w:tcPr>
        <w:shd w:val="clear" w:color="auto" w:fill="FFE0CC" w:themeFill="accent3" w:themeFillTint="33"/>
      </w:tcPr>
    </w:tblStylePr>
  </w:style>
  <w:style w:type="table" w:customStyle="1" w:styleId="TableauGrille5Fonc-Accentuation21">
    <w:name w:val="Tableau Grille 5 Foncé - Accentuation 21"/>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table" w:customStyle="1" w:styleId="TableauGrille5Fonc-Accentuation12">
    <w:name w:val="Tableau Grille 5 Foncé - Accentuation 12"/>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2">
    <w:name w:val="Tableau Grille 5 Foncé - Accentuation 32"/>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21">
    <w:name w:val="Tableau Grille 4 - Accentuation 21"/>
    <w:basedOn w:val="TableauNormal"/>
    <w:uiPriority w:val="49"/>
    <w:rsid w:val="00CC7D83"/>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4-Accentuation11">
    <w:name w:val="Tableau Grille 4 - Accentuation 11"/>
    <w:basedOn w:val="TableauNormal"/>
    <w:uiPriority w:val="49"/>
    <w:rsid w:val="00956C92"/>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5Fonc-Accentuation41">
    <w:name w:val="Tableau Grille 5 Foncé - Accentuation 41"/>
    <w:basedOn w:val="TableauNormal"/>
    <w:uiPriority w:val="50"/>
    <w:rsid w:val="00F876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9D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946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946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946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9465" w:themeFill="accent4"/>
      </w:tcPr>
    </w:tblStylePr>
    <w:tblStylePr w:type="band1Vert">
      <w:tblPr/>
      <w:tcPr>
        <w:shd w:val="clear" w:color="auto" w:fill="D2D4C0" w:themeFill="accent4" w:themeFillTint="66"/>
      </w:tcPr>
    </w:tblStylePr>
    <w:tblStylePr w:type="band1Horz">
      <w:tblPr/>
      <w:tcPr>
        <w:shd w:val="clear" w:color="auto" w:fill="D2D4C0" w:themeFill="accent4" w:themeFillTint="66"/>
      </w:tcPr>
    </w:tblStylePr>
  </w:style>
  <w:style w:type="table" w:customStyle="1" w:styleId="TableauGrille2-Accentuation11">
    <w:name w:val="Tableau Grille 2 - Accentuation 11"/>
    <w:basedOn w:val="TableauNormal"/>
    <w:uiPriority w:val="47"/>
    <w:rsid w:val="00BF2205"/>
    <w:tblPr>
      <w:tblStyleRowBandSize w:val="1"/>
      <w:tblStyleColBandSize w:val="1"/>
      <w:tblBorders>
        <w:top w:val="single" w:sz="2" w:space="0" w:color="CFFF43" w:themeColor="accent1" w:themeTint="99"/>
        <w:bottom w:val="single" w:sz="2" w:space="0" w:color="CFFF43" w:themeColor="accent1" w:themeTint="99"/>
        <w:insideH w:val="single" w:sz="2" w:space="0" w:color="CFFF43" w:themeColor="accent1" w:themeTint="99"/>
        <w:insideV w:val="single" w:sz="2" w:space="0" w:color="CFFF43" w:themeColor="accent1" w:themeTint="99"/>
      </w:tblBorders>
    </w:tblPr>
    <w:tblStylePr w:type="firstRow">
      <w:rPr>
        <w:b/>
        <w:bCs/>
      </w:rPr>
      <w:tblPr/>
      <w:tcPr>
        <w:tcBorders>
          <w:top w:val="nil"/>
          <w:bottom w:val="single" w:sz="12" w:space="0" w:color="CFFF43" w:themeColor="accent1" w:themeTint="99"/>
          <w:insideH w:val="nil"/>
          <w:insideV w:val="nil"/>
        </w:tcBorders>
        <w:shd w:val="clear" w:color="auto" w:fill="FFFFFF" w:themeFill="background1"/>
      </w:tcPr>
    </w:tblStylePr>
    <w:tblStylePr w:type="lastRow">
      <w:rPr>
        <w:b/>
        <w:bCs/>
      </w:rPr>
      <w:tblPr/>
      <w:tcPr>
        <w:tcBorders>
          <w:top w:val="double" w:sz="2" w:space="0" w:color="CFFF4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12">
    <w:name w:val="Tableau Grille 4 - Accentuation 12"/>
    <w:basedOn w:val="TableauNormal"/>
    <w:uiPriority w:val="49"/>
    <w:rsid w:val="00BF2205"/>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22">
    <w:name w:val="Tableau Grille 4 - Accentuation 22"/>
    <w:basedOn w:val="TableauNormal"/>
    <w:uiPriority w:val="49"/>
    <w:rsid w:val="00BF2205"/>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21">
    <w:name w:val="Tableau Grille 21"/>
    <w:basedOn w:val="TableauNormal"/>
    <w:uiPriority w:val="47"/>
    <w:rsid w:val="00F84AD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5Fonc-Accentuation33">
    <w:name w:val="Tableau Grille 5 Foncé - Accentuation 33"/>
    <w:basedOn w:val="TableauNormal"/>
    <w:uiPriority w:val="50"/>
    <w:rsid w:val="00F84AD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5Fonc-Accentuation22">
    <w:name w:val="Tableau Grille 5 Foncé - Accentuation 22"/>
    <w:basedOn w:val="TableauNormal"/>
    <w:uiPriority w:val="50"/>
    <w:rsid w:val="00F84AD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paragraph" w:styleId="Sansinterligne">
    <w:name w:val="No Spacing"/>
    <w:uiPriority w:val="1"/>
    <w:qFormat/>
    <w:rsid w:val="00672536"/>
    <w:pPr>
      <w:jc w:val="both"/>
    </w:pPr>
    <w:rPr>
      <w:rFonts w:asciiTheme="minorHAnsi" w:hAnsi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2536"/>
    <w:pPr>
      <w:jc w:val="both"/>
    </w:pPr>
    <w:rPr>
      <w:rFonts w:asciiTheme="minorHAnsi" w:hAnsiTheme="minorHAnsi"/>
    </w:rPr>
  </w:style>
  <w:style w:type="paragraph" w:styleId="Titre1">
    <w:name w:val="heading 1"/>
    <w:basedOn w:val="Normal"/>
    <w:next w:val="Normal"/>
    <w:link w:val="Titre1Car"/>
    <w:uiPriority w:val="9"/>
    <w:qFormat/>
    <w:rsid w:val="00A36BF8"/>
    <w:pPr>
      <w:keepNext/>
      <w:keepLines/>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B5563"/>
    <w:pPr>
      <w:keepNext/>
      <w:keepLines/>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B5563"/>
    <w:pPr>
      <w:keepNext/>
      <w:keepLines/>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B5563"/>
    <w:pPr>
      <w:keepNext/>
      <w:keepLines/>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403EC3"/>
    <w:pPr>
      <w:keepNext/>
      <w:keepLines/>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403EC3"/>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403EC3"/>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2256F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spacing w:before="120"/>
      <w:outlineLvl w:val="9"/>
    </w:pPr>
    <w:rPr>
      <w:rFonts w:asciiTheme="minorHAnsi" w:eastAsiaTheme="minorEastAsia" w:hAnsiTheme="minorHAnsi" w:cs="Times New Roman"/>
      <w:caps/>
      <w:color w:val="auto"/>
      <w:sz w:val="22"/>
      <w:szCs w:val="22"/>
    </w:rPr>
  </w:style>
  <w:style w:type="paragraph" w:styleId="TM2">
    <w:name w:val="toc 2"/>
    <w:basedOn w:val="Titre2"/>
    <w:next w:val="Normal"/>
    <w:autoRedefine/>
    <w:uiPriority w:val="39"/>
    <w:unhideWhenUsed/>
    <w:rsid w:val="0083426E"/>
    <w:pPr>
      <w:keepNext w:val="0"/>
      <w:keepLines w:val="0"/>
      <w:spacing w:before="0"/>
      <w:ind w:left="240"/>
      <w:outlineLvl w:val="9"/>
    </w:pPr>
    <w:rPr>
      <w:rFonts w:asciiTheme="minorHAnsi" w:eastAsiaTheme="minorEastAsia" w:hAnsiTheme="minorHAnsi" w:cs="Times New Roman"/>
      <w:b w:val="0"/>
      <w:bCs w:val="0"/>
      <w:smallCaps/>
      <w:color w:val="auto"/>
      <w:sz w:val="22"/>
      <w:szCs w:val="22"/>
    </w:rPr>
  </w:style>
  <w:style w:type="paragraph" w:styleId="TM3">
    <w:name w:val="toc 3"/>
    <w:basedOn w:val="Titre3"/>
    <w:next w:val="Normal"/>
    <w:autoRedefine/>
    <w:uiPriority w:val="39"/>
    <w:unhideWhenUsed/>
    <w:rsid w:val="0083426E"/>
    <w:pPr>
      <w:keepNext w:val="0"/>
      <w:keepLines w:val="0"/>
      <w:spacing w:before="0"/>
      <w:ind w:left="480"/>
      <w:outlineLvl w:val="9"/>
    </w:pPr>
    <w:rPr>
      <w:rFonts w:asciiTheme="minorHAnsi" w:eastAsiaTheme="minorEastAsia" w:hAnsiTheme="minorHAnsi" w:cs="Times New Roman"/>
      <w:b w:val="0"/>
      <w:bCs w:val="0"/>
      <w:i/>
      <w:iCs/>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18"/>
      <w:szCs w:val="18"/>
    </w:rPr>
  </w:style>
  <w:style w:type="paragraph" w:styleId="TM5">
    <w:name w:val="toc 5"/>
    <w:basedOn w:val="Titre5"/>
    <w:next w:val="Normal"/>
    <w:autoRedefine/>
    <w:uiPriority w:val="39"/>
    <w:unhideWhenUsed/>
    <w:rsid w:val="0083426E"/>
    <w:pPr>
      <w:keepNext w:val="0"/>
      <w:keepLines w:val="0"/>
      <w:spacing w:before="0"/>
      <w:ind w:left="960"/>
      <w:outlineLvl w:val="9"/>
    </w:pPr>
    <w:rPr>
      <w:rFonts w:asciiTheme="minorHAnsi" w:eastAsiaTheme="minorEastAsia" w:hAnsiTheme="minorHAnsi" w:cs="Times New Roman"/>
      <w:color w:val="auto"/>
      <w:sz w:val="18"/>
      <w:szCs w:val="18"/>
    </w:rPr>
  </w:style>
  <w:style w:type="paragraph" w:styleId="TM6">
    <w:name w:val="toc 6"/>
    <w:basedOn w:val="Normal"/>
    <w:next w:val="Normal"/>
    <w:autoRedefine/>
    <w:uiPriority w:val="39"/>
    <w:unhideWhenUsed/>
    <w:rsid w:val="0083426E"/>
    <w:pPr>
      <w:ind w:left="1200"/>
    </w:pPr>
    <w:rPr>
      <w:sz w:val="18"/>
      <w:szCs w:val="18"/>
    </w:rPr>
  </w:style>
  <w:style w:type="paragraph" w:styleId="TM7">
    <w:name w:val="toc 7"/>
    <w:basedOn w:val="Normal"/>
    <w:next w:val="Normal"/>
    <w:autoRedefine/>
    <w:uiPriority w:val="39"/>
    <w:unhideWhenUsed/>
    <w:rsid w:val="0083426E"/>
    <w:pPr>
      <w:ind w:left="1440"/>
    </w:pPr>
    <w:rPr>
      <w:sz w:val="18"/>
      <w:szCs w:val="18"/>
    </w:rPr>
  </w:style>
  <w:style w:type="paragraph" w:styleId="TM8">
    <w:name w:val="toc 8"/>
    <w:basedOn w:val="Normal"/>
    <w:next w:val="Normal"/>
    <w:autoRedefine/>
    <w:uiPriority w:val="39"/>
    <w:unhideWhenUsed/>
    <w:rsid w:val="0083426E"/>
    <w:pPr>
      <w:ind w:left="1680"/>
    </w:pPr>
    <w:rPr>
      <w:sz w:val="18"/>
      <w:szCs w:val="18"/>
    </w:rPr>
  </w:style>
  <w:style w:type="paragraph" w:styleId="TM9">
    <w:name w:val="toc 9"/>
    <w:basedOn w:val="Normal"/>
    <w:next w:val="Normal"/>
    <w:autoRedefine/>
    <w:uiPriority w:val="39"/>
    <w:unhideWhenUsed/>
    <w:rsid w:val="0083426E"/>
    <w:pPr>
      <w:ind w:left="1920"/>
    </w:pPr>
    <w:rPr>
      <w:sz w:val="18"/>
      <w:szCs w:val="18"/>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Lienhypertexte">
    <w:name w:val="Hyperlink"/>
    <w:basedOn w:val="Policepardfaut"/>
    <w:uiPriority w:val="99"/>
    <w:unhideWhenUsed/>
    <w:rsid w:val="007F03C5"/>
    <w:rPr>
      <w:color w:val="E68200" w:themeColor="hyperlink"/>
      <w:u w:val="single"/>
    </w:rPr>
  </w:style>
  <w:style w:type="table" w:styleId="Grilledutableau">
    <w:name w:val="Table Grid"/>
    <w:basedOn w:val="TableauNormal"/>
    <w:uiPriority w:val="59"/>
    <w:rsid w:val="006C6D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claire-Accent1">
    <w:name w:val="Light List Accent 1"/>
    <w:basedOn w:val="TableauNormal"/>
    <w:uiPriority w:val="61"/>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Borders>
        <w:top w:val="single" w:sz="8" w:space="0" w:color="FEA022" w:themeColor="accent6"/>
        <w:bottom w:val="single" w:sz="8" w:space="0" w:color="FEA022" w:themeColor="accent6"/>
      </w:tblBorders>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Borders>
        <w:top w:val="single" w:sz="8" w:space="0" w:color="FF6700" w:themeColor="accent3"/>
        <w:bottom w:val="single" w:sz="8" w:space="0" w:color="FF6700" w:themeColor="accent3"/>
      </w:tblBorders>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Borders>
        <w:top w:val="single" w:sz="8" w:space="0" w:color="FF6700" w:themeColor="accent3"/>
        <w:bottom w:val="single" w:sz="8" w:space="0" w:color="FF6700" w:themeColor="accent3"/>
      </w:tblBorders>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hypertextesuivivisit">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Appelnotedebasdep">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s">
    <w:name w:val="Document Map"/>
    <w:basedOn w:val="Normal"/>
    <w:link w:val="ExplorateurdedocumentsCar"/>
    <w:uiPriority w:val="99"/>
    <w:semiHidden/>
    <w:unhideWhenUsed/>
    <w:rsid w:val="00FD3A91"/>
    <w:rPr>
      <w:rFonts w:ascii="Lucida Grande" w:hAnsi="Lucida Grande" w:cs="Lucida Grande"/>
    </w:rPr>
  </w:style>
  <w:style w:type="character" w:customStyle="1" w:styleId="ExplorateurdedocumentsCar">
    <w:name w:val="Explorateur de documents Car"/>
    <w:basedOn w:val="Policepardfaut"/>
    <w:link w:val="Explorateurdedocuments"/>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tblBorders>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Appel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Borders>
        <w:top w:val="single" w:sz="8" w:space="0" w:color="909465" w:themeColor="accent4"/>
        <w:bottom w:val="single" w:sz="8" w:space="0" w:color="909465" w:themeColor="accent4"/>
      </w:tblBorders>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Borders>
        <w:top w:val="single" w:sz="8" w:space="0" w:color="956B43" w:themeColor="accent5"/>
        <w:bottom w:val="single" w:sz="8" w:space="0" w:color="956B43" w:themeColor="accent5"/>
      </w:tblBorders>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Borders>
        <w:top w:val="single" w:sz="8" w:space="0" w:color="909465" w:themeColor="accent4"/>
        <w:bottom w:val="single" w:sz="8" w:space="0" w:color="909465" w:themeColor="accent4"/>
      </w:tblBorders>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Borders>
        <w:insideH w:val="single" w:sz="4" w:space="0" w:color="FFFFFF" w:themeColor="background1"/>
      </w:tblBorders>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spacing w:line="276" w:lineRule="auto"/>
      <w:outlineLvl w:val="9"/>
    </w:pPr>
    <w:rPr>
      <w:color w:val="6E9400" w:themeColor="accent1" w:themeShade="BF"/>
      <w:sz w:val="28"/>
      <w:szCs w:val="28"/>
      <w:lang w:val="fr-CA" w:eastAsia="fr-CA"/>
    </w:rPr>
  </w:style>
  <w:style w:type="character" w:customStyle="1" w:styleId="A7">
    <w:name w:val="A7"/>
    <w:uiPriority w:val="99"/>
    <w:rsid w:val="00B9630C"/>
    <w:rPr>
      <w:rFonts w:cs="Sabon MT Std"/>
      <w:color w:val="000000"/>
      <w:sz w:val="12"/>
      <w:szCs w:val="12"/>
    </w:rPr>
  </w:style>
  <w:style w:type="table" w:customStyle="1" w:styleId="TableauGrille1Clair-Accentuation11">
    <w:name w:val="Tableau Grille 1 Clair - Accentuation 11"/>
    <w:basedOn w:val="TableauNormal"/>
    <w:uiPriority w:val="46"/>
    <w:rsid w:val="00D63BED"/>
    <w:tblPr>
      <w:tblStyleRowBandSize w:val="1"/>
      <w:tblStyleColBandSize w:val="1"/>
      <w:tblBorders>
        <w:top w:val="single" w:sz="4" w:space="0" w:color="DFFF82" w:themeColor="accent1" w:themeTint="66"/>
        <w:left w:val="single" w:sz="4" w:space="0" w:color="DFFF82" w:themeColor="accent1" w:themeTint="66"/>
        <w:bottom w:val="single" w:sz="4" w:space="0" w:color="DFFF82" w:themeColor="accent1" w:themeTint="66"/>
        <w:right w:val="single" w:sz="4" w:space="0" w:color="DFFF82" w:themeColor="accent1" w:themeTint="66"/>
        <w:insideH w:val="single" w:sz="4" w:space="0" w:color="DFFF82" w:themeColor="accent1" w:themeTint="66"/>
        <w:insideV w:val="single" w:sz="4" w:space="0" w:color="DFFF82" w:themeColor="accent1" w:themeTint="66"/>
      </w:tblBorders>
    </w:tblPr>
    <w:tblStylePr w:type="firstRow">
      <w:rPr>
        <w:b/>
        <w:bCs/>
      </w:rPr>
      <w:tblPr/>
      <w:tcPr>
        <w:tcBorders>
          <w:bottom w:val="single" w:sz="12" w:space="0" w:color="CFFF43" w:themeColor="accent1" w:themeTint="99"/>
        </w:tcBorders>
      </w:tcPr>
    </w:tblStylePr>
    <w:tblStylePr w:type="lastRow">
      <w:rPr>
        <w:b/>
        <w:bCs/>
      </w:rPr>
      <w:tblPr/>
      <w:tcPr>
        <w:tcBorders>
          <w:top w:val="double" w:sz="2" w:space="0" w:color="CFFF43" w:themeColor="accent1" w:themeTint="99"/>
        </w:tcBorders>
      </w:tcPr>
    </w:tblStylePr>
    <w:tblStylePr w:type="firstCol">
      <w:rPr>
        <w:b/>
        <w:bCs/>
      </w:rPr>
    </w:tblStylePr>
    <w:tblStylePr w:type="lastCol">
      <w:rPr>
        <w:b/>
        <w:bCs/>
      </w:rPr>
    </w:tblStylePr>
  </w:style>
  <w:style w:type="table" w:customStyle="1" w:styleId="TableauGrille3-Accentuation11">
    <w:name w:val="Tableau Grille 3 - Accentuation 11"/>
    <w:basedOn w:val="TableauNormal"/>
    <w:uiPriority w:val="48"/>
    <w:rsid w:val="00D63BED"/>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FFC0" w:themeFill="accent1" w:themeFillTint="33"/>
      </w:tcPr>
    </w:tblStylePr>
    <w:tblStylePr w:type="band1Horz">
      <w:tblPr/>
      <w:tcPr>
        <w:shd w:val="clear" w:color="auto" w:fill="EFFFC0" w:themeFill="accent1" w:themeFillTint="33"/>
      </w:tcPr>
    </w:tblStylePr>
    <w:tblStylePr w:type="neCell">
      <w:tblPr/>
      <w:tcPr>
        <w:tcBorders>
          <w:bottom w:val="single" w:sz="4" w:space="0" w:color="CFFF43" w:themeColor="accent1" w:themeTint="99"/>
        </w:tcBorders>
      </w:tcPr>
    </w:tblStylePr>
    <w:tblStylePr w:type="nwCell">
      <w:tblPr/>
      <w:tcPr>
        <w:tcBorders>
          <w:bottom w:val="single" w:sz="4" w:space="0" w:color="CFFF43" w:themeColor="accent1" w:themeTint="99"/>
        </w:tcBorders>
      </w:tcPr>
    </w:tblStylePr>
    <w:tblStylePr w:type="seCell">
      <w:tblPr/>
      <w:tcPr>
        <w:tcBorders>
          <w:top w:val="single" w:sz="4" w:space="0" w:color="CFFF43" w:themeColor="accent1" w:themeTint="99"/>
        </w:tcBorders>
      </w:tcPr>
    </w:tblStylePr>
    <w:tblStylePr w:type="swCell">
      <w:tblPr/>
      <w:tcPr>
        <w:tcBorders>
          <w:top w:val="single" w:sz="4" w:space="0" w:color="CFFF43" w:themeColor="accent1" w:themeTint="99"/>
        </w:tcBorders>
      </w:tcPr>
    </w:tblStylePr>
  </w:style>
  <w:style w:type="table" w:customStyle="1" w:styleId="TableauGrille5Fonc-Accentuation11">
    <w:name w:val="Tableau Grille 5 Foncé - Accentuation 11"/>
    <w:basedOn w:val="TableauNormal"/>
    <w:uiPriority w:val="50"/>
    <w:rsid w:val="00D63BE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numbering" w:customStyle="1" w:styleId="Style1">
    <w:name w:val="Style1"/>
    <w:uiPriority w:val="99"/>
    <w:rsid w:val="00572D5A"/>
    <w:pPr>
      <w:numPr>
        <w:numId w:val="6"/>
      </w:numPr>
    </w:pPr>
  </w:style>
  <w:style w:type="table" w:customStyle="1" w:styleId="TableauGrille5Fonc-Accentuation31">
    <w:name w:val="Tableau Grille 5 Foncé - Accentuation 31"/>
    <w:basedOn w:val="TableauNormal"/>
    <w:uiPriority w:val="50"/>
    <w:rsid w:val="002A03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31">
    <w:name w:val="Tableau Grille 4 - Accentuation 31"/>
    <w:basedOn w:val="TableauNormal"/>
    <w:uiPriority w:val="49"/>
    <w:rsid w:val="0082772A"/>
    <w:tblPr>
      <w:tblStyleRowBandSize w:val="1"/>
      <w:tblStyleColBandSize w:val="1"/>
      <w:tblBorders>
        <w:top w:val="single" w:sz="4" w:space="0" w:color="FFA366" w:themeColor="accent3" w:themeTint="99"/>
        <w:left w:val="single" w:sz="4" w:space="0" w:color="FFA366" w:themeColor="accent3" w:themeTint="99"/>
        <w:bottom w:val="single" w:sz="4" w:space="0" w:color="FFA366" w:themeColor="accent3" w:themeTint="99"/>
        <w:right w:val="single" w:sz="4" w:space="0" w:color="FFA366" w:themeColor="accent3" w:themeTint="99"/>
        <w:insideH w:val="single" w:sz="4" w:space="0" w:color="FFA366" w:themeColor="accent3" w:themeTint="99"/>
        <w:insideV w:val="single" w:sz="4" w:space="0" w:color="FFA366" w:themeColor="accent3" w:themeTint="99"/>
      </w:tblBorders>
    </w:tblPr>
    <w:tblStylePr w:type="firstRow">
      <w:rPr>
        <w:b/>
        <w:bCs/>
        <w:color w:val="FFFFFF" w:themeColor="background1"/>
      </w:rPr>
      <w:tblPr/>
      <w:tcPr>
        <w:tcBorders>
          <w:top w:val="single" w:sz="4" w:space="0" w:color="FF6700" w:themeColor="accent3"/>
          <w:left w:val="single" w:sz="4" w:space="0" w:color="FF6700" w:themeColor="accent3"/>
          <w:bottom w:val="single" w:sz="4" w:space="0" w:color="FF6700" w:themeColor="accent3"/>
          <w:right w:val="single" w:sz="4" w:space="0" w:color="FF6700" w:themeColor="accent3"/>
          <w:insideH w:val="nil"/>
          <w:insideV w:val="nil"/>
        </w:tcBorders>
        <w:shd w:val="clear" w:color="auto" w:fill="FF6700" w:themeFill="accent3"/>
      </w:tcPr>
    </w:tblStylePr>
    <w:tblStylePr w:type="lastRow">
      <w:rPr>
        <w:b/>
        <w:bCs/>
      </w:rPr>
      <w:tblPr/>
      <w:tcPr>
        <w:tcBorders>
          <w:top w:val="double" w:sz="4" w:space="0" w:color="FF6700" w:themeColor="accent3"/>
        </w:tcBorders>
      </w:tcPr>
    </w:tblStylePr>
    <w:tblStylePr w:type="firstCol">
      <w:rPr>
        <w:b/>
        <w:bCs/>
      </w:rPr>
    </w:tblStylePr>
    <w:tblStylePr w:type="lastCol">
      <w:rPr>
        <w:b/>
        <w:bCs/>
      </w:rPr>
    </w:tblStylePr>
    <w:tblStylePr w:type="band1Vert">
      <w:tblPr/>
      <w:tcPr>
        <w:shd w:val="clear" w:color="auto" w:fill="FFE0CC" w:themeFill="accent3" w:themeFillTint="33"/>
      </w:tcPr>
    </w:tblStylePr>
    <w:tblStylePr w:type="band1Horz">
      <w:tblPr/>
      <w:tcPr>
        <w:shd w:val="clear" w:color="auto" w:fill="FFE0CC" w:themeFill="accent3" w:themeFillTint="33"/>
      </w:tcPr>
    </w:tblStylePr>
  </w:style>
  <w:style w:type="table" w:customStyle="1" w:styleId="TableauGrille5Fonc-Accentuation21">
    <w:name w:val="Tableau Grille 5 Foncé - Accentuation 21"/>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table" w:customStyle="1" w:styleId="TableauGrille5Fonc-Accentuation12">
    <w:name w:val="Tableau Grille 5 Foncé - Accentuation 12"/>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2">
    <w:name w:val="Tableau Grille 5 Foncé - Accentuation 32"/>
    <w:basedOn w:val="TableauNormal"/>
    <w:uiPriority w:val="50"/>
    <w:rsid w:val="008277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21">
    <w:name w:val="Tableau Grille 4 - Accentuation 21"/>
    <w:basedOn w:val="TableauNormal"/>
    <w:uiPriority w:val="49"/>
    <w:rsid w:val="00CC7D83"/>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4-Accentuation11">
    <w:name w:val="Tableau Grille 4 - Accentuation 11"/>
    <w:basedOn w:val="TableauNormal"/>
    <w:uiPriority w:val="49"/>
    <w:rsid w:val="00956C92"/>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5Fonc-Accentuation41">
    <w:name w:val="Tableau Grille 5 Foncé - Accentuation 41"/>
    <w:basedOn w:val="TableauNormal"/>
    <w:uiPriority w:val="50"/>
    <w:rsid w:val="00F876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9D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946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946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946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9465" w:themeFill="accent4"/>
      </w:tcPr>
    </w:tblStylePr>
    <w:tblStylePr w:type="band1Vert">
      <w:tblPr/>
      <w:tcPr>
        <w:shd w:val="clear" w:color="auto" w:fill="D2D4C0" w:themeFill="accent4" w:themeFillTint="66"/>
      </w:tcPr>
    </w:tblStylePr>
    <w:tblStylePr w:type="band1Horz">
      <w:tblPr/>
      <w:tcPr>
        <w:shd w:val="clear" w:color="auto" w:fill="D2D4C0" w:themeFill="accent4" w:themeFillTint="66"/>
      </w:tcPr>
    </w:tblStylePr>
  </w:style>
  <w:style w:type="table" w:customStyle="1" w:styleId="TableauGrille2-Accentuation11">
    <w:name w:val="Tableau Grille 2 - Accentuation 11"/>
    <w:basedOn w:val="TableauNormal"/>
    <w:uiPriority w:val="47"/>
    <w:rsid w:val="00BF2205"/>
    <w:tblPr>
      <w:tblStyleRowBandSize w:val="1"/>
      <w:tblStyleColBandSize w:val="1"/>
      <w:tblBorders>
        <w:top w:val="single" w:sz="2" w:space="0" w:color="CFFF43" w:themeColor="accent1" w:themeTint="99"/>
        <w:bottom w:val="single" w:sz="2" w:space="0" w:color="CFFF43" w:themeColor="accent1" w:themeTint="99"/>
        <w:insideH w:val="single" w:sz="2" w:space="0" w:color="CFFF43" w:themeColor="accent1" w:themeTint="99"/>
        <w:insideV w:val="single" w:sz="2" w:space="0" w:color="CFFF43" w:themeColor="accent1" w:themeTint="99"/>
      </w:tblBorders>
    </w:tblPr>
    <w:tblStylePr w:type="firstRow">
      <w:rPr>
        <w:b/>
        <w:bCs/>
      </w:rPr>
      <w:tblPr/>
      <w:tcPr>
        <w:tcBorders>
          <w:top w:val="nil"/>
          <w:bottom w:val="single" w:sz="12" w:space="0" w:color="CFFF43" w:themeColor="accent1" w:themeTint="99"/>
          <w:insideH w:val="nil"/>
          <w:insideV w:val="nil"/>
        </w:tcBorders>
        <w:shd w:val="clear" w:color="auto" w:fill="FFFFFF" w:themeFill="background1"/>
      </w:tcPr>
    </w:tblStylePr>
    <w:tblStylePr w:type="lastRow">
      <w:rPr>
        <w:b/>
        <w:bCs/>
      </w:rPr>
      <w:tblPr/>
      <w:tcPr>
        <w:tcBorders>
          <w:top w:val="double" w:sz="2" w:space="0" w:color="CFFF4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12">
    <w:name w:val="Tableau Grille 4 - Accentuation 12"/>
    <w:basedOn w:val="TableauNormal"/>
    <w:uiPriority w:val="49"/>
    <w:rsid w:val="00BF2205"/>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22">
    <w:name w:val="Tableau Grille 4 - Accentuation 22"/>
    <w:basedOn w:val="TableauNormal"/>
    <w:uiPriority w:val="49"/>
    <w:rsid w:val="00BF2205"/>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21">
    <w:name w:val="Tableau Grille 21"/>
    <w:basedOn w:val="TableauNormal"/>
    <w:uiPriority w:val="47"/>
    <w:rsid w:val="00F84AD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5Fonc-Accentuation33">
    <w:name w:val="Tableau Grille 5 Foncé - Accentuation 33"/>
    <w:basedOn w:val="TableauNormal"/>
    <w:uiPriority w:val="50"/>
    <w:rsid w:val="00F84AD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5Fonc-Accentuation22">
    <w:name w:val="Tableau Grille 5 Foncé - Accentuation 22"/>
    <w:basedOn w:val="TableauNormal"/>
    <w:uiPriority w:val="50"/>
    <w:rsid w:val="00F84AD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paragraph" w:styleId="Sansinterligne">
    <w:name w:val="No Spacing"/>
    <w:uiPriority w:val="1"/>
    <w:qFormat/>
    <w:rsid w:val="00672536"/>
    <w:pPr>
      <w:jc w:val="both"/>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6127">
      <w:bodyDiv w:val="1"/>
      <w:marLeft w:val="0"/>
      <w:marRight w:val="0"/>
      <w:marTop w:val="0"/>
      <w:marBottom w:val="0"/>
      <w:divBdr>
        <w:top w:val="none" w:sz="0" w:space="0" w:color="auto"/>
        <w:left w:val="none" w:sz="0" w:space="0" w:color="auto"/>
        <w:bottom w:val="none" w:sz="0" w:space="0" w:color="auto"/>
        <w:right w:val="none" w:sz="0" w:space="0" w:color="auto"/>
      </w:divBdr>
      <w:divsChild>
        <w:div w:id="183179399">
          <w:marLeft w:val="0"/>
          <w:marRight w:val="0"/>
          <w:marTop w:val="0"/>
          <w:marBottom w:val="0"/>
          <w:divBdr>
            <w:top w:val="none" w:sz="0" w:space="0" w:color="auto"/>
            <w:left w:val="none" w:sz="0" w:space="0" w:color="auto"/>
            <w:bottom w:val="none" w:sz="0" w:space="0" w:color="auto"/>
            <w:right w:val="none" w:sz="0" w:space="0" w:color="auto"/>
          </w:divBdr>
          <w:divsChild>
            <w:div w:id="1065185688">
              <w:marLeft w:val="0"/>
              <w:marRight w:val="0"/>
              <w:marTop w:val="0"/>
              <w:marBottom w:val="0"/>
              <w:divBdr>
                <w:top w:val="none" w:sz="0" w:space="0" w:color="auto"/>
                <w:left w:val="none" w:sz="0" w:space="0" w:color="auto"/>
                <w:bottom w:val="none" w:sz="0" w:space="0" w:color="auto"/>
                <w:right w:val="none" w:sz="0" w:space="0" w:color="auto"/>
              </w:divBdr>
              <w:divsChild>
                <w:div w:id="8053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913">
      <w:bodyDiv w:val="1"/>
      <w:marLeft w:val="0"/>
      <w:marRight w:val="0"/>
      <w:marTop w:val="0"/>
      <w:marBottom w:val="0"/>
      <w:divBdr>
        <w:top w:val="none" w:sz="0" w:space="0" w:color="auto"/>
        <w:left w:val="none" w:sz="0" w:space="0" w:color="auto"/>
        <w:bottom w:val="none" w:sz="0" w:space="0" w:color="auto"/>
        <w:right w:val="none" w:sz="0" w:space="0" w:color="auto"/>
      </w:divBdr>
    </w:div>
    <w:div w:id="15154439">
      <w:bodyDiv w:val="1"/>
      <w:marLeft w:val="0"/>
      <w:marRight w:val="0"/>
      <w:marTop w:val="0"/>
      <w:marBottom w:val="0"/>
      <w:divBdr>
        <w:top w:val="none" w:sz="0" w:space="0" w:color="auto"/>
        <w:left w:val="none" w:sz="0" w:space="0" w:color="auto"/>
        <w:bottom w:val="none" w:sz="0" w:space="0" w:color="auto"/>
        <w:right w:val="none" w:sz="0" w:space="0" w:color="auto"/>
      </w:divBdr>
    </w:div>
    <w:div w:id="25449628">
      <w:bodyDiv w:val="1"/>
      <w:marLeft w:val="0"/>
      <w:marRight w:val="0"/>
      <w:marTop w:val="0"/>
      <w:marBottom w:val="0"/>
      <w:divBdr>
        <w:top w:val="none" w:sz="0" w:space="0" w:color="auto"/>
        <w:left w:val="none" w:sz="0" w:space="0" w:color="auto"/>
        <w:bottom w:val="none" w:sz="0" w:space="0" w:color="auto"/>
        <w:right w:val="none" w:sz="0" w:space="0" w:color="auto"/>
      </w:divBdr>
    </w:div>
    <w:div w:id="40791064">
      <w:bodyDiv w:val="1"/>
      <w:marLeft w:val="0"/>
      <w:marRight w:val="0"/>
      <w:marTop w:val="0"/>
      <w:marBottom w:val="0"/>
      <w:divBdr>
        <w:top w:val="none" w:sz="0" w:space="0" w:color="auto"/>
        <w:left w:val="none" w:sz="0" w:space="0" w:color="auto"/>
        <w:bottom w:val="none" w:sz="0" w:space="0" w:color="auto"/>
        <w:right w:val="none" w:sz="0" w:space="0" w:color="auto"/>
      </w:divBdr>
      <w:divsChild>
        <w:div w:id="1452553646">
          <w:marLeft w:val="0"/>
          <w:marRight w:val="0"/>
          <w:marTop w:val="0"/>
          <w:marBottom w:val="0"/>
          <w:divBdr>
            <w:top w:val="none" w:sz="0" w:space="0" w:color="auto"/>
            <w:left w:val="none" w:sz="0" w:space="0" w:color="auto"/>
            <w:bottom w:val="none" w:sz="0" w:space="0" w:color="auto"/>
            <w:right w:val="none" w:sz="0" w:space="0" w:color="auto"/>
          </w:divBdr>
          <w:divsChild>
            <w:div w:id="1061977936">
              <w:marLeft w:val="0"/>
              <w:marRight w:val="0"/>
              <w:marTop w:val="0"/>
              <w:marBottom w:val="0"/>
              <w:divBdr>
                <w:top w:val="none" w:sz="0" w:space="0" w:color="auto"/>
                <w:left w:val="none" w:sz="0" w:space="0" w:color="auto"/>
                <w:bottom w:val="none" w:sz="0" w:space="0" w:color="auto"/>
                <w:right w:val="none" w:sz="0" w:space="0" w:color="auto"/>
              </w:divBdr>
              <w:divsChild>
                <w:div w:id="20888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403418">
          <w:marLeft w:val="0"/>
          <w:marRight w:val="0"/>
          <w:marTop w:val="0"/>
          <w:marBottom w:val="0"/>
          <w:divBdr>
            <w:top w:val="none" w:sz="0" w:space="0" w:color="auto"/>
            <w:left w:val="none" w:sz="0" w:space="0" w:color="auto"/>
            <w:bottom w:val="none" w:sz="0" w:space="0" w:color="auto"/>
            <w:right w:val="none" w:sz="0" w:space="0" w:color="auto"/>
          </w:divBdr>
          <w:divsChild>
            <w:div w:id="689918276">
              <w:marLeft w:val="0"/>
              <w:marRight w:val="0"/>
              <w:marTop w:val="0"/>
              <w:marBottom w:val="0"/>
              <w:divBdr>
                <w:top w:val="none" w:sz="0" w:space="0" w:color="auto"/>
                <w:left w:val="none" w:sz="0" w:space="0" w:color="auto"/>
                <w:bottom w:val="none" w:sz="0" w:space="0" w:color="auto"/>
                <w:right w:val="none" w:sz="0" w:space="0" w:color="auto"/>
              </w:divBdr>
              <w:divsChild>
                <w:div w:id="10636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966">
          <w:marLeft w:val="0"/>
          <w:marRight w:val="0"/>
          <w:marTop w:val="0"/>
          <w:marBottom w:val="0"/>
          <w:divBdr>
            <w:top w:val="none" w:sz="0" w:space="0" w:color="auto"/>
            <w:left w:val="none" w:sz="0" w:space="0" w:color="auto"/>
            <w:bottom w:val="none" w:sz="0" w:space="0" w:color="auto"/>
            <w:right w:val="none" w:sz="0" w:space="0" w:color="auto"/>
          </w:divBdr>
          <w:divsChild>
            <w:div w:id="666903186">
              <w:marLeft w:val="0"/>
              <w:marRight w:val="0"/>
              <w:marTop w:val="0"/>
              <w:marBottom w:val="0"/>
              <w:divBdr>
                <w:top w:val="none" w:sz="0" w:space="0" w:color="auto"/>
                <w:left w:val="none" w:sz="0" w:space="0" w:color="auto"/>
                <w:bottom w:val="none" w:sz="0" w:space="0" w:color="auto"/>
                <w:right w:val="none" w:sz="0" w:space="0" w:color="auto"/>
              </w:divBdr>
              <w:divsChild>
                <w:div w:id="794296691">
                  <w:marLeft w:val="0"/>
                  <w:marRight w:val="0"/>
                  <w:marTop w:val="0"/>
                  <w:marBottom w:val="0"/>
                  <w:divBdr>
                    <w:top w:val="none" w:sz="0" w:space="0" w:color="auto"/>
                    <w:left w:val="none" w:sz="0" w:space="0" w:color="auto"/>
                    <w:bottom w:val="none" w:sz="0" w:space="0" w:color="auto"/>
                    <w:right w:val="none" w:sz="0" w:space="0" w:color="auto"/>
                  </w:divBdr>
                </w:div>
              </w:divsChild>
            </w:div>
            <w:div w:id="434712960">
              <w:marLeft w:val="0"/>
              <w:marRight w:val="0"/>
              <w:marTop w:val="0"/>
              <w:marBottom w:val="0"/>
              <w:divBdr>
                <w:top w:val="none" w:sz="0" w:space="0" w:color="auto"/>
                <w:left w:val="none" w:sz="0" w:space="0" w:color="auto"/>
                <w:bottom w:val="none" w:sz="0" w:space="0" w:color="auto"/>
                <w:right w:val="none" w:sz="0" w:space="0" w:color="auto"/>
              </w:divBdr>
              <w:divsChild>
                <w:div w:id="1599367900">
                  <w:marLeft w:val="0"/>
                  <w:marRight w:val="0"/>
                  <w:marTop w:val="0"/>
                  <w:marBottom w:val="0"/>
                  <w:divBdr>
                    <w:top w:val="none" w:sz="0" w:space="0" w:color="auto"/>
                    <w:left w:val="none" w:sz="0" w:space="0" w:color="auto"/>
                    <w:bottom w:val="none" w:sz="0" w:space="0" w:color="auto"/>
                    <w:right w:val="none" w:sz="0" w:space="0" w:color="auto"/>
                  </w:divBdr>
                </w:div>
              </w:divsChild>
            </w:div>
            <w:div w:id="475803913">
              <w:marLeft w:val="0"/>
              <w:marRight w:val="0"/>
              <w:marTop w:val="0"/>
              <w:marBottom w:val="0"/>
              <w:divBdr>
                <w:top w:val="none" w:sz="0" w:space="0" w:color="auto"/>
                <w:left w:val="none" w:sz="0" w:space="0" w:color="auto"/>
                <w:bottom w:val="none" w:sz="0" w:space="0" w:color="auto"/>
                <w:right w:val="none" w:sz="0" w:space="0" w:color="auto"/>
              </w:divBdr>
              <w:divsChild>
                <w:div w:id="91555981">
                  <w:marLeft w:val="0"/>
                  <w:marRight w:val="0"/>
                  <w:marTop w:val="0"/>
                  <w:marBottom w:val="0"/>
                  <w:divBdr>
                    <w:top w:val="none" w:sz="0" w:space="0" w:color="auto"/>
                    <w:left w:val="none" w:sz="0" w:space="0" w:color="auto"/>
                    <w:bottom w:val="none" w:sz="0" w:space="0" w:color="auto"/>
                    <w:right w:val="none" w:sz="0" w:space="0" w:color="auto"/>
                  </w:divBdr>
                </w:div>
              </w:divsChild>
            </w:div>
            <w:div w:id="1888057083">
              <w:marLeft w:val="0"/>
              <w:marRight w:val="0"/>
              <w:marTop w:val="0"/>
              <w:marBottom w:val="0"/>
              <w:divBdr>
                <w:top w:val="none" w:sz="0" w:space="0" w:color="auto"/>
                <w:left w:val="none" w:sz="0" w:space="0" w:color="auto"/>
                <w:bottom w:val="none" w:sz="0" w:space="0" w:color="auto"/>
                <w:right w:val="none" w:sz="0" w:space="0" w:color="auto"/>
              </w:divBdr>
              <w:divsChild>
                <w:div w:id="1024671678">
                  <w:marLeft w:val="0"/>
                  <w:marRight w:val="0"/>
                  <w:marTop w:val="0"/>
                  <w:marBottom w:val="0"/>
                  <w:divBdr>
                    <w:top w:val="none" w:sz="0" w:space="0" w:color="auto"/>
                    <w:left w:val="none" w:sz="0" w:space="0" w:color="auto"/>
                    <w:bottom w:val="none" w:sz="0" w:space="0" w:color="auto"/>
                    <w:right w:val="none" w:sz="0" w:space="0" w:color="auto"/>
                  </w:divBdr>
                </w:div>
              </w:divsChild>
            </w:div>
            <w:div w:id="1223905902">
              <w:marLeft w:val="0"/>
              <w:marRight w:val="0"/>
              <w:marTop w:val="0"/>
              <w:marBottom w:val="0"/>
              <w:divBdr>
                <w:top w:val="none" w:sz="0" w:space="0" w:color="auto"/>
                <w:left w:val="none" w:sz="0" w:space="0" w:color="auto"/>
                <w:bottom w:val="none" w:sz="0" w:space="0" w:color="auto"/>
                <w:right w:val="none" w:sz="0" w:space="0" w:color="auto"/>
              </w:divBdr>
              <w:divsChild>
                <w:div w:id="808782817">
                  <w:marLeft w:val="0"/>
                  <w:marRight w:val="0"/>
                  <w:marTop w:val="0"/>
                  <w:marBottom w:val="0"/>
                  <w:divBdr>
                    <w:top w:val="none" w:sz="0" w:space="0" w:color="auto"/>
                    <w:left w:val="none" w:sz="0" w:space="0" w:color="auto"/>
                    <w:bottom w:val="none" w:sz="0" w:space="0" w:color="auto"/>
                    <w:right w:val="none" w:sz="0" w:space="0" w:color="auto"/>
                  </w:divBdr>
                </w:div>
              </w:divsChild>
            </w:div>
            <w:div w:id="1046486147">
              <w:marLeft w:val="0"/>
              <w:marRight w:val="0"/>
              <w:marTop w:val="0"/>
              <w:marBottom w:val="0"/>
              <w:divBdr>
                <w:top w:val="none" w:sz="0" w:space="0" w:color="auto"/>
                <w:left w:val="none" w:sz="0" w:space="0" w:color="auto"/>
                <w:bottom w:val="none" w:sz="0" w:space="0" w:color="auto"/>
                <w:right w:val="none" w:sz="0" w:space="0" w:color="auto"/>
              </w:divBdr>
              <w:divsChild>
                <w:div w:id="1624965382">
                  <w:marLeft w:val="0"/>
                  <w:marRight w:val="0"/>
                  <w:marTop w:val="0"/>
                  <w:marBottom w:val="0"/>
                  <w:divBdr>
                    <w:top w:val="none" w:sz="0" w:space="0" w:color="auto"/>
                    <w:left w:val="none" w:sz="0" w:space="0" w:color="auto"/>
                    <w:bottom w:val="none" w:sz="0" w:space="0" w:color="auto"/>
                    <w:right w:val="none" w:sz="0" w:space="0" w:color="auto"/>
                  </w:divBdr>
                </w:div>
              </w:divsChild>
            </w:div>
            <w:div w:id="1475246911">
              <w:marLeft w:val="0"/>
              <w:marRight w:val="0"/>
              <w:marTop w:val="0"/>
              <w:marBottom w:val="0"/>
              <w:divBdr>
                <w:top w:val="none" w:sz="0" w:space="0" w:color="auto"/>
                <w:left w:val="none" w:sz="0" w:space="0" w:color="auto"/>
                <w:bottom w:val="none" w:sz="0" w:space="0" w:color="auto"/>
                <w:right w:val="none" w:sz="0" w:space="0" w:color="auto"/>
              </w:divBdr>
              <w:divsChild>
                <w:div w:id="1513228861">
                  <w:marLeft w:val="0"/>
                  <w:marRight w:val="0"/>
                  <w:marTop w:val="0"/>
                  <w:marBottom w:val="0"/>
                  <w:divBdr>
                    <w:top w:val="none" w:sz="0" w:space="0" w:color="auto"/>
                    <w:left w:val="none" w:sz="0" w:space="0" w:color="auto"/>
                    <w:bottom w:val="none" w:sz="0" w:space="0" w:color="auto"/>
                    <w:right w:val="none" w:sz="0" w:space="0" w:color="auto"/>
                  </w:divBdr>
                </w:div>
              </w:divsChild>
            </w:div>
            <w:div w:id="1568608243">
              <w:marLeft w:val="0"/>
              <w:marRight w:val="0"/>
              <w:marTop w:val="0"/>
              <w:marBottom w:val="0"/>
              <w:divBdr>
                <w:top w:val="none" w:sz="0" w:space="0" w:color="auto"/>
                <w:left w:val="none" w:sz="0" w:space="0" w:color="auto"/>
                <w:bottom w:val="none" w:sz="0" w:space="0" w:color="auto"/>
                <w:right w:val="none" w:sz="0" w:space="0" w:color="auto"/>
              </w:divBdr>
              <w:divsChild>
                <w:div w:id="134913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76532">
      <w:bodyDiv w:val="1"/>
      <w:marLeft w:val="0"/>
      <w:marRight w:val="0"/>
      <w:marTop w:val="0"/>
      <w:marBottom w:val="0"/>
      <w:divBdr>
        <w:top w:val="none" w:sz="0" w:space="0" w:color="auto"/>
        <w:left w:val="none" w:sz="0" w:space="0" w:color="auto"/>
        <w:bottom w:val="none" w:sz="0" w:space="0" w:color="auto"/>
        <w:right w:val="none" w:sz="0" w:space="0" w:color="auto"/>
      </w:divBdr>
    </w:div>
    <w:div w:id="108401599">
      <w:bodyDiv w:val="1"/>
      <w:marLeft w:val="0"/>
      <w:marRight w:val="0"/>
      <w:marTop w:val="0"/>
      <w:marBottom w:val="0"/>
      <w:divBdr>
        <w:top w:val="none" w:sz="0" w:space="0" w:color="auto"/>
        <w:left w:val="none" w:sz="0" w:space="0" w:color="auto"/>
        <w:bottom w:val="none" w:sz="0" w:space="0" w:color="auto"/>
        <w:right w:val="none" w:sz="0" w:space="0" w:color="auto"/>
      </w:divBdr>
    </w:div>
    <w:div w:id="120802496">
      <w:bodyDiv w:val="1"/>
      <w:marLeft w:val="0"/>
      <w:marRight w:val="0"/>
      <w:marTop w:val="0"/>
      <w:marBottom w:val="0"/>
      <w:divBdr>
        <w:top w:val="none" w:sz="0" w:space="0" w:color="auto"/>
        <w:left w:val="none" w:sz="0" w:space="0" w:color="auto"/>
        <w:bottom w:val="none" w:sz="0" w:space="0" w:color="auto"/>
        <w:right w:val="none" w:sz="0" w:space="0" w:color="auto"/>
      </w:divBdr>
      <w:divsChild>
        <w:div w:id="990595505">
          <w:marLeft w:val="0"/>
          <w:marRight w:val="0"/>
          <w:marTop w:val="0"/>
          <w:marBottom w:val="0"/>
          <w:divBdr>
            <w:top w:val="none" w:sz="0" w:space="0" w:color="auto"/>
            <w:left w:val="none" w:sz="0" w:space="0" w:color="auto"/>
            <w:bottom w:val="none" w:sz="0" w:space="0" w:color="auto"/>
            <w:right w:val="none" w:sz="0" w:space="0" w:color="auto"/>
          </w:divBdr>
          <w:divsChild>
            <w:div w:id="1627080877">
              <w:marLeft w:val="0"/>
              <w:marRight w:val="0"/>
              <w:marTop w:val="0"/>
              <w:marBottom w:val="0"/>
              <w:divBdr>
                <w:top w:val="none" w:sz="0" w:space="0" w:color="auto"/>
                <w:left w:val="none" w:sz="0" w:space="0" w:color="auto"/>
                <w:bottom w:val="none" w:sz="0" w:space="0" w:color="auto"/>
                <w:right w:val="none" w:sz="0" w:space="0" w:color="auto"/>
              </w:divBdr>
              <w:divsChild>
                <w:div w:id="20162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81661">
          <w:marLeft w:val="0"/>
          <w:marRight w:val="0"/>
          <w:marTop w:val="0"/>
          <w:marBottom w:val="0"/>
          <w:divBdr>
            <w:top w:val="none" w:sz="0" w:space="0" w:color="auto"/>
            <w:left w:val="none" w:sz="0" w:space="0" w:color="auto"/>
            <w:bottom w:val="none" w:sz="0" w:space="0" w:color="auto"/>
            <w:right w:val="none" w:sz="0" w:space="0" w:color="auto"/>
          </w:divBdr>
          <w:divsChild>
            <w:div w:id="884102054">
              <w:marLeft w:val="0"/>
              <w:marRight w:val="0"/>
              <w:marTop w:val="0"/>
              <w:marBottom w:val="0"/>
              <w:divBdr>
                <w:top w:val="none" w:sz="0" w:space="0" w:color="auto"/>
                <w:left w:val="none" w:sz="0" w:space="0" w:color="auto"/>
                <w:bottom w:val="none" w:sz="0" w:space="0" w:color="auto"/>
                <w:right w:val="none" w:sz="0" w:space="0" w:color="auto"/>
              </w:divBdr>
              <w:divsChild>
                <w:div w:id="6356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15235">
      <w:bodyDiv w:val="1"/>
      <w:marLeft w:val="0"/>
      <w:marRight w:val="0"/>
      <w:marTop w:val="0"/>
      <w:marBottom w:val="0"/>
      <w:divBdr>
        <w:top w:val="none" w:sz="0" w:space="0" w:color="auto"/>
        <w:left w:val="none" w:sz="0" w:space="0" w:color="auto"/>
        <w:bottom w:val="none" w:sz="0" w:space="0" w:color="auto"/>
        <w:right w:val="none" w:sz="0" w:space="0" w:color="auto"/>
      </w:divBdr>
    </w:div>
    <w:div w:id="201790014">
      <w:bodyDiv w:val="1"/>
      <w:marLeft w:val="0"/>
      <w:marRight w:val="0"/>
      <w:marTop w:val="0"/>
      <w:marBottom w:val="0"/>
      <w:divBdr>
        <w:top w:val="none" w:sz="0" w:space="0" w:color="auto"/>
        <w:left w:val="none" w:sz="0" w:space="0" w:color="auto"/>
        <w:bottom w:val="none" w:sz="0" w:space="0" w:color="auto"/>
        <w:right w:val="none" w:sz="0" w:space="0" w:color="auto"/>
      </w:divBdr>
    </w:div>
    <w:div w:id="209653175">
      <w:bodyDiv w:val="1"/>
      <w:marLeft w:val="0"/>
      <w:marRight w:val="0"/>
      <w:marTop w:val="0"/>
      <w:marBottom w:val="0"/>
      <w:divBdr>
        <w:top w:val="none" w:sz="0" w:space="0" w:color="auto"/>
        <w:left w:val="none" w:sz="0" w:space="0" w:color="auto"/>
        <w:bottom w:val="none" w:sz="0" w:space="0" w:color="auto"/>
        <w:right w:val="none" w:sz="0" w:space="0" w:color="auto"/>
      </w:divBdr>
    </w:div>
    <w:div w:id="247663935">
      <w:bodyDiv w:val="1"/>
      <w:marLeft w:val="0"/>
      <w:marRight w:val="0"/>
      <w:marTop w:val="0"/>
      <w:marBottom w:val="0"/>
      <w:divBdr>
        <w:top w:val="none" w:sz="0" w:space="0" w:color="auto"/>
        <w:left w:val="none" w:sz="0" w:space="0" w:color="auto"/>
        <w:bottom w:val="none" w:sz="0" w:space="0" w:color="auto"/>
        <w:right w:val="none" w:sz="0" w:space="0" w:color="auto"/>
      </w:divBdr>
      <w:divsChild>
        <w:div w:id="862594891">
          <w:marLeft w:val="0"/>
          <w:marRight w:val="0"/>
          <w:marTop w:val="0"/>
          <w:marBottom w:val="0"/>
          <w:divBdr>
            <w:top w:val="none" w:sz="0" w:space="0" w:color="auto"/>
            <w:left w:val="none" w:sz="0" w:space="0" w:color="auto"/>
            <w:bottom w:val="none" w:sz="0" w:space="0" w:color="auto"/>
            <w:right w:val="none" w:sz="0" w:space="0" w:color="auto"/>
          </w:divBdr>
          <w:divsChild>
            <w:div w:id="1793595515">
              <w:marLeft w:val="0"/>
              <w:marRight w:val="0"/>
              <w:marTop w:val="0"/>
              <w:marBottom w:val="0"/>
              <w:divBdr>
                <w:top w:val="none" w:sz="0" w:space="0" w:color="auto"/>
                <w:left w:val="none" w:sz="0" w:space="0" w:color="auto"/>
                <w:bottom w:val="none" w:sz="0" w:space="0" w:color="auto"/>
                <w:right w:val="none" w:sz="0" w:space="0" w:color="auto"/>
              </w:divBdr>
              <w:divsChild>
                <w:div w:id="20075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069908">
      <w:bodyDiv w:val="1"/>
      <w:marLeft w:val="0"/>
      <w:marRight w:val="0"/>
      <w:marTop w:val="0"/>
      <w:marBottom w:val="0"/>
      <w:divBdr>
        <w:top w:val="none" w:sz="0" w:space="0" w:color="auto"/>
        <w:left w:val="none" w:sz="0" w:space="0" w:color="auto"/>
        <w:bottom w:val="none" w:sz="0" w:space="0" w:color="auto"/>
        <w:right w:val="none" w:sz="0" w:space="0" w:color="auto"/>
      </w:divBdr>
    </w:div>
    <w:div w:id="281151083">
      <w:bodyDiv w:val="1"/>
      <w:marLeft w:val="0"/>
      <w:marRight w:val="0"/>
      <w:marTop w:val="0"/>
      <w:marBottom w:val="0"/>
      <w:divBdr>
        <w:top w:val="none" w:sz="0" w:space="0" w:color="auto"/>
        <w:left w:val="none" w:sz="0" w:space="0" w:color="auto"/>
        <w:bottom w:val="none" w:sz="0" w:space="0" w:color="auto"/>
        <w:right w:val="none" w:sz="0" w:space="0" w:color="auto"/>
      </w:divBdr>
      <w:divsChild>
        <w:div w:id="806242173">
          <w:marLeft w:val="0"/>
          <w:marRight w:val="0"/>
          <w:marTop w:val="0"/>
          <w:marBottom w:val="0"/>
          <w:divBdr>
            <w:top w:val="none" w:sz="0" w:space="0" w:color="auto"/>
            <w:left w:val="none" w:sz="0" w:space="0" w:color="auto"/>
            <w:bottom w:val="none" w:sz="0" w:space="0" w:color="auto"/>
            <w:right w:val="none" w:sz="0" w:space="0" w:color="auto"/>
          </w:divBdr>
          <w:divsChild>
            <w:div w:id="214776060">
              <w:marLeft w:val="0"/>
              <w:marRight w:val="0"/>
              <w:marTop w:val="0"/>
              <w:marBottom w:val="0"/>
              <w:divBdr>
                <w:top w:val="none" w:sz="0" w:space="0" w:color="auto"/>
                <w:left w:val="none" w:sz="0" w:space="0" w:color="auto"/>
                <w:bottom w:val="none" w:sz="0" w:space="0" w:color="auto"/>
                <w:right w:val="none" w:sz="0" w:space="0" w:color="auto"/>
              </w:divBdr>
              <w:divsChild>
                <w:div w:id="1620263564">
                  <w:marLeft w:val="0"/>
                  <w:marRight w:val="0"/>
                  <w:marTop w:val="0"/>
                  <w:marBottom w:val="0"/>
                  <w:divBdr>
                    <w:top w:val="none" w:sz="0" w:space="0" w:color="auto"/>
                    <w:left w:val="none" w:sz="0" w:space="0" w:color="auto"/>
                    <w:bottom w:val="none" w:sz="0" w:space="0" w:color="auto"/>
                    <w:right w:val="none" w:sz="0" w:space="0" w:color="auto"/>
                  </w:divBdr>
                  <w:divsChild>
                    <w:div w:id="11521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269804">
      <w:bodyDiv w:val="1"/>
      <w:marLeft w:val="0"/>
      <w:marRight w:val="0"/>
      <w:marTop w:val="0"/>
      <w:marBottom w:val="0"/>
      <w:divBdr>
        <w:top w:val="none" w:sz="0" w:space="0" w:color="auto"/>
        <w:left w:val="none" w:sz="0" w:space="0" w:color="auto"/>
        <w:bottom w:val="none" w:sz="0" w:space="0" w:color="auto"/>
        <w:right w:val="none" w:sz="0" w:space="0" w:color="auto"/>
      </w:divBdr>
      <w:divsChild>
        <w:div w:id="714473669">
          <w:marLeft w:val="0"/>
          <w:marRight w:val="0"/>
          <w:marTop w:val="0"/>
          <w:marBottom w:val="0"/>
          <w:divBdr>
            <w:top w:val="none" w:sz="0" w:space="0" w:color="auto"/>
            <w:left w:val="none" w:sz="0" w:space="0" w:color="auto"/>
            <w:bottom w:val="none" w:sz="0" w:space="0" w:color="auto"/>
            <w:right w:val="none" w:sz="0" w:space="0" w:color="auto"/>
          </w:divBdr>
          <w:divsChild>
            <w:div w:id="1989280569">
              <w:marLeft w:val="0"/>
              <w:marRight w:val="0"/>
              <w:marTop w:val="0"/>
              <w:marBottom w:val="0"/>
              <w:divBdr>
                <w:top w:val="none" w:sz="0" w:space="0" w:color="auto"/>
                <w:left w:val="none" w:sz="0" w:space="0" w:color="auto"/>
                <w:bottom w:val="none" w:sz="0" w:space="0" w:color="auto"/>
                <w:right w:val="none" w:sz="0" w:space="0" w:color="auto"/>
              </w:divBdr>
              <w:divsChild>
                <w:div w:id="207893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671969">
      <w:bodyDiv w:val="1"/>
      <w:marLeft w:val="0"/>
      <w:marRight w:val="0"/>
      <w:marTop w:val="0"/>
      <w:marBottom w:val="0"/>
      <w:divBdr>
        <w:top w:val="none" w:sz="0" w:space="0" w:color="auto"/>
        <w:left w:val="none" w:sz="0" w:space="0" w:color="auto"/>
        <w:bottom w:val="none" w:sz="0" w:space="0" w:color="auto"/>
        <w:right w:val="none" w:sz="0" w:space="0" w:color="auto"/>
      </w:divBdr>
    </w:div>
    <w:div w:id="342245442">
      <w:bodyDiv w:val="1"/>
      <w:marLeft w:val="0"/>
      <w:marRight w:val="0"/>
      <w:marTop w:val="0"/>
      <w:marBottom w:val="0"/>
      <w:divBdr>
        <w:top w:val="none" w:sz="0" w:space="0" w:color="auto"/>
        <w:left w:val="none" w:sz="0" w:space="0" w:color="auto"/>
        <w:bottom w:val="none" w:sz="0" w:space="0" w:color="auto"/>
        <w:right w:val="none" w:sz="0" w:space="0" w:color="auto"/>
      </w:divBdr>
    </w:div>
    <w:div w:id="351956446">
      <w:bodyDiv w:val="1"/>
      <w:marLeft w:val="0"/>
      <w:marRight w:val="0"/>
      <w:marTop w:val="0"/>
      <w:marBottom w:val="0"/>
      <w:divBdr>
        <w:top w:val="none" w:sz="0" w:space="0" w:color="auto"/>
        <w:left w:val="none" w:sz="0" w:space="0" w:color="auto"/>
        <w:bottom w:val="none" w:sz="0" w:space="0" w:color="auto"/>
        <w:right w:val="none" w:sz="0" w:space="0" w:color="auto"/>
      </w:divBdr>
      <w:divsChild>
        <w:div w:id="1078015585">
          <w:marLeft w:val="0"/>
          <w:marRight w:val="0"/>
          <w:marTop w:val="0"/>
          <w:marBottom w:val="0"/>
          <w:divBdr>
            <w:top w:val="none" w:sz="0" w:space="0" w:color="auto"/>
            <w:left w:val="none" w:sz="0" w:space="0" w:color="auto"/>
            <w:bottom w:val="none" w:sz="0" w:space="0" w:color="auto"/>
            <w:right w:val="none" w:sz="0" w:space="0" w:color="auto"/>
          </w:divBdr>
          <w:divsChild>
            <w:div w:id="1335570450">
              <w:marLeft w:val="0"/>
              <w:marRight w:val="0"/>
              <w:marTop w:val="0"/>
              <w:marBottom w:val="0"/>
              <w:divBdr>
                <w:top w:val="none" w:sz="0" w:space="0" w:color="auto"/>
                <w:left w:val="none" w:sz="0" w:space="0" w:color="auto"/>
                <w:bottom w:val="none" w:sz="0" w:space="0" w:color="auto"/>
                <w:right w:val="none" w:sz="0" w:space="0" w:color="auto"/>
              </w:divBdr>
              <w:divsChild>
                <w:div w:id="56329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7607">
          <w:marLeft w:val="0"/>
          <w:marRight w:val="0"/>
          <w:marTop w:val="0"/>
          <w:marBottom w:val="0"/>
          <w:divBdr>
            <w:top w:val="none" w:sz="0" w:space="0" w:color="auto"/>
            <w:left w:val="none" w:sz="0" w:space="0" w:color="auto"/>
            <w:bottom w:val="none" w:sz="0" w:space="0" w:color="auto"/>
            <w:right w:val="none" w:sz="0" w:space="0" w:color="auto"/>
          </w:divBdr>
          <w:divsChild>
            <w:div w:id="1566450458">
              <w:marLeft w:val="0"/>
              <w:marRight w:val="0"/>
              <w:marTop w:val="0"/>
              <w:marBottom w:val="0"/>
              <w:divBdr>
                <w:top w:val="none" w:sz="0" w:space="0" w:color="auto"/>
                <w:left w:val="none" w:sz="0" w:space="0" w:color="auto"/>
                <w:bottom w:val="none" w:sz="0" w:space="0" w:color="auto"/>
                <w:right w:val="none" w:sz="0" w:space="0" w:color="auto"/>
              </w:divBdr>
              <w:divsChild>
                <w:div w:id="95270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55703">
          <w:marLeft w:val="0"/>
          <w:marRight w:val="0"/>
          <w:marTop w:val="0"/>
          <w:marBottom w:val="0"/>
          <w:divBdr>
            <w:top w:val="none" w:sz="0" w:space="0" w:color="auto"/>
            <w:left w:val="none" w:sz="0" w:space="0" w:color="auto"/>
            <w:bottom w:val="none" w:sz="0" w:space="0" w:color="auto"/>
            <w:right w:val="none" w:sz="0" w:space="0" w:color="auto"/>
          </w:divBdr>
          <w:divsChild>
            <w:div w:id="2017881255">
              <w:marLeft w:val="0"/>
              <w:marRight w:val="0"/>
              <w:marTop w:val="0"/>
              <w:marBottom w:val="0"/>
              <w:divBdr>
                <w:top w:val="none" w:sz="0" w:space="0" w:color="auto"/>
                <w:left w:val="none" w:sz="0" w:space="0" w:color="auto"/>
                <w:bottom w:val="none" w:sz="0" w:space="0" w:color="auto"/>
                <w:right w:val="none" w:sz="0" w:space="0" w:color="auto"/>
              </w:divBdr>
              <w:divsChild>
                <w:div w:id="1022121776">
                  <w:marLeft w:val="0"/>
                  <w:marRight w:val="0"/>
                  <w:marTop w:val="0"/>
                  <w:marBottom w:val="0"/>
                  <w:divBdr>
                    <w:top w:val="none" w:sz="0" w:space="0" w:color="auto"/>
                    <w:left w:val="none" w:sz="0" w:space="0" w:color="auto"/>
                    <w:bottom w:val="none" w:sz="0" w:space="0" w:color="auto"/>
                    <w:right w:val="none" w:sz="0" w:space="0" w:color="auto"/>
                  </w:divBdr>
                </w:div>
              </w:divsChild>
            </w:div>
            <w:div w:id="206181789">
              <w:marLeft w:val="0"/>
              <w:marRight w:val="0"/>
              <w:marTop w:val="0"/>
              <w:marBottom w:val="0"/>
              <w:divBdr>
                <w:top w:val="none" w:sz="0" w:space="0" w:color="auto"/>
                <w:left w:val="none" w:sz="0" w:space="0" w:color="auto"/>
                <w:bottom w:val="none" w:sz="0" w:space="0" w:color="auto"/>
                <w:right w:val="none" w:sz="0" w:space="0" w:color="auto"/>
              </w:divBdr>
              <w:divsChild>
                <w:div w:id="1767771921">
                  <w:marLeft w:val="0"/>
                  <w:marRight w:val="0"/>
                  <w:marTop w:val="0"/>
                  <w:marBottom w:val="0"/>
                  <w:divBdr>
                    <w:top w:val="none" w:sz="0" w:space="0" w:color="auto"/>
                    <w:left w:val="none" w:sz="0" w:space="0" w:color="auto"/>
                    <w:bottom w:val="none" w:sz="0" w:space="0" w:color="auto"/>
                    <w:right w:val="none" w:sz="0" w:space="0" w:color="auto"/>
                  </w:divBdr>
                </w:div>
              </w:divsChild>
            </w:div>
            <w:div w:id="106199751">
              <w:marLeft w:val="0"/>
              <w:marRight w:val="0"/>
              <w:marTop w:val="0"/>
              <w:marBottom w:val="0"/>
              <w:divBdr>
                <w:top w:val="none" w:sz="0" w:space="0" w:color="auto"/>
                <w:left w:val="none" w:sz="0" w:space="0" w:color="auto"/>
                <w:bottom w:val="none" w:sz="0" w:space="0" w:color="auto"/>
                <w:right w:val="none" w:sz="0" w:space="0" w:color="auto"/>
              </w:divBdr>
              <w:divsChild>
                <w:div w:id="638799824">
                  <w:marLeft w:val="0"/>
                  <w:marRight w:val="0"/>
                  <w:marTop w:val="0"/>
                  <w:marBottom w:val="0"/>
                  <w:divBdr>
                    <w:top w:val="none" w:sz="0" w:space="0" w:color="auto"/>
                    <w:left w:val="none" w:sz="0" w:space="0" w:color="auto"/>
                    <w:bottom w:val="none" w:sz="0" w:space="0" w:color="auto"/>
                    <w:right w:val="none" w:sz="0" w:space="0" w:color="auto"/>
                  </w:divBdr>
                </w:div>
              </w:divsChild>
            </w:div>
            <w:div w:id="958606557">
              <w:marLeft w:val="0"/>
              <w:marRight w:val="0"/>
              <w:marTop w:val="0"/>
              <w:marBottom w:val="0"/>
              <w:divBdr>
                <w:top w:val="none" w:sz="0" w:space="0" w:color="auto"/>
                <w:left w:val="none" w:sz="0" w:space="0" w:color="auto"/>
                <w:bottom w:val="none" w:sz="0" w:space="0" w:color="auto"/>
                <w:right w:val="none" w:sz="0" w:space="0" w:color="auto"/>
              </w:divBdr>
              <w:divsChild>
                <w:div w:id="1319380689">
                  <w:marLeft w:val="0"/>
                  <w:marRight w:val="0"/>
                  <w:marTop w:val="0"/>
                  <w:marBottom w:val="0"/>
                  <w:divBdr>
                    <w:top w:val="none" w:sz="0" w:space="0" w:color="auto"/>
                    <w:left w:val="none" w:sz="0" w:space="0" w:color="auto"/>
                    <w:bottom w:val="none" w:sz="0" w:space="0" w:color="auto"/>
                    <w:right w:val="none" w:sz="0" w:space="0" w:color="auto"/>
                  </w:divBdr>
                </w:div>
              </w:divsChild>
            </w:div>
            <w:div w:id="928738299">
              <w:marLeft w:val="0"/>
              <w:marRight w:val="0"/>
              <w:marTop w:val="0"/>
              <w:marBottom w:val="0"/>
              <w:divBdr>
                <w:top w:val="none" w:sz="0" w:space="0" w:color="auto"/>
                <w:left w:val="none" w:sz="0" w:space="0" w:color="auto"/>
                <w:bottom w:val="none" w:sz="0" w:space="0" w:color="auto"/>
                <w:right w:val="none" w:sz="0" w:space="0" w:color="auto"/>
              </w:divBdr>
              <w:divsChild>
                <w:div w:id="783811876">
                  <w:marLeft w:val="0"/>
                  <w:marRight w:val="0"/>
                  <w:marTop w:val="0"/>
                  <w:marBottom w:val="0"/>
                  <w:divBdr>
                    <w:top w:val="none" w:sz="0" w:space="0" w:color="auto"/>
                    <w:left w:val="none" w:sz="0" w:space="0" w:color="auto"/>
                    <w:bottom w:val="none" w:sz="0" w:space="0" w:color="auto"/>
                    <w:right w:val="none" w:sz="0" w:space="0" w:color="auto"/>
                  </w:divBdr>
                </w:div>
              </w:divsChild>
            </w:div>
            <w:div w:id="1402749552">
              <w:marLeft w:val="0"/>
              <w:marRight w:val="0"/>
              <w:marTop w:val="0"/>
              <w:marBottom w:val="0"/>
              <w:divBdr>
                <w:top w:val="none" w:sz="0" w:space="0" w:color="auto"/>
                <w:left w:val="none" w:sz="0" w:space="0" w:color="auto"/>
                <w:bottom w:val="none" w:sz="0" w:space="0" w:color="auto"/>
                <w:right w:val="none" w:sz="0" w:space="0" w:color="auto"/>
              </w:divBdr>
              <w:divsChild>
                <w:div w:id="754135356">
                  <w:marLeft w:val="0"/>
                  <w:marRight w:val="0"/>
                  <w:marTop w:val="0"/>
                  <w:marBottom w:val="0"/>
                  <w:divBdr>
                    <w:top w:val="none" w:sz="0" w:space="0" w:color="auto"/>
                    <w:left w:val="none" w:sz="0" w:space="0" w:color="auto"/>
                    <w:bottom w:val="none" w:sz="0" w:space="0" w:color="auto"/>
                    <w:right w:val="none" w:sz="0" w:space="0" w:color="auto"/>
                  </w:divBdr>
                </w:div>
              </w:divsChild>
            </w:div>
            <w:div w:id="1263103670">
              <w:marLeft w:val="0"/>
              <w:marRight w:val="0"/>
              <w:marTop w:val="0"/>
              <w:marBottom w:val="0"/>
              <w:divBdr>
                <w:top w:val="none" w:sz="0" w:space="0" w:color="auto"/>
                <w:left w:val="none" w:sz="0" w:space="0" w:color="auto"/>
                <w:bottom w:val="none" w:sz="0" w:space="0" w:color="auto"/>
                <w:right w:val="none" w:sz="0" w:space="0" w:color="auto"/>
              </w:divBdr>
              <w:divsChild>
                <w:div w:id="1883515075">
                  <w:marLeft w:val="0"/>
                  <w:marRight w:val="0"/>
                  <w:marTop w:val="0"/>
                  <w:marBottom w:val="0"/>
                  <w:divBdr>
                    <w:top w:val="none" w:sz="0" w:space="0" w:color="auto"/>
                    <w:left w:val="none" w:sz="0" w:space="0" w:color="auto"/>
                    <w:bottom w:val="none" w:sz="0" w:space="0" w:color="auto"/>
                    <w:right w:val="none" w:sz="0" w:space="0" w:color="auto"/>
                  </w:divBdr>
                </w:div>
              </w:divsChild>
            </w:div>
            <w:div w:id="808787255">
              <w:marLeft w:val="0"/>
              <w:marRight w:val="0"/>
              <w:marTop w:val="0"/>
              <w:marBottom w:val="0"/>
              <w:divBdr>
                <w:top w:val="none" w:sz="0" w:space="0" w:color="auto"/>
                <w:left w:val="none" w:sz="0" w:space="0" w:color="auto"/>
                <w:bottom w:val="none" w:sz="0" w:space="0" w:color="auto"/>
                <w:right w:val="none" w:sz="0" w:space="0" w:color="auto"/>
              </w:divBdr>
              <w:divsChild>
                <w:div w:id="214299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7332">
      <w:bodyDiv w:val="1"/>
      <w:marLeft w:val="0"/>
      <w:marRight w:val="0"/>
      <w:marTop w:val="0"/>
      <w:marBottom w:val="0"/>
      <w:divBdr>
        <w:top w:val="none" w:sz="0" w:space="0" w:color="auto"/>
        <w:left w:val="none" w:sz="0" w:space="0" w:color="auto"/>
        <w:bottom w:val="none" w:sz="0" w:space="0" w:color="auto"/>
        <w:right w:val="none" w:sz="0" w:space="0" w:color="auto"/>
      </w:divBdr>
      <w:divsChild>
        <w:div w:id="1579050328">
          <w:marLeft w:val="0"/>
          <w:marRight w:val="0"/>
          <w:marTop w:val="0"/>
          <w:marBottom w:val="0"/>
          <w:divBdr>
            <w:top w:val="none" w:sz="0" w:space="0" w:color="auto"/>
            <w:left w:val="none" w:sz="0" w:space="0" w:color="auto"/>
            <w:bottom w:val="none" w:sz="0" w:space="0" w:color="auto"/>
            <w:right w:val="none" w:sz="0" w:space="0" w:color="auto"/>
          </w:divBdr>
          <w:divsChild>
            <w:div w:id="1880510599">
              <w:marLeft w:val="0"/>
              <w:marRight w:val="0"/>
              <w:marTop w:val="0"/>
              <w:marBottom w:val="0"/>
              <w:divBdr>
                <w:top w:val="none" w:sz="0" w:space="0" w:color="auto"/>
                <w:left w:val="none" w:sz="0" w:space="0" w:color="auto"/>
                <w:bottom w:val="none" w:sz="0" w:space="0" w:color="auto"/>
                <w:right w:val="none" w:sz="0" w:space="0" w:color="auto"/>
              </w:divBdr>
              <w:divsChild>
                <w:div w:id="660351876">
                  <w:marLeft w:val="0"/>
                  <w:marRight w:val="0"/>
                  <w:marTop w:val="0"/>
                  <w:marBottom w:val="0"/>
                  <w:divBdr>
                    <w:top w:val="none" w:sz="0" w:space="0" w:color="auto"/>
                    <w:left w:val="none" w:sz="0" w:space="0" w:color="auto"/>
                    <w:bottom w:val="none" w:sz="0" w:space="0" w:color="auto"/>
                    <w:right w:val="none" w:sz="0" w:space="0" w:color="auto"/>
                  </w:divBdr>
                  <w:divsChild>
                    <w:div w:id="21065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132883">
      <w:bodyDiv w:val="1"/>
      <w:marLeft w:val="0"/>
      <w:marRight w:val="0"/>
      <w:marTop w:val="0"/>
      <w:marBottom w:val="0"/>
      <w:divBdr>
        <w:top w:val="none" w:sz="0" w:space="0" w:color="auto"/>
        <w:left w:val="none" w:sz="0" w:space="0" w:color="auto"/>
        <w:bottom w:val="none" w:sz="0" w:space="0" w:color="auto"/>
        <w:right w:val="none" w:sz="0" w:space="0" w:color="auto"/>
      </w:divBdr>
    </w:div>
    <w:div w:id="362945915">
      <w:bodyDiv w:val="1"/>
      <w:marLeft w:val="0"/>
      <w:marRight w:val="0"/>
      <w:marTop w:val="0"/>
      <w:marBottom w:val="0"/>
      <w:divBdr>
        <w:top w:val="none" w:sz="0" w:space="0" w:color="auto"/>
        <w:left w:val="none" w:sz="0" w:space="0" w:color="auto"/>
        <w:bottom w:val="none" w:sz="0" w:space="0" w:color="auto"/>
        <w:right w:val="none" w:sz="0" w:space="0" w:color="auto"/>
      </w:divBdr>
      <w:divsChild>
        <w:div w:id="991372288">
          <w:marLeft w:val="0"/>
          <w:marRight w:val="0"/>
          <w:marTop w:val="0"/>
          <w:marBottom w:val="0"/>
          <w:divBdr>
            <w:top w:val="none" w:sz="0" w:space="0" w:color="auto"/>
            <w:left w:val="none" w:sz="0" w:space="0" w:color="auto"/>
            <w:bottom w:val="none" w:sz="0" w:space="0" w:color="auto"/>
            <w:right w:val="none" w:sz="0" w:space="0" w:color="auto"/>
          </w:divBdr>
          <w:divsChild>
            <w:div w:id="1951013771">
              <w:marLeft w:val="0"/>
              <w:marRight w:val="0"/>
              <w:marTop w:val="0"/>
              <w:marBottom w:val="0"/>
              <w:divBdr>
                <w:top w:val="none" w:sz="0" w:space="0" w:color="auto"/>
                <w:left w:val="none" w:sz="0" w:space="0" w:color="auto"/>
                <w:bottom w:val="none" w:sz="0" w:space="0" w:color="auto"/>
                <w:right w:val="none" w:sz="0" w:space="0" w:color="auto"/>
              </w:divBdr>
              <w:divsChild>
                <w:div w:id="15714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1760">
      <w:bodyDiv w:val="1"/>
      <w:marLeft w:val="0"/>
      <w:marRight w:val="0"/>
      <w:marTop w:val="0"/>
      <w:marBottom w:val="0"/>
      <w:divBdr>
        <w:top w:val="none" w:sz="0" w:space="0" w:color="auto"/>
        <w:left w:val="none" w:sz="0" w:space="0" w:color="auto"/>
        <w:bottom w:val="none" w:sz="0" w:space="0" w:color="auto"/>
        <w:right w:val="none" w:sz="0" w:space="0" w:color="auto"/>
      </w:divBdr>
      <w:divsChild>
        <w:div w:id="789133113">
          <w:marLeft w:val="0"/>
          <w:marRight w:val="0"/>
          <w:marTop w:val="0"/>
          <w:marBottom w:val="0"/>
          <w:divBdr>
            <w:top w:val="none" w:sz="0" w:space="0" w:color="auto"/>
            <w:left w:val="none" w:sz="0" w:space="0" w:color="auto"/>
            <w:bottom w:val="none" w:sz="0" w:space="0" w:color="auto"/>
            <w:right w:val="none" w:sz="0" w:space="0" w:color="auto"/>
          </w:divBdr>
          <w:divsChild>
            <w:div w:id="1512910299">
              <w:marLeft w:val="0"/>
              <w:marRight w:val="0"/>
              <w:marTop w:val="0"/>
              <w:marBottom w:val="0"/>
              <w:divBdr>
                <w:top w:val="none" w:sz="0" w:space="0" w:color="auto"/>
                <w:left w:val="none" w:sz="0" w:space="0" w:color="auto"/>
                <w:bottom w:val="none" w:sz="0" w:space="0" w:color="auto"/>
                <w:right w:val="none" w:sz="0" w:space="0" w:color="auto"/>
              </w:divBdr>
              <w:divsChild>
                <w:div w:id="2028755756">
                  <w:marLeft w:val="0"/>
                  <w:marRight w:val="0"/>
                  <w:marTop w:val="0"/>
                  <w:marBottom w:val="0"/>
                  <w:divBdr>
                    <w:top w:val="none" w:sz="0" w:space="0" w:color="auto"/>
                    <w:left w:val="none" w:sz="0" w:space="0" w:color="auto"/>
                    <w:bottom w:val="none" w:sz="0" w:space="0" w:color="auto"/>
                    <w:right w:val="none" w:sz="0" w:space="0" w:color="auto"/>
                  </w:divBdr>
                  <w:divsChild>
                    <w:div w:id="13059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989608">
      <w:bodyDiv w:val="1"/>
      <w:marLeft w:val="0"/>
      <w:marRight w:val="0"/>
      <w:marTop w:val="0"/>
      <w:marBottom w:val="0"/>
      <w:divBdr>
        <w:top w:val="none" w:sz="0" w:space="0" w:color="auto"/>
        <w:left w:val="none" w:sz="0" w:space="0" w:color="auto"/>
        <w:bottom w:val="none" w:sz="0" w:space="0" w:color="auto"/>
        <w:right w:val="none" w:sz="0" w:space="0" w:color="auto"/>
      </w:divBdr>
      <w:divsChild>
        <w:div w:id="991637067">
          <w:marLeft w:val="0"/>
          <w:marRight w:val="0"/>
          <w:marTop w:val="0"/>
          <w:marBottom w:val="0"/>
          <w:divBdr>
            <w:top w:val="none" w:sz="0" w:space="0" w:color="auto"/>
            <w:left w:val="none" w:sz="0" w:space="0" w:color="auto"/>
            <w:bottom w:val="none" w:sz="0" w:space="0" w:color="auto"/>
            <w:right w:val="none" w:sz="0" w:space="0" w:color="auto"/>
          </w:divBdr>
          <w:divsChild>
            <w:div w:id="1140462752">
              <w:marLeft w:val="0"/>
              <w:marRight w:val="0"/>
              <w:marTop w:val="0"/>
              <w:marBottom w:val="0"/>
              <w:divBdr>
                <w:top w:val="none" w:sz="0" w:space="0" w:color="auto"/>
                <w:left w:val="none" w:sz="0" w:space="0" w:color="auto"/>
                <w:bottom w:val="none" w:sz="0" w:space="0" w:color="auto"/>
                <w:right w:val="none" w:sz="0" w:space="0" w:color="auto"/>
              </w:divBdr>
              <w:divsChild>
                <w:div w:id="49276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6880">
      <w:bodyDiv w:val="1"/>
      <w:marLeft w:val="0"/>
      <w:marRight w:val="0"/>
      <w:marTop w:val="0"/>
      <w:marBottom w:val="0"/>
      <w:divBdr>
        <w:top w:val="none" w:sz="0" w:space="0" w:color="auto"/>
        <w:left w:val="none" w:sz="0" w:space="0" w:color="auto"/>
        <w:bottom w:val="none" w:sz="0" w:space="0" w:color="auto"/>
        <w:right w:val="none" w:sz="0" w:space="0" w:color="auto"/>
      </w:divBdr>
    </w:div>
    <w:div w:id="411660429">
      <w:bodyDiv w:val="1"/>
      <w:marLeft w:val="0"/>
      <w:marRight w:val="0"/>
      <w:marTop w:val="0"/>
      <w:marBottom w:val="0"/>
      <w:divBdr>
        <w:top w:val="none" w:sz="0" w:space="0" w:color="auto"/>
        <w:left w:val="none" w:sz="0" w:space="0" w:color="auto"/>
        <w:bottom w:val="none" w:sz="0" w:space="0" w:color="auto"/>
        <w:right w:val="none" w:sz="0" w:space="0" w:color="auto"/>
      </w:divBdr>
    </w:div>
    <w:div w:id="432822922">
      <w:bodyDiv w:val="1"/>
      <w:marLeft w:val="0"/>
      <w:marRight w:val="0"/>
      <w:marTop w:val="0"/>
      <w:marBottom w:val="0"/>
      <w:divBdr>
        <w:top w:val="none" w:sz="0" w:space="0" w:color="auto"/>
        <w:left w:val="none" w:sz="0" w:space="0" w:color="auto"/>
        <w:bottom w:val="none" w:sz="0" w:space="0" w:color="auto"/>
        <w:right w:val="none" w:sz="0" w:space="0" w:color="auto"/>
      </w:divBdr>
    </w:div>
    <w:div w:id="536627608">
      <w:bodyDiv w:val="1"/>
      <w:marLeft w:val="0"/>
      <w:marRight w:val="0"/>
      <w:marTop w:val="0"/>
      <w:marBottom w:val="0"/>
      <w:divBdr>
        <w:top w:val="none" w:sz="0" w:space="0" w:color="auto"/>
        <w:left w:val="none" w:sz="0" w:space="0" w:color="auto"/>
        <w:bottom w:val="none" w:sz="0" w:space="0" w:color="auto"/>
        <w:right w:val="none" w:sz="0" w:space="0" w:color="auto"/>
      </w:divBdr>
    </w:div>
    <w:div w:id="540361131">
      <w:bodyDiv w:val="1"/>
      <w:marLeft w:val="0"/>
      <w:marRight w:val="0"/>
      <w:marTop w:val="0"/>
      <w:marBottom w:val="0"/>
      <w:divBdr>
        <w:top w:val="none" w:sz="0" w:space="0" w:color="auto"/>
        <w:left w:val="none" w:sz="0" w:space="0" w:color="auto"/>
        <w:bottom w:val="none" w:sz="0" w:space="0" w:color="auto"/>
        <w:right w:val="none" w:sz="0" w:space="0" w:color="auto"/>
      </w:divBdr>
    </w:div>
    <w:div w:id="545338225">
      <w:bodyDiv w:val="1"/>
      <w:marLeft w:val="0"/>
      <w:marRight w:val="0"/>
      <w:marTop w:val="0"/>
      <w:marBottom w:val="0"/>
      <w:divBdr>
        <w:top w:val="none" w:sz="0" w:space="0" w:color="auto"/>
        <w:left w:val="none" w:sz="0" w:space="0" w:color="auto"/>
        <w:bottom w:val="none" w:sz="0" w:space="0" w:color="auto"/>
        <w:right w:val="none" w:sz="0" w:space="0" w:color="auto"/>
      </w:divBdr>
    </w:div>
    <w:div w:id="553539621">
      <w:bodyDiv w:val="1"/>
      <w:marLeft w:val="0"/>
      <w:marRight w:val="0"/>
      <w:marTop w:val="0"/>
      <w:marBottom w:val="0"/>
      <w:divBdr>
        <w:top w:val="none" w:sz="0" w:space="0" w:color="auto"/>
        <w:left w:val="none" w:sz="0" w:space="0" w:color="auto"/>
        <w:bottom w:val="none" w:sz="0" w:space="0" w:color="auto"/>
        <w:right w:val="none" w:sz="0" w:space="0" w:color="auto"/>
      </w:divBdr>
    </w:div>
    <w:div w:id="555816438">
      <w:bodyDiv w:val="1"/>
      <w:marLeft w:val="0"/>
      <w:marRight w:val="0"/>
      <w:marTop w:val="0"/>
      <w:marBottom w:val="0"/>
      <w:divBdr>
        <w:top w:val="none" w:sz="0" w:space="0" w:color="auto"/>
        <w:left w:val="none" w:sz="0" w:space="0" w:color="auto"/>
        <w:bottom w:val="none" w:sz="0" w:space="0" w:color="auto"/>
        <w:right w:val="none" w:sz="0" w:space="0" w:color="auto"/>
      </w:divBdr>
    </w:div>
    <w:div w:id="581456377">
      <w:bodyDiv w:val="1"/>
      <w:marLeft w:val="0"/>
      <w:marRight w:val="0"/>
      <w:marTop w:val="0"/>
      <w:marBottom w:val="0"/>
      <w:divBdr>
        <w:top w:val="none" w:sz="0" w:space="0" w:color="auto"/>
        <w:left w:val="none" w:sz="0" w:space="0" w:color="auto"/>
        <w:bottom w:val="none" w:sz="0" w:space="0" w:color="auto"/>
        <w:right w:val="none" w:sz="0" w:space="0" w:color="auto"/>
      </w:divBdr>
      <w:divsChild>
        <w:div w:id="1637373492">
          <w:marLeft w:val="720"/>
          <w:marRight w:val="0"/>
          <w:marTop w:val="77"/>
          <w:marBottom w:val="0"/>
          <w:divBdr>
            <w:top w:val="none" w:sz="0" w:space="0" w:color="auto"/>
            <w:left w:val="none" w:sz="0" w:space="0" w:color="auto"/>
            <w:bottom w:val="none" w:sz="0" w:space="0" w:color="auto"/>
            <w:right w:val="none" w:sz="0" w:space="0" w:color="auto"/>
          </w:divBdr>
        </w:div>
      </w:divsChild>
    </w:div>
    <w:div w:id="624581061">
      <w:bodyDiv w:val="1"/>
      <w:marLeft w:val="0"/>
      <w:marRight w:val="0"/>
      <w:marTop w:val="0"/>
      <w:marBottom w:val="0"/>
      <w:divBdr>
        <w:top w:val="none" w:sz="0" w:space="0" w:color="auto"/>
        <w:left w:val="none" w:sz="0" w:space="0" w:color="auto"/>
        <w:bottom w:val="none" w:sz="0" w:space="0" w:color="auto"/>
        <w:right w:val="none" w:sz="0" w:space="0" w:color="auto"/>
      </w:divBdr>
    </w:div>
    <w:div w:id="636299205">
      <w:bodyDiv w:val="1"/>
      <w:marLeft w:val="0"/>
      <w:marRight w:val="0"/>
      <w:marTop w:val="0"/>
      <w:marBottom w:val="0"/>
      <w:divBdr>
        <w:top w:val="none" w:sz="0" w:space="0" w:color="auto"/>
        <w:left w:val="none" w:sz="0" w:space="0" w:color="auto"/>
        <w:bottom w:val="none" w:sz="0" w:space="0" w:color="auto"/>
        <w:right w:val="none" w:sz="0" w:space="0" w:color="auto"/>
      </w:divBdr>
    </w:div>
    <w:div w:id="639575706">
      <w:bodyDiv w:val="1"/>
      <w:marLeft w:val="0"/>
      <w:marRight w:val="0"/>
      <w:marTop w:val="0"/>
      <w:marBottom w:val="0"/>
      <w:divBdr>
        <w:top w:val="none" w:sz="0" w:space="0" w:color="auto"/>
        <w:left w:val="none" w:sz="0" w:space="0" w:color="auto"/>
        <w:bottom w:val="none" w:sz="0" w:space="0" w:color="auto"/>
        <w:right w:val="none" w:sz="0" w:space="0" w:color="auto"/>
      </w:divBdr>
      <w:divsChild>
        <w:div w:id="2104064800">
          <w:marLeft w:val="0"/>
          <w:marRight w:val="0"/>
          <w:marTop w:val="0"/>
          <w:marBottom w:val="0"/>
          <w:divBdr>
            <w:top w:val="none" w:sz="0" w:space="0" w:color="auto"/>
            <w:left w:val="none" w:sz="0" w:space="0" w:color="auto"/>
            <w:bottom w:val="none" w:sz="0" w:space="0" w:color="auto"/>
            <w:right w:val="none" w:sz="0" w:space="0" w:color="auto"/>
          </w:divBdr>
          <w:divsChild>
            <w:div w:id="1233273333">
              <w:marLeft w:val="0"/>
              <w:marRight w:val="0"/>
              <w:marTop w:val="0"/>
              <w:marBottom w:val="0"/>
              <w:divBdr>
                <w:top w:val="none" w:sz="0" w:space="0" w:color="auto"/>
                <w:left w:val="none" w:sz="0" w:space="0" w:color="auto"/>
                <w:bottom w:val="none" w:sz="0" w:space="0" w:color="auto"/>
                <w:right w:val="none" w:sz="0" w:space="0" w:color="auto"/>
              </w:divBdr>
              <w:divsChild>
                <w:div w:id="174930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7525">
      <w:bodyDiv w:val="1"/>
      <w:marLeft w:val="0"/>
      <w:marRight w:val="0"/>
      <w:marTop w:val="0"/>
      <w:marBottom w:val="0"/>
      <w:divBdr>
        <w:top w:val="none" w:sz="0" w:space="0" w:color="auto"/>
        <w:left w:val="none" w:sz="0" w:space="0" w:color="auto"/>
        <w:bottom w:val="none" w:sz="0" w:space="0" w:color="auto"/>
        <w:right w:val="none" w:sz="0" w:space="0" w:color="auto"/>
      </w:divBdr>
      <w:divsChild>
        <w:div w:id="1956404318">
          <w:marLeft w:val="0"/>
          <w:marRight w:val="0"/>
          <w:marTop w:val="0"/>
          <w:marBottom w:val="0"/>
          <w:divBdr>
            <w:top w:val="none" w:sz="0" w:space="0" w:color="auto"/>
            <w:left w:val="none" w:sz="0" w:space="0" w:color="auto"/>
            <w:bottom w:val="none" w:sz="0" w:space="0" w:color="auto"/>
            <w:right w:val="none" w:sz="0" w:space="0" w:color="auto"/>
          </w:divBdr>
          <w:divsChild>
            <w:div w:id="1260068716">
              <w:marLeft w:val="0"/>
              <w:marRight w:val="0"/>
              <w:marTop w:val="0"/>
              <w:marBottom w:val="0"/>
              <w:divBdr>
                <w:top w:val="none" w:sz="0" w:space="0" w:color="auto"/>
                <w:left w:val="none" w:sz="0" w:space="0" w:color="auto"/>
                <w:bottom w:val="none" w:sz="0" w:space="0" w:color="auto"/>
                <w:right w:val="none" w:sz="0" w:space="0" w:color="auto"/>
              </w:divBdr>
              <w:divsChild>
                <w:div w:id="188372656">
                  <w:marLeft w:val="0"/>
                  <w:marRight w:val="0"/>
                  <w:marTop w:val="0"/>
                  <w:marBottom w:val="0"/>
                  <w:divBdr>
                    <w:top w:val="none" w:sz="0" w:space="0" w:color="auto"/>
                    <w:left w:val="none" w:sz="0" w:space="0" w:color="auto"/>
                    <w:bottom w:val="none" w:sz="0" w:space="0" w:color="auto"/>
                    <w:right w:val="none" w:sz="0" w:space="0" w:color="auto"/>
                  </w:divBdr>
                  <w:divsChild>
                    <w:div w:id="154784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748466">
      <w:bodyDiv w:val="1"/>
      <w:marLeft w:val="0"/>
      <w:marRight w:val="0"/>
      <w:marTop w:val="0"/>
      <w:marBottom w:val="0"/>
      <w:divBdr>
        <w:top w:val="none" w:sz="0" w:space="0" w:color="auto"/>
        <w:left w:val="none" w:sz="0" w:space="0" w:color="auto"/>
        <w:bottom w:val="none" w:sz="0" w:space="0" w:color="auto"/>
        <w:right w:val="none" w:sz="0" w:space="0" w:color="auto"/>
      </w:divBdr>
    </w:div>
    <w:div w:id="653414310">
      <w:bodyDiv w:val="1"/>
      <w:marLeft w:val="0"/>
      <w:marRight w:val="0"/>
      <w:marTop w:val="0"/>
      <w:marBottom w:val="0"/>
      <w:divBdr>
        <w:top w:val="none" w:sz="0" w:space="0" w:color="auto"/>
        <w:left w:val="none" w:sz="0" w:space="0" w:color="auto"/>
        <w:bottom w:val="none" w:sz="0" w:space="0" w:color="auto"/>
        <w:right w:val="none" w:sz="0" w:space="0" w:color="auto"/>
      </w:divBdr>
      <w:divsChild>
        <w:div w:id="2080058065">
          <w:marLeft w:val="0"/>
          <w:marRight w:val="0"/>
          <w:marTop w:val="0"/>
          <w:marBottom w:val="0"/>
          <w:divBdr>
            <w:top w:val="none" w:sz="0" w:space="0" w:color="auto"/>
            <w:left w:val="none" w:sz="0" w:space="0" w:color="auto"/>
            <w:bottom w:val="none" w:sz="0" w:space="0" w:color="auto"/>
            <w:right w:val="none" w:sz="0" w:space="0" w:color="auto"/>
          </w:divBdr>
          <w:divsChild>
            <w:div w:id="1252012542">
              <w:marLeft w:val="0"/>
              <w:marRight w:val="0"/>
              <w:marTop w:val="0"/>
              <w:marBottom w:val="0"/>
              <w:divBdr>
                <w:top w:val="none" w:sz="0" w:space="0" w:color="auto"/>
                <w:left w:val="none" w:sz="0" w:space="0" w:color="auto"/>
                <w:bottom w:val="none" w:sz="0" w:space="0" w:color="auto"/>
                <w:right w:val="none" w:sz="0" w:space="0" w:color="auto"/>
              </w:divBdr>
              <w:divsChild>
                <w:div w:id="523832139">
                  <w:marLeft w:val="0"/>
                  <w:marRight w:val="0"/>
                  <w:marTop w:val="0"/>
                  <w:marBottom w:val="0"/>
                  <w:divBdr>
                    <w:top w:val="none" w:sz="0" w:space="0" w:color="auto"/>
                    <w:left w:val="none" w:sz="0" w:space="0" w:color="auto"/>
                    <w:bottom w:val="none" w:sz="0" w:space="0" w:color="auto"/>
                    <w:right w:val="none" w:sz="0" w:space="0" w:color="auto"/>
                  </w:divBdr>
                  <w:divsChild>
                    <w:div w:id="525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08483">
      <w:bodyDiv w:val="1"/>
      <w:marLeft w:val="0"/>
      <w:marRight w:val="0"/>
      <w:marTop w:val="0"/>
      <w:marBottom w:val="0"/>
      <w:divBdr>
        <w:top w:val="none" w:sz="0" w:space="0" w:color="auto"/>
        <w:left w:val="none" w:sz="0" w:space="0" w:color="auto"/>
        <w:bottom w:val="none" w:sz="0" w:space="0" w:color="auto"/>
        <w:right w:val="none" w:sz="0" w:space="0" w:color="auto"/>
      </w:divBdr>
    </w:div>
    <w:div w:id="662859161">
      <w:bodyDiv w:val="1"/>
      <w:marLeft w:val="0"/>
      <w:marRight w:val="0"/>
      <w:marTop w:val="0"/>
      <w:marBottom w:val="0"/>
      <w:divBdr>
        <w:top w:val="none" w:sz="0" w:space="0" w:color="auto"/>
        <w:left w:val="none" w:sz="0" w:space="0" w:color="auto"/>
        <w:bottom w:val="none" w:sz="0" w:space="0" w:color="auto"/>
        <w:right w:val="none" w:sz="0" w:space="0" w:color="auto"/>
      </w:divBdr>
    </w:div>
    <w:div w:id="673462610">
      <w:bodyDiv w:val="1"/>
      <w:marLeft w:val="0"/>
      <w:marRight w:val="0"/>
      <w:marTop w:val="0"/>
      <w:marBottom w:val="0"/>
      <w:divBdr>
        <w:top w:val="none" w:sz="0" w:space="0" w:color="auto"/>
        <w:left w:val="none" w:sz="0" w:space="0" w:color="auto"/>
        <w:bottom w:val="none" w:sz="0" w:space="0" w:color="auto"/>
        <w:right w:val="none" w:sz="0" w:space="0" w:color="auto"/>
      </w:divBdr>
    </w:div>
    <w:div w:id="685443055">
      <w:bodyDiv w:val="1"/>
      <w:marLeft w:val="0"/>
      <w:marRight w:val="0"/>
      <w:marTop w:val="0"/>
      <w:marBottom w:val="0"/>
      <w:divBdr>
        <w:top w:val="none" w:sz="0" w:space="0" w:color="auto"/>
        <w:left w:val="none" w:sz="0" w:space="0" w:color="auto"/>
        <w:bottom w:val="none" w:sz="0" w:space="0" w:color="auto"/>
        <w:right w:val="none" w:sz="0" w:space="0" w:color="auto"/>
      </w:divBdr>
      <w:divsChild>
        <w:div w:id="1207107752">
          <w:marLeft w:val="0"/>
          <w:marRight w:val="0"/>
          <w:marTop w:val="0"/>
          <w:marBottom w:val="0"/>
          <w:divBdr>
            <w:top w:val="none" w:sz="0" w:space="0" w:color="auto"/>
            <w:left w:val="none" w:sz="0" w:space="0" w:color="auto"/>
            <w:bottom w:val="none" w:sz="0" w:space="0" w:color="auto"/>
            <w:right w:val="none" w:sz="0" w:space="0" w:color="auto"/>
          </w:divBdr>
          <w:divsChild>
            <w:div w:id="749041711">
              <w:marLeft w:val="0"/>
              <w:marRight w:val="0"/>
              <w:marTop w:val="0"/>
              <w:marBottom w:val="0"/>
              <w:divBdr>
                <w:top w:val="none" w:sz="0" w:space="0" w:color="auto"/>
                <w:left w:val="none" w:sz="0" w:space="0" w:color="auto"/>
                <w:bottom w:val="none" w:sz="0" w:space="0" w:color="auto"/>
                <w:right w:val="none" w:sz="0" w:space="0" w:color="auto"/>
              </w:divBdr>
              <w:divsChild>
                <w:div w:id="376709474">
                  <w:marLeft w:val="0"/>
                  <w:marRight w:val="0"/>
                  <w:marTop w:val="0"/>
                  <w:marBottom w:val="0"/>
                  <w:divBdr>
                    <w:top w:val="none" w:sz="0" w:space="0" w:color="auto"/>
                    <w:left w:val="none" w:sz="0" w:space="0" w:color="auto"/>
                    <w:bottom w:val="none" w:sz="0" w:space="0" w:color="auto"/>
                    <w:right w:val="none" w:sz="0" w:space="0" w:color="auto"/>
                  </w:divBdr>
                  <w:divsChild>
                    <w:div w:id="15813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863138">
      <w:bodyDiv w:val="1"/>
      <w:marLeft w:val="0"/>
      <w:marRight w:val="0"/>
      <w:marTop w:val="0"/>
      <w:marBottom w:val="0"/>
      <w:divBdr>
        <w:top w:val="none" w:sz="0" w:space="0" w:color="auto"/>
        <w:left w:val="none" w:sz="0" w:space="0" w:color="auto"/>
        <w:bottom w:val="none" w:sz="0" w:space="0" w:color="auto"/>
        <w:right w:val="none" w:sz="0" w:space="0" w:color="auto"/>
      </w:divBdr>
    </w:div>
    <w:div w:id="755177835">
      <w:bodyDiv w:val="1"/>
      <w:marLeft w:val="0"/>
      <w:marRight w:val="0"/>
      <w:marTop w:val="0"/>
      <w:marBottom w:val="0"/>
      <w:divBdr>
        <w:top w:val="none" w:sz="0" w:space="0" w:color="auto"/>
        <w:left w:val="none" w:sz="0" w:space="0" w:color="auto"/>
        <w:bottom w:val="none" w:sz="0" w:space="0" w:color="auto"/>
        <w:right w:val="none" w:sz="0" w:space="0" w:color="auto"/>
      </w:divBdr>
    </w:div>
    <w:div w:id="799686024">
      <w:bodyDiv w:val="1"/>
      <w:marLeft w:val="0"/>
      <w:marRight w:val="0"/>
      <w:marTop w:val="0"/>
      <w:marBottom w:val="0"/>
      <w:divBdr>
        <w:top w:val="none" w:sz="0" w:space="0" w:color="auto"/>
        <w:left w:val="none" w:sz="0" w:space="0" w:color="auto"/>
        <w:bottom w:val="none" w:sz="0" w:space="0" w:color="auto"/>
        <w:right w:val="none" w:sz="0" w:space="0" w:color="auto"/>
      </w:divBdr>
      <w:divsChild>
        <w:div w:id="1565526398">
          <w:marLeft w:val="0"/>
          <w:marRight w:val="0"/>
          <w:marTop w:val="0"/>
          <w:marBottom w:val="0"/>
          <w:divBdr>
            <w:top w:val="none" w:sz="0" w:space="0" w:color="auto"/>
            <w:left w:val="none" w:sz="0" w:space="0" w:color="auto"/>
            <w:bottom w:val="none" w:sz="0" w:space="0" w:color="auto"/>
            <w:right w:val="none" w:sz="0" w:space="0" w:color="auto"/>
          </w:divBdr>
          <w:divsChild>
            <w:div w:id="737635719">
              <w:marLeft w:val="0"/>
              <w:marRight w:val="0"/>
              <w:marTop w:val="0"/>
              <w:marBottom w:val="0"/>
              <w:divBdr>
                <w:top w:val="none" w:sz="0" w:space="0" w:color="auto"/>
                <w:left w:val="none" w:sz="0" w:space="0" w:color="auto"/>
                <w:bottom w:val="none" w:sz="0" w:space="0" w:color="auto"/>
                <w:right w:val="none" w:sz="0" w:space="0" w:color="auto"/>
              </w:divBdr>
              <w:divsChild>
                <w:div w:id="1745564126">
                  <w:marLeft w:val="0"/>
                  <w:marRight w:val="0"/>
                  <w:marTop w:val="0"/>
                  <w:marBottom w:val="0"/>
                  <w:divBdr>
                    <w:top w:val="none" w:sz="0" w:space="0" w:color="auto"/>
                    <w:left w:val="none" w:sz="0" w:space="0" w:color="auto"/>
                    <w:bottom w:val="none" w:sz="0" w:space="0" w:color="auto"/>
                    <w:right w:val="none" w:sz="0" w:space="0" w:color="auto"/>
                  </w:divBdr>
                </w:div>
              </w:divsChild>
            </w:div>
            <w:div w:id="1590774858">
              <w:marLeft w:val="0"/>
              <w:marRight w:val="0"/>
              <w:marTop w:val="0"/>
              <w:marBottom w:val="0"/>
              <w:divBdr>
                <w:top w:val="none" w:sz="0" w:space="0" w:color="auto"/>
                <w:left w:val="none" w:sz="0" w:space="0" w:color="auto"/>
                <w:bottom w:val="none" w:sz="0" w:space="0" w:color="auto"/>
                <w:right w:val="none" w:sz="0" w:space="0" w:color="auto"/>
              </w:divBdr>
              <w:divsChild>
                <w:div w:id="248464254">
                  <w:marLeft w:val="0"/>
                  <w:marRight w:val="0"/>
                  <w:marTop w:val="0"/>
                  <w:marBottom w:val="0"/>
                  <w:divBdr>
                    <w:top w:val="none" w:sz="0" w:space="0" w:color="auto"/>
                    <w:left w:val="none" w:sz="0" w:space="0" w:color="auto"/>
                    <w:bottom w:val="none" w:sz="0" w:space="0" w:color="auto"/>
                    <w:right w:val="none" w:sz="0" w:space="0" w:color="auto"/>
                  </w:divBdr>
                </w:div>
              </w:divsChild>
            </w:div>
            <w:div w:id="1636448109">
              <w:marLeft w:val="0"/>
              <w:marRight w:val="0"/>
              <w:marTop w:val="0"/>
              <w:marBottom w:val="0"/>
              <w:divBdr>
                <w:top w:val="none" w:sz="0" w:space="0" w:color="auto"/>
                <w:left w:val="none" w:sz="0" w:space="0" w:color="auto"/>
                <w:bottom w:val="none" w:sz="0" w:space="0" w:color="auto"/>
                <w:right w:val="none" w:sz="0" w:space="0" w:color="auto"/>
              </w:divBdr>
              <w:divsChild>
                <w:div w:id="1441677659">
                  <w:marLeft w:val="0"/>
                  <w:marRight w:val="0"/>
                  <w:marTop w:val="0"/>
                  <w:marBottom w:val="0"/>
                  <w:divBdr>
                    <w:top w:val="none" w:sz="0" w:space="0" w:color="auto"/>
                    <w:left w:val="none" w:sz="0" w:space="0" w:color="auto"/>
                    <w:bottom w:val="none" w:sz="0" w:space="0" w:color="auto"/>
                    <w:right w:val="none" w:sz="0" w:space="0" w:color="auto"/>
                  </w:divBdr>
                </w:div>
              </w:divsChild>
            </w:div>
            <w:div w:id="1193228408">
              <w:marLeft w:val="0"/>
              <w:marRight w:val="0"/>
              <w:marTop w:val="0"/>
              <w:marBottom w:val="0"/>
              <w:divBdr>
                <w:top w:val="none" w:sz="0" w:space="0" w:color="auto"/>
                <w:left w:val="none" w:sz="0" w:space="0" w:color="auto"/>
                <w:bottom w:val="none" w:sz="0" w:space="0" w:color="auto"/>
                <w:right w:val="none" w:sz="0" w:space="0" w:color="auto"/>
              </w:divBdr>
              <w:divsChild>
                <w:div w:id="1827937707">
                  <w:marLeft w:val="0"/>
                  <w:marRight w:val="0"/>
                  <w:marTop w:val="0"/>
                  <w:marBottom w:val="0"/>
                  <w:divBdr>
                    <w:top w:val="none" w:sz="0" w:space="0" w:color="auto"/>
                    <w:left w:val="none" w:sz="0" w:space="0" w:color="auto"/>
                    <w:bottom w:val="none" w:sz="0" w:space="0" w:color="auto"/>
                    <w:right w:val="none" w:sz="0" w:space="0" w:color="auto"/>
                  </w:divBdr>
                </w:div>
              </w:divsChild>
            </w:div>
            <w:div w:id="655652650">
              <w:marLeft w:val="0"/>
              <w:marRight w:val="0"/>
              <w:marTop w:val="0"/>
              <w:marBottom w:val="0"/>
              <w:divBdr>
                <w:top w:val="none" w:sz="0" w:space="0" w:color="auto"/>
                <w:left w:val="none" w:sz="0" w:space="0" w:color="auto"/>
                <w:bottom w:val="none" w:sz="0" w:space="0" w:color="auto"/>
                <w:right w:val="none" w:sz="0" w:space="0" w:color="auto"/>
              </w:divBdr>
              <w:divsChild>
                <w:div w:id="150536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0361">
      <w:bodyDiv w:val="1"/>
      <w:marLeft w:val="0"/>
      <w:marRight w:val="0"/>
      <w:marTop w:val="0"/>
      <w:marBottom w:val="0"/>
      <w:divBdr>
        <w:top w:val="none" w:sz="0" w:space="0" w:color="auto"/>
        <w:left w:val="none" w:sz="0" w:space="0" w:color="auto"/>
        <w:bottom w:val="none" w:sz="0" w:space="0" w:color="auto"/>
        <w:right w:val="none" w:sz="0" w:space="0" w:color="auto"/>
      </w:divBdr>
    </w:div>
    <w:div w:id="804279594">
      <w:bodyDiv w:val="1"/>
      <w:marLeft w:val="0"/>
      <w:marRight w:val="0"/>
      <w:marTop w:val="0"/>
      <w:marBottom w:val="0"/>
      <w:divBdr>
        <w:top w:val="none" w:sz="0" w:space="0" w:color="auto"/>
        <w:left w:val="none" w:sz="0" w:space="0" w:color="auto"/>
        <w:bottom w:val="none" w:sz="0" w:space="0" w:color="auto"/>
        <w:right w:val="none" w:sz="0" w:space="0" w:color="auto"/>
      </w:divBdr>
    </w:div>
    <w:div w:id="845678392">
      <w:bodyDiv w:val="1"/>
      <w:marLeft w:val="0"/>
      <w:marRight w:val="0"/>
      <w:marTop w:val="0"/>
      <w:marBottom w:val="0"/>
      <w:divBdr>
        <w:top w:val="none" w:sz="0" w:space="0" w:color="auto"/>
        <w:left w:val="none" w:sz="0" w:space="0" w:color="auto"/>
        <w:bottom w:val="none" w:sz="0" w:space="0" w:color="auto"/>
        <w:right w:val="none" w:sz="0" w:space="0" w:color="auto"/>
      </w:divBdr>
      <w:divsChild>
        <w:div w:id="1132016919">
          <w:marLeft w:val="0"/>
          <w:marRight w:val="0"/>
          <w:marTop w:val="0"/>
          <w:marBottom w:val="0"/>
          <w:divBdr>
            <w:top w:val="none" w:sz="0" w:space="0" w:color="auto"/>
            <w:left w:val="none" w:sz="0" w:space="0" w:color="auto"/>
            <w:bottom w:val="none" w:sz="0" w:space="0" w:color="auto"/>
            <w:right w:val="none" w:sz="0" w:space="0" w:color="auto"/>
          </w:divBdr>
          <w:divsChild>
            <w:div w:id="1610048581">
              <w:marLeft w:val="0"/>
              <w:marRight w:val="0"/>
              <w:marTop w:val="0"/>
              <w:marBottom w:val="0"/>
              <w:divBdr>
                <w:top w:val="none" w:sz="0" w:space="0" w:color="auto"/>
                <w:left w:val="none" w:sz="0" w:space="0" w:color="auto"/>
                <w:bottom w:val="none" w:sz="0" w:space="0" w:color="auto"/>
                <w:right w:val="none" w:sz="0" w:space="0" w:color="auto"/>
              </w:divBdr>
              <w:divsChild>
                <w:div w:id="3794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56528">
          <w:marLeft w:val="0"/>
          <w:marRight w:val="0"/>
          <w:marTop w:val="0"/>
          <w:marBottom w:val="0"/>
          <w:divBdr>
            <w:top w:val="none" w:sz="0" w:space="0" w:color="auto"/>
            <w:left w:val="none" w:sz="0" w:space="0" w:color="auto"/>
            <w:bottom w:val="none" w:sz="0" w:space="0" w:color="auto"/>
            <w:right w:val="none" w:sz="0" w:space="0" w:color="auto"/>
          </w:divBdr>
          <w:divsChild>
            <w:div w:id="501744392">
              <w:marLeft w:val="0"/>
              <w:marRight w:val="0"/>
              <w:marTop w:val="0"/>
              <w:marBottom w:val="0"/>
              <w:divBdr>
                <w:top w:val="none" w:sz="0" w:space="0" w:color="auto"/>
                <w:left w:val="none" w:sz="0" w:space="0" w:color="auto"/>
                <w:bottom w:val="none" w:sz="0" w:space="0" w:color="auto"/>
                <w:right w:val="none" w:sz="0" w:space="0" w:color="auto"/>
              </w:divBdr>
              <w:divsChild>
                <w:div w:id="16671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73284">
      <w:bodyDiv w:val="1"/>
      <w:marLeft w:val="0"/>
      <w:marRight w:val="0"/>
      <w:marTop w:val="0"/>
      <w:marBottom w:val="0"/>
      <w:divBdr>
        <w:top w:val="none" w:sz="0" w:space="0" w:color="auto"/>
        <w:left w:val="none" w:sz="0" w:space="0" w:color="auto"/>
        <w:bottom w:val="none" w:sz="0" w:space="0" w:color="auto"/>
        <w:right w:val="none" w:sz="0" w:space="0" w:color="auto"/>
      </w:divBdr>
    </w:div>
    <w:div w:id="910236430">
      <w:bodyDiv w:val="1"/>
      <w:marLeft w:val="0"/>
      <w:marRight w:val="0"/>
      <w:marTop w:val="0"/>
      <w:marBottom w:val="0"/>
      <w:divBdr>
        <w:top w:val="none" w:sz="0" w:space="0" w:color="auto"/>
        <w:left w:val="none" w:sz="0" w:space="0" w:color="auto"/>
        <w:bottom w:val="none" w:sz="0" w:space="0" w:color="auto"/>
        <w:right w:val="none" w:sz="0" w:space="0" w:color="auto"/>
      </w:divBdr>
    </w:div>
    <w:div w:id="914899722">
      <w:bodyDiv w:val="1"/>
      <w:marLeft w:val="0"/>
      <w:marRight w:val="0"/>
      <w:marTop w:val="0"/>
      <w:marBottom w:val="0"/>
      <w:divBdr>
        <w:top w:val="none" w:sz="0" w:space="0" w:color="auto"/>
        <w:left w:val="none" w:sz="0" w:space="0" w:color="auto"/>
        <w:bottom w:val="none" w:sz="0" w:space="0" w:color="auto"/>
        <w:right w:val="none" w:sz="0" w:space="0" w:color="auto"/>
      </w:divBdr>
    </w:div>
    <w:div w:id="924679991">
      <w:bodyDiv w:val="1"/>
      <w:marLeft w:val="0"/>
      <w:marRight w:val="0"/>
      <w:marTop w:val="0"/>
      <w:marBottom w:val="0"/>
      <w:divBdr>
        <w:top w:val="none" w:sz="0" w:space="0" w:color="auto"/>
        <w:left w:val="none" w:sz="0" w:space="0" w:color="auto"/>
        <w:bottom w:val="none" w:sz="0" w:space="0" w:color="auto"/>
        <w:right w:val="none" w:sz="0" w:space="0" w:color="auto"/>
      </w:divBdr>
      <w:divsChild>
        <w:div w:id="1417676478">
          <w:marLeft w:val="547"/>
          <w:marRight w:val="0"/>
          <w:marTop w:val="0"/>
          <w:marBottom w:val="0"/>
          <w:divBdr>
            <w:top w:val="none" w:sz="0" w:space="0" w:color="auto"/>
            <w:left w:val="none" w:sz="0" w:space="0" w:color="auto"/>
            <w:bottom w:val="none" w:sz="0" w:space="0" w:color="auto"/>
            <w:right w:val="none" w:sz="0" w:space="0" w:color="auto"/>
          </w:divBdr>
        </w:div>
      </w:divsChild>
    </w:div>
    <w:div w:id="953441344">
      <w:bodyDiv w:val="1"/>
      <w:marLeft w:val="0"/>
      <w:marRight w:val="0"/>
      <w:marTop w:val="0"/>
      <w:marBottom w:val="0"/>
      <w:divBdr>
        <w:top w:val="none" w:sz="0" w:space="0" w:color="auto"/>
        <w:left w:val="none" w:sz="0" w:space="0" w:color="auto"/>
        <w:bottom w:val="none" w:sz="0" w:space="0" w:color="auto"/>
        <w:right w:val="none" w:sz="0" w:space="0" w:color="auto"/>
      </w:divBdr>
    </w:div>
    <w:div w:id="982272343">
      <w:bodyDiv w:val="1"/>
      <w:marLeft w:val="0"/>
      <w:marRight w:val="0"/>
      <w:marTop w:val="0"/>
      <w:marBottom w:val="0"/>
      <w:divBdr>
        <w:top w:val="none" w:sz="0" w:space="0" w:color="auto"/>
        <w:left w:val="none" w:sz="0" w:space="0" w:color="auto"/>
        <w:bottom w:val="none" w:sz="0" w:space="0" w:color="auto"/>
        <w:right w:val="none" w:sz="0" w:space="0" w:color="auto"/>
      </w:divBdr>
    </w:div>
    <w:div w:id="1025324102">
      <w:bodyDiv w:val="1"/>
      <w:marLeft w:val="0"/>
      <w:marRight w:val="0"/>
      <w:marTop w:val="0"/>
      <w:marBottom w:val="0"/>
      <w:divBdr>
        <w:top w:val="none" w:sz="0" w:space="0" w:color="auto"/>
        <w:left w:val="none" w:sz="0" w:space="0" w:color="auto"/>
        <w:bottom w:val="none" w:sz="0" w:space="0" w:color="auto"/>
        <w:right w:val="none" w:sz="0" w:space="0" w:color="auto"/>
      </w:divBdr>
      <w:divsChild>
        <w:div w:id="201985377">
          <w:marLeft w:val="0"/>
          <w:marRight w:val="0"/>
          <w:marTop w:val="0"/>
          <w:marBottom w:val="0"/>
          <w:divBdr>
            <w:top w:val="none" w:sz="0" w:space="0" w:color="auto"/>
            <w:left w:val="none" w:sz="0" w:space="0" w:color="auto"/>
            <w:bottom w:val="none" w:sz="0" w:space="0" w:color="auto"/>
            <w:right w:val="none" w:sz="0" w:space="0" w:color="auto"/>
          </w:divBdr>
          <w:divsChild>
            <w:div w:id="588579507">
              <w:marLeft w:val="0"/>
              <w:marRight w:val="0"/>
              <w:marTop w:val="0"/>
              <w:marBottom w:val="0"/>
              <w:divBdr>
                <w:top w:val="none" w:sz="0" w:space="0" w:color="auto"/>
                <w:left w:val="none" w:sz="0" w:space="0" w:color="auto"/>
                <w:bottom w:val="none" w:sz="0" w:space="0" w:color="auto"/>
                <w:right w:val="none" w:sz="0" w:space="0" w:color="auto"/>
              </w:divBdr>
              <w:divsChild>
                <w:div w:id="172401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366372">
      <w:bodyDiv w:val="1"/>
      <w:marLeft w:val="0"/>
      <w:marRight w:val="0"/>
      <w:marTop w:val="0"/>
      <w:marBottom w:val="0"/>
      <w:divBdr>
        <w:top w:val="none" w:sz="0" w:space="0" w:color="auto"/>
        <w:left w:val="none" w:sz="0" w:space="0" w:color="auto"/>
        <w:bottom w:val="none" w:sz="0" w:space="0" w:color="auto"/>
        <w:right w:val="none" w:sz="0" w:space="0" w:color="auto"/>
      </w:divBdr>
    </w:div>
    <w:div w:id="1031607610">
      <w:bodyDiv w:val="1"/>
      <w:marLeft w:val="0"/>
      <w:marRight w:val="0"/>
      <w:marTop w:val="0"/>
      <w:marBottom w:val="0"/>
      <w:divBdr>
        <w:top w:val="none" w:sz="0" w:space="0" w:color="auto"/>
        <w:left w:val="none" w:sz="0" w:space="0" w:color="auto"/>
        <w:bottom w:val="none" w:sz="0" w:space="0" w:color="auto"/>
        <w:right w:val="none" w:sz="0" w:space="0" w:color="auto"/>
      </w:divBdr>
    </w:div>
    <w:div w:id="1039401217">
      <w:bodyDiv w:val="1"/>
      <w:marLeft w:val="0"/>
      <w:marRight w:val="0"/>
      <w:marTop w:val="0"/>
      <w:marBottom w:val="0"/>
      <w:divBdr>
        <w:top w:val="none" w:sz="0" w:space="0" w:color="auto"/>
        <w:left w:val="none" w:sz="0" w:space="0" w:color="auto"/>
        <w:bottom w:val="none" w:sz="0" w:space="0" w:color="auto"/>
        <w:right w:val="none" w:sz="0" w:space="0" w:color="auto"/>
      </w:divBdr>
    </w:div>
    <w:div w:id="1059984736">
      <w:bodyDiv w:val="1"/>
      <w:marLeft w:val="0"/>
      <w:marRight w:val="0"/>
      <w:marTop w:val="0"/>
      <w:marBottom w:val="0"/>
      <w:divBdr>
        <w:top w:val="none" w:sz="0" w:space="0" w:color="auto"/>
        <w:left w:val="none" w:sz="0" w:space="0" w:color="auto"/>
        <w:bottom w:val="none" w:sz="0" w:space="0" w:color="auto"/>
        <w:right w:val="none" w:sz="0" w:space="0" w:color="auto"/>
      </w:divBdr>
      <w:divsChild>
        <w:div w:id="2086997501">
          <w:marLeft w:val="0"/>
          <w:marRight w:val="0"/>
          <w:marTop w:val="0"/>
          <w:marBottom w:val="0"/>
          <w:divBdr>
            <w:top w:val="none" w:sz="0" w:space="0" w:color="auto"/>
            <w:left w:val="none" w:sz="0" w:space="0" w:color="auto"/>
            <w:bottom w:val="none" w:sz="0" w:space="0" w:color="auto"/>
            <w:right w:val="none" w:sz="0" w:space="0" w:color="auto"/>
          </w:divBdr>
          <w:divsChild>
            <w:div w:id="296108036">
              <w:marLeft w:val="0"/>
              <w:marRight w:val="0"/>
              <w:marTop w:val="0"/>
              <w:marBottom w:val="0"/>
              <w:divBdr>
                <w:top w:val="none" w:sz="0" w:space="0" w:color="auto"/>
                <w:left w:val="none" w:sz="0" w:space="0" w:color="auto"/>
                <w:bottom w:val="none" w:sz="0" w:space="0" w:color="auto"/>
                <w:right w:val="none" w:sz="0" w:space="0" w:color="auto"/>
              </w:divBdr>
              <w:divsChild>
                <w:div w:id="72576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89129">
      <w:bodyDiv w:val="1"/>
      <w:marLeft w:val="0"/>
      <w:marRight w:val="0"/>
      <w:marTop w:val="0"/>
      <w:marBottom w:val="0"/>
      <w:divBdr>
        <w:top w:val="none" w:sz="0" w:space="0" w:color="auto"/>
        <w:left w:val="none" w:sz="0" w:space="0" w:color="auto"/>
        <w:bottom w:val="none" w:sz="0" w:space="0" w:color="auto"/>
        <w:right w:val="none" w:sz="0" w:space="0" w:color="auto"/>
      </w:divBdr>
      <w:divsChild>
        <w:div w:id="1346398641">
          <w:marLeft w:val="0"/>
          <w:marRight w:val="0"/>
          <w:marTop w:val="0"/>
          <w:marBottom w:val="0"/>
          <w:divBdr>
            <w:top w:val="none" w:sz="0" w:space="0" w:color="auto"/>
            <w:left w:val="none" w:sz="0" w:space="0" w:color="auto"/>
            <w:bottom w:val="none" w:sz="0" w:space="0" w:color="auto"/>
            <w:right w:val="none" w:sz="0" w:space="0" w:color="auto"/>
          </w:divBdr>
          <w:divsChild>
            <w:div w:id="680205146">
              <w:marLeft w:val="0"/>
              <w:marRight w:val="0"/>
              <w:marTop w:val="0"/>
              <w:marBottom w:val="0"/>
              <w:divBdr>
                <w:top w:val="none" w:sz="0" w:space="0" w:color="auto"/>
                <w:left w:val="none" w:sz="0" w:space="0" w:color="auto"/>
                <w:bottom w:val="none" w:sz="0" w:space="0" w:color="auto"/>
                <w:right w:val="none" w:sz="0" w:space="0" w:color="auto"/>
              </w:divBdr>
              <w:divsChild>
                <w:div w:id="761685554">
                  <w:marLeft w:val="0"/>
                  <w:marRight w:val="0"/>
                  <w:marTop w:val="0"/>
                  <w:marBottom w:val="0"/>
                  <w:divBdr>
                    <w:top w:val="none" w:sz="0" w:space="0" w:color="auto"/>
                    <w:left w:val="none" w:sz="0" w:space="0" w:color="auto"/>
                    <w:bottom w:val="none" w:sz="0" w:space="0" w:color="auto"/>
                    <w:right w:val="none" w:sz="0" w:space="0" w:color="auto"/>
                  </w:divBdr>
                  <w:divsChild>
                    <w:div w:id="19727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476468">
      <w:bodyDiv w:val="1"/>
      <w:marLeft w:val="0"/>
      <w:marRight w:val="0"/>
      <w:marTop w:val="0"/>
      <w:marBottom w:val="0"/>
      <w:divBdr>
        <w:top w:val="none" w:sz="0" w:space="0" w:color="auto"/>
        <w:left w:val="none" w:sz="0" w:space="0" w:color="auto"/>
        <w:bottom w:val="none" w:sz="0" w:space="0" w:color="auto"/>
        <w:right w:val="none" w:sz="0" w:space="0" w:color="auto"/>
      </w:divBdr>
      <w:divsChild>
        <w:div w:id="1412775615">
          <w:marLeft w:val="0"/>
          <w:marRight w:val="0"/>
          <w:marTop w:val="0"/>
          <w:marBottom w:val="0"/>
          <w:divBdr>
            <w:top w:val="none" w:sz="0" w:space="0" w:color="auto"/>
            <w:left w:val="none" w:sz="0" w:space="0" w:color="auto"/>
            <w:bottom w:val="none" w:sz="0" w:space="0" w:color="auto"/>
            <w:right w:val="none" w:sz="0" w:space="0" w:color="auto"/>
          </w:divBdr>
          <w:divsChild>
            <w:div w:id="125054361">
              <w:marLeft w:val="0"/>
              <w:marRight w:val="0"/>
              <w:marTop w:val="0"/>
              <w:marBottom w:val="0"/>
              <w:divBdr>
                <w:top w:val="none" w:sz="0" w:space="0" w:color="auto"/>
                <w:left w:val="none" w:sz="0" w:space="0" w:color="auto"/>
                <w:bottom w:val="none" w:sz="0" w:space="0" w:color="auto"/>
                <w:right w:val="none" w:sz="0" w:space="0" w:color="auto"/>
              </w:divBdr>
              <w:divsChild>
                <w:div w:id="21315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960">
      <w:bodyDiv w:val="1"/>
      <w:marLeft w:val="0"/>
      <w:marRight w:val="0"/>
      <w:marTop w:val="0"/>
      <w:marBottom w:val="0"/>
      <w:divBdr>
        <w:top w:val="none" w:sz="0" w:space="0" w:color="auto"/>
        <w:left w:val="none" w:sz="0" w:space="0" w:color="auto"/>
        <w:bottom w:val="none" w:sz="0" w:space="0" w:color="auto"/>
        <w:right w:val="none" w:sz="0" w:space="0" w:color="auto"/>
      </w:divBdr>
    </w:div>
    <w:div w:id="115114323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38788976">
      <w:bodyDiv w:val="1"/>
      <w:marLeft w:val="0"/>
      <w:marRight w:val="0"/>
      <w:marTop w:val="0"/>
      <w:marBottom w:val="0"/>
      <w:divBdr>
        <w:top w:val="none" w:sz="0" w:space="0" w:color="auto"/>
        <w:left w:val="none" w:sz="0" w:space="0" w:color="auto"/>
        <w:bottom w:val="none" w:sz="0" w:space="0" w:color="auto"/>
        <w:right w:val="none" w:sz="0" w:space="0" w:color="auto"/>
      </w:divBdr>
    </w:div>
    <w:div w:id="1254633676">
      <w:bodyDiv w:val="1"/>
      <w:marLeft w:val="0"/>
      <w:marRight w:val="0"/>
      <w:marTop w:val="0"/>
      <w:marBottom w:val="0"/>
      <w:divBdr>
        <w:top w:val="none" w:sz="0" w:space="0" w:color="auto"/>
        <w:left w:val="none" w:sz="0" w:space="0" w:color="auto"/>
        <w:bottom w:val="none" w:sz="0" w:space="0" w:color="auto"/>
        <w:right w:val="none" w:sz="0" w:space="0" w:color="auto"/>
      </w:divBdr>
    </w:div>
    <w:div w:id="1257638212">
      <w:bodyDiv w:val="1"/>
      <w:marLeft w:val="0"/>
      <w:marRight w:val="0"/>
      <w:marTop w:val="0"/>
      <w:marBottom w:val="0"/>
      <w:divBdr>
        <w:top w:val="none" w:sz="0" w:space="0" w:color="auto"/>
        <w:left w:val="none" w:sz="0" w:space="0" w:color="auto"/>
        <w:bottom w:val="none" w:sz="0" w:space="0" w:color="auto"/>
        <w:right w:val="none" w:sz="0" w:space="0" w:color="auto"/>
      </w:divBdr>
    </w:div>
    <w:div w:id="1264849464">
      <w:bodyDiv w:val="1"/>
      <w:marLeft w:val="0"/>
      <w:marRight w:val="0"/>
      <w:marTop w:val="0"/>
      <w:marBottom w:val="0"/>
      <w:divBdr>
        <w:top w:val="none" w:sz="0" w:space="0" w:color="auto"/>
        <w:left w:val="none" w:sz="0" w:space="0" w:color="auto"/>
        <w:bottom w:val="none" w:sz="0" w:space="0" w:color="auto"/>
        <w:right w:val="none" w:sz="0" w:space="0" w:color="auto"/>
      </w:divBdr>
    </w:div>
    <w:div w:id="1268082075">
      <w:bodyDiv w:val="1"/>
      <w:marLeft w:val="0"/>
      <w:marRight w:val="0"/>
      <w:marTop w:val="0"/>
      <w:marBottom w:val="0"/>
      <w:divBdr>
        <w:top w:val="none" w:sz="0" w:space="0" w:color="auto"/>
        <w:left w:val="none" w:sz="0" w:space="0" w:color="auto"/>
        <w:bottom w:val="none" w:sz="0" w:space="0" w:color="auto"/>
        <w:right w:val="none" w:sz="0" w:space="0" w:color="auto"/>
      </w:divBdr>
    </w:div>
    <w:div w:id="1282305550">
      <w:bodyDiv w:val="1"/>
      <w:marLeft w:val="0"/>
      <w:marRight w:val="0"/>
      <w:marTop w:val="0"/>
      <w:marBottom w:val="0"/>
      <w:divBdr>
        <w:top w:val="none" w:sz="0" w:space="0" w:color="auto"/>
        <w:left w:val="none" w:sz="0" w:space="0" w:color="auto"/>
        <w:bottom w:val="none" w:sz="0" w:space="0" w:color="auto"/>
        <w:right w:val="none" w:sz="0" w:space="0" w:color="auto"/>
      </w:divBdr>
      <w:divsChild>
        <w:div w:id="757598594">
          <w:marLeft w:val="0"/>
          <w:marRight w:val="0"/>
          <w:marTop w:val="0"/>
          <w:marBottom w:val="0"/>
          <w:divBdr>
            <w:top w:val="none" w:sz="0" w:space="0" w:color="auto"/>
            <w:left w:val="none" w:sz="0" w:space="0" w:color="auto"/>
            <w:bottom w:val="none" w:sz="0" w:space="0" w:color="auto"/>
            <w:right w:val="none" w:sz="0" w:space="0" w:color="auto"/>
          </w:divBdr>
          <w:divsChild>
            <w:div w:id="1210995092">
              <w:marLeft w:val="0"/>
              <w:marRight w:val="0"/>
              <w:marTop w:val="0"/>
              <w:marBottom w:val="0"/>
              <w:divBdr>
                <w:top w:val="none" w:sz="0" w:space="0" w:color="auto"/>
                <w:left w:val="none" w:sz="0" w:space="0" w:color="auto"/>
                <w:bottom w:val="none" w:sz="0" w:space="0" w:color="auto"/>
                <w:right w:val="none" w:sz="0" w:space="0" w:color="auto"/>
              </w:divBdr>
              <w:divsChild>
                <w:div w:id="18232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7117">
      <w:bodyDiv w:val="1"/>
      <w:marLeft w:val="0"/>
      <w:marRight w:val="0"/>
      <w:marTop w:val="0"/>
      <w:marBottom w:val="0"/>
      <w:divBdr>
        <w:top w:val="none" w:sz="0" w:space="0" w:color="auto"/>
        <w:left w:val="none" w:sz="0" w:space="0" w:color="auto"/>
        <w:bottom w:val="none" w:sz="0" w:space="0" w:color="auto"/>
        <w:right w:val="none" w:sz="0" w:space="0" w:color="auto"/>
      </w:divBdr>
      <w:divsChild>
        <w:div w:id="1699308149">
          <w:marLeft w:val="0"/>
          <w:marRight w:val="0"/>
          <w:marTop w:val="0"/>
          <w:marBottom w:val="0"/>
          <w:divBdr>
            <w:top w:val="none" w:sz="0" w:space="0" w:color="auto"/>
            <w:left w:val="none" w:sz="0" w:space="0" w:color="auto"/>
            <w:bottom w:val="none" w:sz="0" w:space="0" w:color="auto"/>
            <w:right w:val="none" w:sz="0" w:space="0" w:color="auto"/>
          </w:divBdr>
          <w:divsChild>
            <w:div w:id="1554344119">
              <w:marLeft w:val="0"/>
              <w:marRight w:val="0"/>
              <w:marTop w:val="0"/>
              <w:marBottom w:val="0"/>
              <w:divBdr>
                <w:top w:val="none" w:sz="0" w:space="0" w:color="auto"/>
                <w:left w:val="none" w:sz="0" w:space="0" w:color="auto"/>
                <w:bottom w:val="none" w:sz="0" w:space="0" w:color="auto"/>
                <w:right w:val="none" w:sz="0" w:space="0" w:color="auto"/>
              </w:divBdr>
              <w:divsChild>
                <w:div w:id="1234927404">
                  <w:marLeft w:val="0"/>
                  <w:marRight w:val="0"/>
                  <w:marTop w:val="0"/>
                  <w:marBottom w:val="0"/>
                  <w:divBdr>
                    <w:top w:val="none" w:sz="0" w:space="0" w:color="auto"/>
                    <w:left w:val="none" w:sz="0" w:space="0" w:color="auto"/>
                    <w:bottom w:val="none" w:sz="0" w:space="0" w:color="auto"/>
                    <w:right w:val="none" w:sz="0" w:space="0" w:color="auto"/>
                  </w:divBdr>
                  <w:divsChild>
                    <w:div w:id="17866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0458">
      <w:bodyDiv w:val="1"/>
      <w:marLeft w:val="0"/>
      <w:marRight w:val="0"/>
      <w:marTop w:val="0"/>
      <w:marBottom w:val="0"/>
      <w:divBdr>
        <w:top w:val="none" w:sz="0" w:space="0" w:color="auto"/>
        <w:left w:val="none" w:sz="0" w:space="0" w:color="auto"/>
        <w:bottom w:val="none" w:sz="0" w:space="0" w:color="auto"/>
        <w:right w:val="none" w:sz="0" w:space="0" w:color="auto"/>
      </w:divBdr>
    </w:div>
    <w:div w:id="1389301353">
      <w:bodyDiv w:val="1"/>
      <w:marLeft w:val="0"/>
      <w:marRight w:val="0"/>
      <w:marTop w:val="0"/>
      <w:marBottom w:val="0"/>
      <w:divBdr>
        <w:top w:val="none" w:sz="0" w:space="0" w:color="auto"/>
        <w:left w:val="none" w:sz="0" w:space="0" w:color="auto"/>
        <w:bottom w:val="none" w:sz="0" w:space="0" w:color="auto"/>
        <w:right w:val="none" w:sz="0" w:space="0" w:color="auto"/>
      </w:divBdr>
    </w:div>
    <w:div w:id="1397321638">
      <w:bodyDiv w:val="1"/>
      <w:marLeft w:val="0"/>
      <w:marRight w:val="0"/>
      <w:marTop w:val="0"/>
      <w:marBottom w:val="0"/>
      <w:divBdr>
        <w:top w:val="none" w:sz="0" w:space="0" w:color="auto"/>
        <w:left w:val="none" w:sz="0" w:space="0" w:color="auto"/>
        <w:bottom w:val="none" w:sz="0" w:space="0" w:color="auto"/>
        <w:right w:val="none" w:sz="0" w:space="0" w:color="auto"/>
      </w:divBdr>
    </w:div>
    <w:div w:id="1398819332">
      <w:bodyDiv w:val="1"/>
      <w:marLeft w:val="0"/>
      <w:marRight w:val="0"/>
      <w:marTop w:val="0"/>
      <w:marBottom w:val="0"/>
      <w:divBdr>
        <w:top w:val="none" w:sz="0" w:space="0" w:color="auto"/>
        <w:left w:val="none" w:sz="0" w:space="0" w:color="auto"/>
        <w:bottom w:val="none" w:sz="0" w:space="0" w:color="auto"/>
        <w:right w:val="none" w:sz="0" w:space="0" w:color="auto"/>
      </w:divBdr>
      <w:divsChild>
        <w:div w:id="1637488373">
          <w:marLeft w:val="0"/>
          <w:marRight w:val="0"/>
          <w:marTop w:val="0"/>
          <w:marBottom w:val="0"/>
          <w:divBdr>
            <w:top w:val="none" w:sz="0" w:space="0" w:color="auto"/>
            <w:left w:val="none" w:sz="0" w:space="0" w:color="auto"/>
            <w:bottom w:val="none" w:sz="0" w:space="0" w:color="auto"/>
            <w:right w:val="none" w:sz="0" w:space="0" w:color="auto"/>
          </w:divBdr>
          <w:divsChild>
            <w:div w:id="411203081">
              <w:marLeft w:val="0"/>
              <w:marRight w:val="0"/>
              <w:marTop w:val="0"/>
              <w:marBottom w:val="0"/>
              <w:divBdr>
                <w:top w:val="none" w:sz="0" w:space="0" w:color="auto"/>
                <w:left w:val="none" w:sz="0" w:space="0" w:color="auto"/>
                <w:bottom w:val="none" w:sz="0" w:space="0" w:color="auto"/>
                <w:right w:val="none" w:sz="0" w:space="0" w:color="auto"/>
              </w:divBdr>
              <w:divsChild>
                <w:div w:id="1819565907">
                  <w:marLeft w:val="0"/>
                  <w:marRight w:val="0"/>
                  <w:marTop w:val="0"/>
                  <w:marBottom w:val="0"/>
                  <w:divBdr>
                    <w:top w:val="none" w:sz="0" w:space="0" w:color="auto"/>
                    <w:left w:val="none" w:sz="0" w:space="0" w:color="auto"/>
                    <w:bottom w:val="none" w:sz="0" w:space="0" w:color="auto"/>
                    <w:right w:val="none" w:sz="0" w:space="0" w:color="auto"/>
                  </w:divBdr>
                  <w:divsChild>
                    <w:div w:id="65306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258072">
      <w:bodyDiv w:val="1"/>
      <w:marLeft w:val="0"/>
      <w:marRight w:val="0"/>
      <w:marTop w:val="0"/>
      <w:marBottom w:val="0"/>
      <w:divBdr>
        <w:top w:val="none" w:sz="0" w:space="0" w:color="auto"/>
        <w:left w:val="none" w:sz="0" w:space="0" w:color="auto"/>
        <w:bottom w:val="none" w:sz="0" w:space="0" w:color="auto"/>
        <w:right w:val="none" w:sz="0" w:space="0" w:color="auto"/>
      </w:divBdr>
    </w:div>
    <w:div w:id="1422334100">
      <w:bodyDiv w:val="1"/>
      <w:marLeft w:val="0"/>
      <w:marRight w:val="0"/>
      <w:marTop w:val="0"/>
      <w:marBottom w:val="0"/>
      <w:divBdr>
        <w:top w:val="none" w:sz="0" w:space="0" w:color="auto"/>
        <w:left w:val="none" w:sz="0" w:space="0" w:color="auto"/>
        <w:bottom w:val="none" w:sz="0" w:space="0" w:color="auto"/>
        <w:right w:val="none" w:sz="0" w:space="0" w:color="auto"/>
      </w:divBdr>
      <w:divsChild>
        <w:div w:id="1698893630">
          <w:marLeft w:val="0"/>
          <w:marRight w:val="0"/>
          <w:marTop w:val="0"/>
          <w:marBottom w:val="0"/>
          <w:divBdr>
            <w:top w:val="none" w:sz="0" w:space="0" w:color="auto"/>
            <w:left w:val="none" w:sz="0" w:space="0" w:color="auto"/>
            <w:bottom w:val="none" w:sz="0" w:space="0" w:color="auto"/>
            <w:right w:val="none" w:sz="0" w:space="0" w:color="auto"/>
          </w:divBdr>
          <w:divsChild>
            <w:div w:id="1943222011">
              <w:marLeft w:val="0"/>
              <w:marRight w:val="0"/>
              <w:marTop w:val="0"/>
              <w:marBottom w:val="0"/>
              <w:divBdr>
                <w:top w:val="none" w:sz="0" w:space="0" w:color="auto"/>
                <w:left w:val="none" w:sz="0" w:space="0" w:color="auto"/>
                <w:bottom w:val="none" w:sz="0" w:space="0" w:color="auto"/>
                <w:right w:val="none" w:sz="0" w:space="0" w:color="auto"/>
              </w:divBdr>
              <w:divsChild>
                <w:div w:id="102571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83891">
      <w:bodyDiv w:val="1"/>
      <w:marLeft w:val="0"/>
      <w:marRight w:val="0"/>
      <w:marTop w:val="0"/>
      <w:marBottom w:val="0"/>
      <w:divBdr>
        <w:top w:val="none" w:sz="0" w:space="0" w:color="auto"/>
        <w:left w:val="none" w:sz="0" w:space="0" w:color="auto"/>
        <w:bottom w:val="none" w:sz="0" w:space="0" w:color="auto"/>
        <w:right w:val="none" w:sz="0" w:space="0" w:color="auto"/>
      </w:divBdr>
      <w:divsChild>
        <w:div w:id="1068964878">
          <w:marLeft w:val="0"/>
          <w:marRight w:val="0"/>
          <w:marTop w:val="0"/>
          <w:marBottom w:val="0"/>
          <w:divBdr>
            <w:top w:val="none" w:sz="0" w:space="0" w:color="auto"/>
            <w:left w:val="none" w:sz="0" w:space="0" w:color="auto"/>
            <w:bottom w:val="none" w:sz="0" w:space="0" w:color="auto"/>
            <w:right w:val="none" w:sz="0" w:space="0" w:color="auto"/>
          </w:divBdr>
          <w:divsChild>
            <w:div w:id="565259025">
              <w:marLeft w:val="0"/>
              <w:marRight w:val="0"/>
              <w:marTop w:val="0"/>
              <w:marBottom w:val="0"/>
              <w:divBdr>
                <w:top w:val="none" w:sz="0" w:space="0" w:color="auto"/>
                <w:left w:val="none" w:sz="0" w:space="0" w:color="auto"/>
                <w:bottom w:val="none" w:sz="0" w:space="0" w:color="auto"/>
                <w:right w:val="none" w:sz="0" w:space="0" w:color="auto"/>
              </w:divBdr>
              <w:divsChild>
                <w:div w:id="489177707">
                  <w:marLeft w:val="0"/>
                  <w:marRight w:val="0"/>
                  <w:marTop w:val="0"/>
                  <w:marBottom w:val="0"/>
                  <w:divBdr>
                    <w:top w:val="none" w:sz="0" w:space="0" w:color="auto"/>
                    <w:left w:val="none" w:sz="0" w:space="0" w:color="auto"/>
                    <w:bottom w:val="none" w:sz="0" w:space="0" w:color="auto"/>
                    <w:right w:val="none" w:sz="0" w:space="0" w:color="auto"/>
                  </w:divBdr>
                  <w:divsChild>
                    <w:div w:id="11615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551877">
      <w:bodyDiv w:val="1"/>
      <w:marLeft w:val="0"/>
      <w:marRight w:val="0"/>
      <w:marTop w:val="0"/>
      <w:marBottom w:val="0"/>
      <w:divBdr>
        <w:top w:val="none" w:sz="0" w:space="0" w:color="auto"/>
        <w:left w:val="none" w:sz="0" w:space="0" w:color="auto"/>
        <w:bottom w:val="none" w:sz="0" w:space="0" w:color="auto"/>
        <w:right w:val="none" w:sz="0" w:space="0" w:color="auto"/>
      </w:divBdr>
      <w:divsChild>
        <w:div w:id="148834337">
          <w:marLeft w:val="0"/>
          <w:marRight w:val="0"/>
          <w:marTop w:val="0"/>
          <w:marBottom w:val="0"/>
          <w:divBdr>
            <w:top w:val="none" w:sz="0" w:space="0" w:color="auto"/>
            <w:left w:val="none" w:sz="0" w:space="0" w:color="auto"/>
            <w:bottom w:val="none" w:sz="0" w:space="0" w:color="auto"/>
            <w:right w:val="none" w:sz="0" w:space="0" w:color="auto"/>
          </w:divBdr>
          <w:divsChild>
            <w:div w:id="1510679117">
              <w:marLeft w:val="0"/>
              <w:marRight w:val="0"/>
              <w:marTop w:val="0"/>
              <w:marBottom w:val="0"/>
              <w:divBdr>
                <w:top w:val="none" w:sz="0" w:space="0" w:color="auto"/>
                <w:left w:val="none" w:sz="0" w:space="0" w:color="auto"/>
                <w:bottom w:val="none" w:sz="0" w:space="0" w:color="auto"/>
                <w:right w:val="none" w:sz="0" w:space="0" w:color="auto"/>
              </w:divBdr>
              <w:divsChild>
                <w:div w:id="1855998566">
                  <w:marLeft w:val="0"/>
                  <w:marRight w:val="0"/>
                  <w:marTop w:val="0"/>
                  <w:marBottom w:val="0"/>
                  <w:divBdr>
                    <w:top w:val="none" w:sz="0" w:space="0" w:color="auto"/>
                    <w:left w:val="none" w:sz="0" w:space="0" w:color="auto"/>
                    <w:bottom w:val="none" w:sz="0" w:space="0" w:color="auto"/>
                    <w:right w:val="none" w:sz="0" w:space="0" w:color="auto"/>
                  </w:divBdr>
                  <w:divsChild>
                    <w:div w:id="2515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966251">
      <w:bodyDiv w:val="1"/>
      <w:marLeft w:val="0"/>
      <w:marRight w:val="0"/>
      <w:marTop w:val="0"/>
      <w:marBottom w:val="0"/>
      <w:divBdr>
        <w:top w:val="none" w:sz="0" w:space="0" w:color="auto"/>
        <w:left w:val="none" w:sz="0" w:space="0" w:color="auto"/>
        <w:bottom w:val="none" w:sz="0" w:space="0" w:color="auto"/>
        <w:right w:val="none" w:sz="0" w:space="0" w:color="auto"/>
      </w:divBdr>
    </w:div>
    <w:div w:id="1556117212">
      <w:bodyDiv w:val="1"/>
      <w:marLeft w:val="0"/>
      <w:marRight w:val="0"/>
      <w:marTop w:val="0"/>
      <w:marBottom w:val="0"/>
      <w:divBdr>
        <w:top w:val="none" w:sz="0" w:space="0" w:color="auto"/>
        <w:left w:val="none" w:sz="0" w:space="0" w:color="auto"/>
        <w:bottom w:val="none" w:sz="0" w:space="0" w:color="auto"/>
        <w:right w:val="none" w:sz="0" w:space="0" w:color="auto"/>
      </w:divBdr>
      <w:divsChild>
        <w:div w:id="268777178">
          <w:marLeft w:val="0"/>
          <w:marRight w:val="0"/>
          <w:marTop w:val="0"/>
          <w:marBottom w:val="0"/>
          <w:divBdr>
            <w:top w:val="none" w:sz="0" w:space="0" w:color="auto"/>
            <w:left w:val="none" w:sz="0" w:space="0" w:color="auto"/>
            <w:bottom w:val="none" w:sz="0" w:space="0" w:color="auto"/>
            <w:right w:val="none" w:sz="0" w:space="0" w:color="auto"/>
          </w:divBdr>
          <w:divsChild>
            <w:div w:id="1486583490">
              <w:marLeft w:val="0"/>
              <w:marRight w:val="0"/>
              <w:marTop w:val="0"/>
              <w:marBottom w:val="0"/>
              <w:divBdr>
                <w:top w:val="none" w:sz="0" w:space="0" w:color="auto"/>
                <w:left w:val="none" w:sz="0" w:space="0" w:color="auto"/>
                <w:bottom w:val="none" w:sz="0" w:space="0" w:color="auto"/>
                <w:right w:val="none" w:sz="0" w:space="0" w:color="auto"/>
              </w:divBdr>
              <w:divsChild>
                <w:div w:id="1502816397">
                  <w:marLeft w:val="0"/>
                  <w:marRight w:val="0"/>
                  <w:marTop w:val="0"/>
                  <w:marBottom w:val="0"/>
                  <w:divBdr>
                    <w:top w:val="none" w:sz="0" w:space="0" w:color="auto"/>
                    <w:left w:val="none" w:sz="0" w:space="0" w:color="auto"/>
                    <w:bottom w:val="none" w:sz="0" w:space="0" w:color="auto"/>
                    <w:right w:val="none" w:sz="0" w:space="0" w:color="auto"/>
                  </w:divBdr>
                  <w:divsChild>
                    <w:div w:id="721172306">
                      <w:marLeft w:val="0"/>
                      <w:marRight w:val="0"/>
                      <w:marTop w:val="0"/>
                      <w:marBottom w:val="0"/>
                      <w:divBdr>
                        <w:top w:val="none" w:sz="0" w:space="0" w:color="auto"/>
                        <w:left w:val="none" w:sz="0" w:space="0" w:color="auto"/>
                        <w:bottom w:val="none" w:sz="0" w:space="0" w:color="auto"/>
                        <w:right w:val="none" w:sz="0" w:space="0" w:color="auto"/>
                      </w:divBdr>
                    </w:div>
                  </w:divsChild>
                </w:div>
                <w:div w:id="446237712">
                  <w:marLeft w:val="0"/>
                  <w:marRight w:val="0"/>
                  <w:marTop w:val="0"/>
                  <w:marBottom w:val="0"/>
                  <w:divBdr>
                    <w:top w:val="none" w:sz="0" w:space="0" w:color="auto"/>
                    <w:left w:val="none" w:sz="0" w:space="0" w:color="auto"/>
                    <w:bottom w:val="none" w:sz="0" w:space="0" w:color="auto"/>
                    <w:right w:val="none" w:sz="0" w:space="0" w:color="auto"/>
                  </w:divBdr>
                  <w:divsChild>
                    <w:div w:id="1194802960">
                      <w:marLeft w:val="0"/>
                      <w:marRight w:val="0"/>
                      <w:marTop w:val="0"/>
                      <w:marBottom w:val="0"/>
                      <w:divBdr>
                        <w:top w:val="none" w:sz="0" w:space="0" w:color="auto"/>
                        <w:left w:val="none" w:sz="0" w:space="0" w:color="auto"/>
                        <w:bottom w:val="none" w:sz="0" w:space="0" w:color="auto"/>
                        <w:right w:val="none" w:sz="0" w:space="0" w:color="auto"/>
                      </w:divBdr>
                    </w:div>
                    <w:div w:id="1403406075">
                      <w:marLeft w:val="0"/>
                      <w:marRight w:val="0"/>
                      <w:marTop w:val="0"/>
                      <w:marBottom w:val="0"/>
                      <w:divBdr>
                        <w:top w:val="none" w:sz="0" w:space="0" w:color="auto"/>
                        <w:left w:val="none" w:sz="0" w:space="0" w:color="auto"/>
                        <w:bottom w:val="none" w:sz="0" w:space="0" w:color="auto"/>
                        <w:right w:val="none" w:sz="0" w:space="0" w:color="auto"/>
                      </w:divBdr>
                    </w:div>
                  </w:divsChild>
                </w:div>
                <w:div w:id="348680365">
                  <w:marLeft w:val="0"/>
                  <w:marRight w:val="0"/>
                  <w:marTop w:val="0"/>
                  <w:marBottom w:val="0"/>
                  <w:divBdr>
                    <w:top w:val="none" w:sz="0" w:space="0" w:color="auto"/>
                    <w:left w:val="none" w:sz="0" w:space="0" w:color="auto"/>
                    <w:bottom w:val="none" w:sz="0" w:space="0" w:color="auto"/>
                    <w:right w:val="none" w:sz="0" w:space="0" w:color="auto"/>
                  </w:divBdr>
                  <w:divsChild>
                    <w:div w:id="11999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26130">
      <w:bodyDiv w:val="1"/>
      <w:marLeft w:val="0"/>
      <w:marRight w:val="0"/>
      <w:marTop w:val="0"/>
      <w:marBottom w:val="0"/>
      <w:divBdr>
        <w:top w:val="none" w:sz="0" w:space="0" w:color="auto"/>
        <w:left w:val="none" w:sz="0" w:space="0" w:color="auto"/>
        <w:bottom w:val="none" w:sz="0" w:space="0" w:color="auto"/>
        <w:right w:val="none" w:sz="0" w:space="0" w:color="auto"/>
      </w:divBdr>
    </w:div>
    <w:div w:id="1563296827">
      <w:bodyDiv w:val="1"/>
      <w:marLeft w:val="0"/>
      <w:marRight w:val="0"/>
      <w:marTop w:val="0"/>
      <w:marBottom w:val="0"/>
      <w:divBdr>
        <w:top w:val="none" w:sz="0" w:space="0" w:color="auto"/>
        <w:left w:val="none" w:sz="0" w:space="0" w:color="auto"/>
        <w:bottom w:val="none" w:sz="0" w:space="0" w:color="auto"/>
        <w:right w:val="none" w:sz="0" w:space="0" w:color="auto"/>
      </w:divBdr>
    </w:div>
    <w:div w:id="1571229642">
      <w:bodyDiv w:val="1"/>
      <w:marLeft w:val="0"/>
      <w:marRight w:val="0"/>
      <w:marTop w:val="0"/>
      <w:marBottom w:val="0"/>
      <w:divBdr>
        <w:top w:val="none" w:sz="0" w:space="0" w:color="auto"/>
        <w:left w:val="none" w:sz="0" w:space="0" w:color="auto"/>
        <w:bottom w:val="none" w:sz="0" w:space="0" w:color="auto"/>
        <w:right w:val="none" w:sz="0" w:space="0" w:color="auto"/>
      </w:divBdr>
    </w:div>
    <w:div w:id="1579368194">
      <w:bodyDiv w:val="1"/>
      <w:marLeft w:val="0"/>
      <w:marRight w:val="0"/>
      <w:marTop w:val="0"/>
      <w:marBottom w:val="0"/>
      <w:divBdr>
        <w:top w:val="none" w:sz="0" w:space="0" w:color="auto"/>
        <w:left w:val="none" w:sz="0" w:space="0" w:color="auto"/>
        <w:bottom w:val="none" w:sz="0" w:space="0" w:color="auto"/>
        <w:right w:val="none" w:sz="0" w:space="0" w:color="auto"/>
      </w:divBdr>
      <w:divsChild>
        <w:div w:id="548870">
          <w:marLeft w:val="0"/>
          <w:marRight w:val="0"/>
          <w:marTop w:val="0"/>
          <w:marBottom w:val="0"/>
          <w:divBdr>
            <w:top w:val="none" w:sz="0" w:space="0" w:color="auto"/>
            <w:left w:val="none" w:sz="0" w:space="0" w:color="auto"/>
            <w:bottom w:val="none" w:sz="0" w:space="0" w:color="auto"/>
            <w:right w:val="none" w:sz="0" w:space="0" w:color="auto"/>
          </w:divBdr>
          <w:divsChild>
            <w:div w:id="1361201100">
              <w:marLeft w:val="0"/>
              <w:marRight w:val="0"/>
              <w:marTop w:val="0"/>
              <w:marBottom w:val="0"/>
              <w:divBdr>
                <w:top w:val="none" w:sz="0" w:space="0" w:color="auto"/>
                <w:left w:val="none" w:sz="0" w:space="0" w:color="auto"/>
                <w:bottom w:val="none" w:sz="0" w:space="0" w:color="auto"/>
                <w:right w:val="none" w:sz="0" w:space="0" w:color="auto"/>
              </w:divBdr>
              <w:divsChild>
                <w:div w:id="1190797183">
                  <w:marLeft w:val="0"/>
                  <w:marRight w:val="0"/>
                  <w:marTop w:val="0"/>
                  <w:marBottom w:val="0"/>
                  <w:divBdr>
                    <w:top w:val="none" w:sz="0" w:space="0" w:color="auto"/>
                    <w:left w:val="none" w:sz="0" w:space="0" w:color="auto"/>
                    <w:bottom w:val="none" w:sz="0" w:space="0" w:color="auto"/>
                    <w:right w:val="none" w:sz="0" w:space="0" w:color="auto"/>
                  </w:divBdr>
                  <w:divsChild>
                    <w:div w:id="20077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858013">
      <w:bodyDiv w:val="1"/>
      <w:marLeft w:val="0"/>
      <w:marRight w:val="0"/>
      <w:marTop w:val="0"/>
      <w:marBottom w:val="0"/>
      <w:divBdr>
        <w:top w:val="none" w:sz="0" w:space="0" w:color="auto"/>
        <w:left w:val="none" w:sz="0" w:space="0" w:color="auto"/>
        <w:bottom w:val="none" w:sz="0" w:space="0" w:color="auto"/>
        <w:right w:val="none" w:sz="0" w:space="0" w:color="auto"/>
      </w:divBdr>
    </w:div>
    <w:div w:id="1652127048">
      <w:bodyDiv w:val="1"/>
      <w:marLeft w:val="0"/>
      <w:marRight w:val="0"/>
      <w:marTop w:val="0"/>
      <w:marBottom w:val="0"/>
      <w:divBdr>
        <w:top w:val="none" w:sz="0" w:space="0" w:color="auto"/>
        <w:left w:val="none" w:sz="0" w:space="0" w:color="auto"/>
        <w:bottom w:val="none" w:sz="0" w:space="0" w:color="auto"/>
        <w:right w:val="none" w:sz="0" w:space="0" w:color="auto"/>
      </w:divBdr>
    </w:div>
    <w:div w:id="1655254805">
      <w:bodyDiv w:val="1"/>
      <w:marLeft w:val="0"/>
      <w:marRight w:val="0"/>
      <w:marTop w:val="0"/>
      <w:marBottom w:val="0"/>
      <w:divBdr>
        <w:top w:val="none" w:sz="0" w:space="0" w:color="auto"/>
        <w:left w:val="none" w:sz="0" w:space="0" w:color="auto"/>
        <w:bottom w:val="none" w:sz="0" w:space="0" w:color="auto"/>
        <w:right w:val="none" w:sz="0" w:space="0" w:color="auto"/>
      </w:divBdr>
    </w:div>
    <w:div w:id="1680423533">
      <w:bodyDiv w:val="1"/>
      <w:marLeft w:val="0"/>
      <w:marRight w:val="0"/>
      <w:marTop w:val="0"/>
      <w:marBottom w:val="0"/>
      <w:divBdr>
        <w:top w:val="none" w:sz="0" w:space="0" w:color="auto"/>
        <w:left w:val="none" w:sz="0" w:space="0" w:color="auto"/>
        <w:bottom w:val="none" w:sz="0" w:space="0" w:color="auto"/>
        <w:right w:val="none" w:sz="0" w:space="0" w:color="auto"/>
      </w:divBdr>
    </w:div>
    <w:div w:id="1683897715">
      <w:bodyDiv w:val="1"/>
      <w:marLeft w:val="0"/>
      <w:marRight w:val="0"/>
      <w:marTop w:val="0"/>
      <w:marBottom w:val="0"/>
      <w:divBdr>
        <w:top w:val="none" w:sz="0" w:space="0" w:color="auto"/>
        <w:left w:val="none" w:sz="0" w:space="0" w:color="auto"/>
        <w:bottom w:val="none" w:sz="0" w:space="0" w:color="auto"/>
        <w:right w:val="none" w:sz="0" w:space="0" w:color="auto"/>
      </w:divBdr>
    </w:div>
    <w:div w:id="1694726095">
      <w:bodyDiv w:val="1"/>
      <w:marLeft w:val="0"/>
      <w:marRight w:val="0"/>
      <w:marTop w:val="0"/>
      <w:marBottom w:val="0"/>
      <w:divBdr>
        <w:top w:val="none" w:sz="0" w:space="0" w:color="auto"/>
        <w:left w:val="none" w:sz="0" w:space="0" w:color="auto"/>
        <w:bottom w:val="none" w:sz="0" w:space="0" w:color="auto"/>
        <w:right w:val="none" w:sz="0" w:space="0" w:color="auto"/>
      </w:divBdr>
      <w:divsChild>
        <w:div w:id="1725635955">
          <w:marLeft w:val="0"/>
          <w:marRight w:val="0"/>
          <w:marTop w:val="0"/>
          <w:marBottom w:val="0"/>
          <w:divBdr>
            <w:top w:val="none" w:sz="0" w:space="0" w:color="auto"/>
            <w:left w:val="none" w:sz="0" w:space="0" w:color="auto"/>
            <w:bottom w:val="none" w:sz="0" w:space="0" w:color="auto"/>
            <w:right w:val="none" w:sz="0" w:space="0" w:color="auto"/>
          </w:divBdr>
          <w:divsChild>
            <w:div w:id="708913478">
              <w:marLeft w:val="0"/>
              <w:marRight w:val="0"/>
              <w:marTop w:val="0"/>
              <w:marBottom w:val="0"/>
              <w:divBdr>
                <w:top w:val="none" w:sz="0" w:space="0" w:color="auto"/>
                <w:left w:val="none" w:sz="0" w:space="0" w:color="auto"/>
                <w:bottom w:val="none" w:sz="0" w:space="0" w:color="auto"/>
                <w:right w:val="none" w:sz="0" w:space="0" w:color="auto"/>
              </w:divBdr>
              <w:divsChild>
                <w:div w:id="1212771570">
                  <w:marLeft w:val="0"/>
                  <w:marRight w:val="0"/>
                  <w:marTop w:val="0"/>
                  <w:marBottom w:val="0"/>
                  <w:divBdr>
                    <w:top w:val="none" w:sz="0" w:space="0" w:color="auto"/>
                    <w:left w:val="none" w:sz="0" w:space="0" w:color="auto"/>
                    <w:bottom w:val="none" w:sz="0" w:space="0" w:color="auto"/>
                    <w:right w:val="none" w:sz="0" w:space="0" w:color="auto"/>
                  </w:divBdr>
                  <w:divsChild>
                    <w:div w:id="14641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882660">
      <w:bodyDiv w:val="1"/>
      <w:marLeft w:val="0"/>
      <w:marRight w:val="0"/>
      <w:marTop w:val="0"/>
      <w:marBottom w:val="0"/>
      <w:divBdr>
        <w:top w:val="none" w:sz="0" w:space="0" w:color="auto"/>
        <w:left w:val="none" w:sz="0" w:space="0" w:color="auto"/>
        <w:bottom w:val="none" w:sz="0" w:space="0" w:color="auto"/>
        <w:right w:val="none" w:sz="0" w:space="0" w:color="auto"/>
      </w:divBdr>
      <w:divsChild>
        <w:div w:id="1653368098">
          <w:marLeft w:val="0"/>
          <w:marRight w:val="0"/>
          <w:marTop w:val="0"/>
          <w:marBottom w:val="0"/>
          <w:divBdr>
            <w:top w:val="none" w:sz="0" w:space="0" w:color="auto"/>
            <w:left w:val="none" w:sz="0" w:space="0" w:color="auto"/>
            <w:bottom w:val="none" w:sz="0" w:space="0" w:color="auto"/>
            <w:right w:val="none" w:sz="0" w:space="0" w:color="auto"/>
          </w:divBdr>
          <w:divsChild>
            <w:div w:id="211310317">
              <w:marLeft w:val="0"/>
              <w:marRight w:val="0"/>
              <w:marTop w:val="0"/>
              <w:marBottom w:val="0"/>
              <w:divBdr>
                <w:top w:val="none" w:sz="0" w:space="0" w:color="auto"/>
                <w:left w:val="none" w:sz="0" w:space="0" w:color="auto"/>
                <w:bottom w:val="none" w:sz="0" w:space="0" w:color="auto"/>
                <w:right w:val="none" w:sz="0" w:space="0" w:color="auto"/>
              </w:divBdr>
              <w:divsChild>
                <w:div w:id="11414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02905">
      <w:bodyDiv w:val="1"/>
      <w:marLeft w:val="0"/>
      <w:marRight w:val="0"/>
      <w:marTop w:val="0"/>
      <w:marBottom w:val="0"/>
      <w:divBdr>
        <w:top w:val="none" w:sz="0" w:space="0" w:color="auto"/>
        <w:left w:val="none" w:sz="0" w:space="0" w:color="auto"/>
        <w:bottom w:val="none" w:sz="0" w:space="0" w:color="auto"/>
        <w:right w:val="none" w:sz="0" w:space="0" w:color="auto"/>
      </w:divBdr>
      <w:divsChild>
        <w:div w:id="1976787837">
          <w:marLeft w:val="0"/>
          <w:marRight w:val="0"/>
          <w:marTop w:val="0"/>
          <w:marBottom w:val="0"/>
          <w:divBdr>
            <w:top w:val="none" w:sz="0" w:space="0" w:color="auto"/>
            <w:left w:val="none" w:sz="0" w:space="0" w:color="auto"/>
            <w:bottom w:val="none" w:sz="0" w:space="0" w:color="auto"/>
            <w:right w:val="none" w:sz="0" w:space="0" w:color="auto"/>
          </w:divBdr>
          <w:divsChild>
            <w:div w:id="683358992">
              <w:marLeft w:val="0"/>
              <w:marRight w:val="0"/>
              <w:marTop w:val="0"/>
              <w:marBottom w:val="0"/>
              <w:divBdr>
                <w:top w:val="none" w:sz="0" w:space="0" w:color="auto"/>
                <w:left w:val="none" w:sz="0" w:space="0" w:color="auto"/>
                <w:bottom w:val="none" w:sz="0" w:space="0" w:color="auto"/>
                <w:right w:val="none" w:sz="0" w:space="0" w:color="auto"/>
              </w:divBdr>
              <w:divsChild>
                <w:div w:id="15630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935658">
      <w:bodyDiv w:val="1"/>
      <w:marLeft w:val="0"/>
      <w:marRight w:val="0"/>
      <w:marTop w:val="0"/>
      <w:marBottom w:val="0"/>
      <w:divBdr>
        <w:top w:val="none" w:sz="0" w:space="0" w:color="auto"/>
        <w:left w:val="none" w:sz="0" w:space="0" w:color="auto"/>
        <w:bottom w:val="none" w:sz="0" w:space="0" w:color="auto"/>
        <w:right w:val="none" w:sz="0" w:space="0" w:color="auto"/>
      </w:divBdr>
    </w:div>
    <w:div w:id="1806505002">
      <w:bodyDiv w:val="1"/>
      <w:marLeft w:val="0"/>
      <w:marRight w:val="0"/>
      <w:marTop w:val="0"/>
      <w:marBottom w:val="0"/>
      <w:divBdr>
        <w:top w:val="none" w:sz="0" w:space="0" w:color="auto"/>
        <w:left w:val="none" w:sz="0" w:space="0" w:color="auto"/>
        <w:bottom w:val="none" w:sz="0" w:space="0" w:color="auto"/>
        <w:right w:val="none" w:sz="0" w:space="0" w:color="auto"/>
      </w:divBdr>
      <w:divsChild>
        <w:div w:id="1977174107">
          <w:marLeft w:val="0"/>
          <w:marRight w:val="0"/>
          <w:marTop w:val="0"/>
          <w:marBottom w:val="0"/>
          <w:divBdr>
            <w:top w:val="none" w:sz="0" w:space="0" w:color="auto"/>
            <w:left w:val="none" w:sz="0" w:space="0" w:color="auto"/>
            <w:bottom w:val="none" w:sz="0" w:space="0" w:color="auto"/>
            <w:right w:val="none" w:sz="0" w:space="0" w:color="auto"/>
          </w:divBdr>
          <w:divsChild>
            <w:div w:id="572551396">
              <w:marLeft w:val="0"/>
              <w:marRight w:val="0"/>
              <w:marTop w:val="0"/>
              <w:marBottom w:val="0"/>
              <w:divBdr>
                <w:top w:val="none" w:sz="0" w:space="0" w:color="auto"/>
                <w:left w:val="none" w:sz="0" w:space="0" w:color="auto"/>
                <w:bottom w:val="none" w:sz="0" w:space="0" w:color="auto"/>
                <w:right w:val="none" w:sz="0" w:space="0" w:color="auto"/>
              </w:divBdr>
              <w:divsChild>
                <w:div w:id="1185175042">
                  <w:marLeft w:val="0"/>
                  <w:marRight w:val="0"/>
                  <w:marTop w:val="0"/>
                  <w:marBottom w:val="0"/>
                  <w:divBdr>
                    <w:top w:val="none" w:sz="0" w:space="0" w:color="auto"/>
                    <w:left w:val="none" w:sz="0" w:space="0" w:color="auto"/>
                    <w:bottom w:val="none" w:sz="0" w:space="0" w:color="auto"/>
                    <w:right w:val="none" w:sz="0" w:space="0" w:color="auto"/>
                  </w:divBdr>
                  <w:divsChild>
                    <w:div w:id="115837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995874">
      <w:bodyDiv w:val="1"/>
      <w:marLeft w:val="0"/>
      <w:marRight w:val="0"/>
      <w:marTop w:val="0"/>
      <w:marBottom w:val="0"/>
      <w:divBdr>
        <w:top w:val="none" w:sz="0" w:space="0" w:color="auto"/>
        <w:left w:val="none" w:sz="0" w:space="0" w:color="auto"/>
        <w:bottom w:val="none" w:sz="0" w:space="0" w:color="auto"/>
        <w:right w:val="none" w:sz="0" w:space="0" w:color="auto"/>
      </w:divBdr>
      <w:divsChild>
        <w:div w:id="1637031861">
          <w:marLeft w:val="0"/>
          <w:marRight w:val="0"/>
          <w:marTop w:val="0"/>
          <w:marBottom w:val="0"/>
          <w:divBdr>
            <w:top w:val="none" w:sz="0" w:space="0" w:color="auto"/>
            <w:left w:val="none" w:sz="0" w:space="0" w:color="auto"/>
            <w:bottom w:val="none" w:sz="0" w:space="0" w:color="auto"/>
            <w:right w:val="none" w:sz="0" w:space="0" w:color="auto"/>
          </w:divBdr>
          <w:divsChild>
            <w:div w:id="1592470877">
              <w:marLeft w:val="0"/>
              <w:marRight w:val="0"/>
              <w:marTop w:val="0"/>
              <w:marBottom w:val="0"/>
              <w:divBdr>
                <w:top w:val="none" w:sz="0" w:space="0" w:color="auto"/>
                <w:left w:val="none" w:sz="0" w:space="0" w:color="auto"/>
                <w:bottom w:val="none" w:sz="0" w:space="0" w:color="auto"/>
                <w:right w:val="none" w:sz="0" w:space="0" w:color="auto"/>
              </w:divBdr>
              <w:divsChild>
                <w:div w:id="10358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346552">
      <w:bodyDiv w:val="1"/>
      <w:marLeft w:val="0"/>
      <w:marRight w:val="0"/>
      <w:marTop w:val="0"/>
      <w:marBottom w:val="0"/>
      <w:divBdr>
        <w:top w:val="none" w:sz="0" w:space="0" w:color="auto"/>
        <w:left w:val="none" w:sz="0" w:space="0" w:color="auto"/>
        <w:bottom w:val="none" w:sz="0" w:space="0" w:color="auto"/>
        <w:right w:val="none" w:sz="0" w:space="0" w:color="auto"/>
      </w:divBdr>
      <w:divsChild>
        <w:div w:id="1216506633">
          <w:marLeft w:val="0"/>
          <w:marRight w:val="0"/>
          <w:marTop w:val="0"/>
          <w:marBottom w:val="0"/>
          <w:divBdr>
            <w:top w:val="none" w:sz="0" w:space="0" w:color="auto"/>
            <w:left w:val="none" w:sz="0" w:space="0" w:color="auto"/>
            <w:bottom w:val="none" w:sz="0" w:space="0" w:color="auto"/>
            <w:right w:val="none" w:sz="0" w:space="0" w:color="auto"/>
          </w:divBdr>
          <w:divsChild>
            <w:div w:id="926230527">
              <w:marLeft w:val="0"/>
              <w:marRight w:val="0"/>
              <w:marTop w:val="0"/>
              <w:marBottom w:val="0"/>
              <w:divBdr>
                <w:top w:val="none" w:sz="0" w:space="0" w:color="auto"/>
                <w:left w:val="none" w:sz="0" w:space="0" w:color="auto"/>
                <w:bottom w:val="none" w:sz="0" w:space="0" w:color="auto"/>
                <w:right w:val="none" w:sz="0" w:space="0" w:color="auto"/>
              </w:divBdr>
              <w:divsChild>
                <w:div w:id="501244966">
                  <w:marLeft w:val="0"/>
                  <w:marRight w:val="0"/>
                  <w:marTop w:val="0"/>
                  <w:marBottom w:val="0"/>
                  <w:divBdr>
                    <w:top w:val="none" w:sz="0" w:space="0" w:color="auto"/>
                    <w:left w:val="none" w:sz="0" w:space="0" w:color="auto"/>
                    <w:bottom w:val="none" w:sz="0" w:space="0" w:color="auto"/>
                    <w:right w:val="none" w:sz="0" w:space="0" w:color="auto"/>
                  </w:divBdr>
                </w:div>
              </w:divsChild>
            </w:div>
            <w:div w:id="1931766906">
              <w:marLeft w:val="0"/>
              <w:marRight w:val="0"/>
              <w:marTop w:val="0"/>
              <w:marBottom w:val="0"/>
              <w:divBdr>
                <w:top w:val="none" w:sz="0" w:space="0" w:color="auto"/>
                <w:left w:val="none" w:sz="0" w:space="0" w:color="auto"/>
                <w:bottom w:val="none" w:sz="0" w:space="0" w:color="auto"/>
                <w:right w:val="none" w:sz="0" w:space="0" w:color="auto"/>
              </w:divBdr>
              <w:divsChild>
                <w:div w:id="2089840801">
                  <w:marLeft w:val="0"/>
                  <w:marRight w:val="0"/>
                  <w:marTop w:val="0"/>
                  <w:marBottom w:val="0"/>
                  <w:divBdr>
                    <w:top w:val="none" w:sz="0" w:space="0" w:color="auto"/>
                    <w:left w:val="none" w:sz="0" w:space="0" w:color="auto"/>
                    <w:bottom w:val="none" w:sz="0" w:space="0" w:color="auto"/>
                    <w:right w:val="none" w:sz="0" w:space="0" w:color="auto"/>
                  </w:divBdr>
                </w:div>
              </w:divsChild>
            </w:div>
            <w:div w:id="2114202713">
              <w:marLeft w:val="0"/>
              <w:marRight w:val="0"/>
              <w:marTop w:val="0"/>
              <w:marBottom w:val="0"/>
              <w:divBdr>
                <w:top w:val="none" w:sz="0" w:space="0" w:color="auto"/>
                <w:left w:val="none" w:sz="0" w:space="0" w:color="auto"/>
                <w:bottom w:val="none" w:sz="0" w:space="0" w:color="auto"/>
                <w:right w:val="none" w:sz="0" w:space="0" w:color="auto"/>
              </w:divBdr>
              <w:divsChild>
                <w:div w:id="941960889">
                  <w:marLeft w:val="0"/>
                  <w:marRight w:val="0"/>
                  <w:marTop w:val="0"/>
                  <w:marBottom w:val="0"/>
                  <w:divBdr>
                    <w:top w:val="none" w:sz="0" w:space="0" w:color="auto"/>
                    <w:left w:val="none" w:sz="0" w:space="0" w:color="auto"/>
                    <w:bottom w:val="none" w:sz="0" w:space="0" w:color="auto"/>
                    <w:right w:val="none" w:sz="0" w:space="0" w:color="auto"/>
                  </w:divBdr>
                </w:div>
              </w:divsChild>
            </w:div>
            <w:div w:id="1147088993">
              <w:marLeft w:val="0"/>
              <w:marRight w:val="0"/>
              <w:marTop w:val="0"/>
              <w:marBottom w:val="0"/>
              <w:divBdr>
                <w:top w:val="none" w:sz="0" w:space="0" w:color="auto"/>
                <w:left w:val="none" w:sz="0" w:space="0" w:color="auto"/>
                <w:bottom w:val="none" w:sz="0" w:space="0" w:color="auto"/>
                <w:right w:val="none" w:sz="0" w:space="0" w:color="auto"/>
              </w:divBdr>
              <w:divsChild>
                <w:div w:id="2005427642">
                  <w:marLeft w:val="0"/>
                  <w:marRight w:val="0"/>
                  <w:marTop w:val="0"/>
                  <w:marBottom w:val="0"/>
                  <w:divBdr>
                    <w:top w:val="none" w:sz="0" w:space="0" w:color="auto"/>
                    <w:left w:val="none" w:sz="0" w:space="0" w:color="auto"/>
                    <w:bottom w:val="none" w:sz="0" w:space="0" w:color="auto"/>
                    <w:right w:val="none" w:sz="0" w:space="0" w:color="auto"/>
                  </w:divBdr>
                </w:div>
              </w:divsChild>
            </w:div>
            <w:div w:id="507986840">
              <w:marLeft w:val="0"/>
              <w:marRight w:val="0"/>
              <w:marTop w:val="0"/>
              <w:marBottom w:val="0"/>
              <w:divBdr>
                <w:top w:val="none" w:sz="0" w:space="0" w:color="auto"/>
                <w:left w:val="none" w:sz="0" w:space="0" w:color="auto"/>
                <w:bottom w:val="none" w:sz="0" w:space="0" w:color="auto"/>
                <w:right w:val="none" w:sz="0" w:space="0" w:color="auto"/>
              </w:divBdr>
              <w:divsChild>
                <w:div w:id="37265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274633">
      <w:bodyDiv w:val="1"/>
      <w:marLeft w:val="0"/>
      <w:marRight w:val="0"/>
      <w:marTop w:val="0"/>
      <w:marBottom w:val="0"/>
      <w:divBdr>
        <w:top w:val="none" w:sz="0" w:space="0" w:color="auto"/>
        <w:left w:val="none" w:sz="0" w:space="0" w:color="auto"/>
        <w:bottom w:val="none" w:sz="0" w:space="0" w:color="auto"/>
        <w:right w:val="none" w:sz="0" w:space="0" w:color="auto"/>
      </w:divBdr>
      <w:divsChild>
        <w:div w:id="964627903">
          <w:marLeft w:val="0"/>
          <w:marRight w:val="0"/>
          <w:marTop w:val="0"/>
          <w:marBottom w:val="0"/>
          <w:divBdr>
            <w:top w:val="none" w:sz="0" w:space="0" w:color="auto"/>
            <w:left w:val="none" w:sz="0" w:space="0" w:color="auto"/>
            <w:bottom w:val="none" w:sz="0" w:space="0" w:color="auto"/>
            <w:right w:val="none" w:sz="0" w:space="0" w:color="auto"/>
          </w:divBdr>
          <w:divsChild>
            <w:div w:id="1340156118">
              <w:marLeft w:val="0"/>
              <w:marRight w:val="0"/>
              <w:marTop w:val="0"/>
              <w:marBottom w:val="0"/>
              <w:divBdr>
                <w:top w:val="none" w:sz="0" w:space="0" w:color="auto"/>
                <w:left w:val="none" w:sz="0" w:space="0" w:color="auto"/>
                <w:bottom w:val="none" w:sz="0" w:space="0" w:color="auto"/>
                <w:right w:val="none" w:sz="0" w:space="0" w:color="auto"/>
              </w:divBdr>
              <w:divsChild>
                <w:div w:id="1813601479">
                  <w:marLeft w:val="0"/>
                  <w:marRight w:val="0"/>
                  <w:marTop w:val="0"/>
                  <w:marBottom w:val="0"/>
                  <w:divBdr>
                    <w:top w:val="none" w:sz="0" w:space="0" w:color="auto"/>
                    <w:left w:val="none" w:sz="0" w:space="0" w:color="auto"/>
                    <w:bottom w:val="none" w:sz="0" w:space="0" w:color="auto"/>
                    <w:right w:val="none" w:sz="0" w:space="0" w:color="auto"/>
                  </w:divBdr>
                  <w:divsChild>
                    <w:div w:id="153619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247998">
      <w:bodyDiv w:val="1"/>
      <w:marLeft w:val="0"/>
      <w:marRight w:val="0"/>
      <w:marTop w:val="0"/>
      <w:marBottom w:val="0"/>
      <w:divBdr>
        <w:top w:val="none" w:sz="0" w:space="0" w:color="auto"/>
        <w:left w:val="none" w:sz="0" w:space="0" w:color="auto"/>
        <w:bottom w:val="none" w:sz="0" w:space="0" w:color="auto"/>
        <w:right w:val="none" w:sz="0" w:space="0" w:color="auto"/>
      </w:divBdr>
      <w:divsChild>
        <w:div w:id="14771950">
          <w:marLeft w:val="0"/>
          <w:marRight w:val="0"/>
          <w:marTop w:val="0"/>
          <w:marBottom w:val="0"/>
          <w:divBdr>
            <w:top w:val="none" w:sz="0" w:space="0" w:color="auto"/>
            <w:left w:val="none" w:sz="0" w:space="0" w:color="auto"/>
            <w:bottom w:val="none" w:sz="0" w:space="0" w:color="auto"/>
            <w:right w:val="none" w:sz="0" w:space="0" w:color="auto"/>
          </w:divBdr>
          <w:divsChild>
            <w:div w:id="650721754">
              <w:marLeft w:val="0"/>
              <w:marRight w:val="0"/>
              <w:marTop w:val="0"/>
              <w:marBottom w:val="0"/>
              <w:divBdr>
                <w:top w:val="none" w:sz="0" w:space="0" w:color="auto"/>
                <w:left w:val="none" w:sz="0" w:space="0" w:color="auto"/>
                <w:bottom w:val="none" w:sz="0" w:space="0" w:color="auto"/>
                <w:right w:val="none" w:sz="0" w:space="0" w:color="auto"/>
              </w:divBdr>
              <w:divsChild>
                <w:div w:id="138518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958363">
      <w:bodyDiv w:val="1"/>
      <w:marLeft w:val="0"/>
      <w:marRight w:val="0"/>
      <w:marTop w:val="0"/>
      <w:marBottom w:val="0"/>
      <w:divBdr>
        <w:top w:val="none" w:sz="0" w:space="0" w:color="auto"/>
        <w:left w:val="none" w:sz="0" w:space="0" w:color="auto"/>
        <w:bottom w:val="none" w:sz="0" w:space="0" w:color="auto"/>
        <w:right w:val="none" w:sz="0" w:space="0" w:color="auto"/>
      </w:divBdr>
    </w:div>
    <w:div w:id="1862350370">
      <w:bodyDiv w:val="1"/>
      <w:marLeft w:val="0"/>
      <w:marRight w:val="0"/>
      <w:marTop w:val="0"/>
      <w:marBottom w:val="0"/>
      <w:divBdr>
        <w:top w:val="none" w:sz="0" w:space="0" w:color="auto"/>
        <w:left w:val="none" w:sz="0" w:space="0" w:color="auto"/>
        <w:bottom w:val="none" w:sz="0" w:space="0" w:color="auto"/>
        <w:right w:val="none" w:sz="0" w:space="0" w:color="auto"/>
      </w:divBdr>
      <w:divsChild>
        <w:div w:id="1816676787">
          <w:marLeft w:val="0"/>
          <w:marRight w:val="0"/>
          <w:marTop w:val="0"/>
          <w:marBottom w:val="0"/>
          <w:divBdr>
            <w:top w:val="none" w:sz="0" w:space="0" w:color="auto"/>
            <w:left w:val="none" w:sz="0" w:space="0" w:color="auto"/>
            <w:bottom w:val="none" w:sz="0" w:space="0" w:color="auto"/>
            <w:right w:val="none" w:sz="0" w:space="0" w:color="auto"/>
          </w:divBdr>
          <w:divsChild>
            <w:div w:id="1101336446">
              <w:marLeft w:val="0"/>
              <w:marRight w:val="0"/>
              <w:marTop w:val="0"/>
              <w:marBottom w:val="0"/>
              <w:divBdr>
                <w:top w:val="none" w:sz="0" w:space="0" w:color="auto"/>
                <w:left w:val="none" w:sz="0" w:space="0" w:color="auto"/>
                <w:bottom w:val="none" w:sz="0" w:space="0" w:color="auto"/>
                <w:right w:val="none" w:sz="0" w:space="0" w:color="auto"/>
              </w:divBdr>
              <w:divsChild>
                <w:div w:id="1424835140">
                  <w:marLeft w:val="0"/>
                  <w:marRight w:val="0"/>
                  <w:marTop w:val="0"/>
                  <w:marBottom w:val="0"/>
                  <w:divBdr>
                    <w:top w:val="none" w:sz="0" w:space="0" w:color="auto"/>
                    <w:left w:val="none" w:sz="0" w:space="0" w:color="auto"/>
                    <w:bottom w:val="none" w:sz="0" w:space="0" w:color="auto"/>
                    <w:right w:val="none" w:sz="0" w:space="0" w:color="auto"/>
                  </w:divBdr>
                  <w:divsChild>
                    <w:div w:id="157970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137737">
      <w:bodyDiv w:val="1"/>
      <w:marLeft w:val="0"/>
      <w:marRight w:val="0"/>
      <w:marTop w:val="0"/>
      <w:marBottom w:val="0"/>
      <w:divBdr>
        <w:top w:val="none" w:sz="0" w:space="0" w:color="auto"/>
        <w:left w:val="none" w:sz="0" w:space="0" w:color="auto"/>
        <w:bottom w:val="none" w:sz="0" w:space="0" w:color="auto"/>
        <w:right w:val="none" w:sz="0" w:space="0" w:color="auto"/>
      </w:divBdr>
    </w:div>
    <w:div w:id="1921328939">
      <w:bodyDiv w:val="1"/>
      <w:marLeft w:val="0"/>
      <w:marRight w:val="0"/>
      <w:marTop w:val="0"/>
      <w:marBottom w:val="0"/>
      <w:divBdr>
        <w:top w:val="none" w:sz="0" w:space="0" w:color="auto"/>
        <w:left w:val="none" w:sz="0" w:space="0" w:color="auto"/>
        <w:bottom w:val="none" w:sz="0" w:space="0" w:color="auto"/>
        <w:right w:val="none" w:sz="0" w:space="0" w:color="auto"/>
      </w:divBdr>
    </w:div>
    <w:div w:id="1924683446">
      <w:bodyDiv w:val="1"/>
      <w:marLeft w:val="0"/>
      <w:marRight w:val="0"/>
      <w:marTop w:val="0"/>
      <w:marBottom w:val="0"/>
      <w:divBdr>
        <w:top w:val="none" w:sz="0" w:space="0" w:color="auto"/>
        <w:left w:val="none" w:sz="0" w:space="0" w:color="auto"/>
        <w:bottom w:val="none" w:sz="0" w:space="0" w:color="auto"/>
        <w:right w:val="none" w:sz="0" w:space="0" w:color="auto"/>
      </w:divBdr>
      <w:divsChild>
        <w:div w:id="973680242">
          <w:marLeft w:val="0"/>
          <w:marRight w:val="0"/>
          <w:marTop w:val="0"/>
          <w:marBottom w:val="0"/>
          <w:divBdr>
            <w:top w:val="none" w:sz="0" w:space="0" w:color="auto"/>
            <w:left w:val="none" w:sz="0" w:space="0" w:color="auto"/>
            <w:bottom w:val="none" w:sz="0" w:space="0" w:color="auto"/>
            <w:right w:val="none" w:sz="0" w:space="0" w:color="auto"/>
          </w:divBdr>
          <w:divsChild>
            <w:div w:id="1467428335">
              <w:marLeft w:val="0"/>
              <w:marRight w:val="0"/>
              <w:marTop w:val="0"/>
              <w:marBottom w:val="0"/>
              <w:divBdr>
                <w:top w:val="none" w:sz="0" w:space="0" w:color="auto"/>
                <w:left w:val="none" w:sz="0" w:space="0" w:color="auto"/>
                <w:bottom w:val="none" w:sz="0" w:space="0" w:color="auto"/>
                <w:right w:val="none" w:sz="0" w:space="0" w:color="auto"/>
              </w:divBdr>
              <w:divsChild>
                <w:div w:id="17842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733230">
      <w:bodyDiv w:val="1"/>
      <w:marLeft w:val="0"/>
      <w:marRight w:val="0"/>
      <w:marTop w:val="0"/>
      <w:marBottom w:val="0"/>
      <w:divBdr>
        <w:top w:val="none" w:sz="0" w:space="0" w:color="auto"/>
        <w:left w:val="none" w:sz="0" w:space="0" w:color="auto"/>
        <w:bottom w:val="none" w:sz="0" w:space="0" w:color="auto"/>
        <w:right w:val="none" w:sz="0" w:space="0" w:color="auto"/>
      </w:divBdr>
    </w:div>
    <w:div w:id="1933003698">
      <w:bodyDiv w:val="1"/>
      <w:marLeft w:val="0"/>
      <w:marRight w:val="0"/>
      <w:marTop w:val="0"/>
      <w:marBottom w:val="0"/>
      <w:divBdr>
        <w:top w:val="none" w:sz="0" w:space="0" w:color="auto"/>
        <w:left w:val="none" w:sz="0" w:space="0" w:color="auto"/>
        <w:bottom w:val="none" w:sz="0" w:space="0" w:color="auto"/>
        <w:right w:val="none" w:sz="0" w:space="0" w:color="auto"/>
      </w:divBdr>
    </w:div>
    <w:div w:id="1979647480">
      <w:bodyDiv w:val="1"/>
      <w:marLeft w:val="0"/>
      <w:marRight w:val="0"/>
      <w:marTop w:val="0"/>
      <w:marBottom w:val="0"/>
      <w:divBdr>
        <w:top w:val="none" w:sz="0" w:space="0" w:color="auto"/>
        <w:left w:val="none" w:sz="0" w:space="0" w:color="auto"/>
        <w:bottom w:val="none" w:sz="0" w:space="0" w:color="auto"/>
        <w:right w:val="none" w:sz="0" w:space="0" w:color="auto"/>
      </w:divBdr>
      <w:divsChild>
        <w:div w:id="528186013">
          <w:marLeft w:val="0"/>
          <w:marRight w:val="0"/>
          <w:marTop w:val="0"/>
          <w:marBottom w:val="0"/>
          <w:divBdr>
            <w:top w:val="none" w:sz="0" w:space="0" w:color="auto"/>
            <w:left w:val="none" w:sz="0" w:space="0" w:color="auto"/>
            <w:bottom w:val="none" w:sz="0" w:space="0" w:color="auto"/>
            <w:right w:val="none" w:sz="0" w:space="0" w:color="auto"/>
          </w:divBdr>
          <w:divsChild>
            <w:div w:id="541020320">
              <w:marLeft w:val="0"/>
              <w:marRight w:val="0"/>
              <w:marTop w:val="0"/>
              <w:marBottom w:val="0"/>
              <w:divBdr>
                <w:top w:val="none" w:sz="0" w:space="0" w:color="auto"/>
                <w:left w:val="none" w:sz="0" w:space="0" w:color="auto"/>
                <w:bottom w:val="none" w:sz="0" w:space="0" w:color="auto"/>
                <w:right w:val="none" w:sz="0" w:space="0" w:color="auto"/>
              </w:divBdr>
              <w:divsChild>
                <w:div w:id="173828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919091">
      <w:bodyDiv w:val="1"/>
      <w:marLeft w:val="0"/>
      <w:marRight w:val="0"/>
      <w:marTop w:val="0"/>
      <w:marBottom w:val="0"/>
      <w:divBdr>
        <w:top w:val="none" w:sz="0" w:space="0" w:color="auto"/>
        <w:left w:val="none" w:sz="0" w:space="0" w:color="auto"/>
        <w:bottom w:val="none" w:sz="0" w:space="0" w:color="auto"/>
        <w:right w:val="none" w:sz="0" w:space="0" w:color="auto"/>
      </w:divBdr>
    </w:div>
    <w:div w:id="2025326232">
      <w:bodyDiv w:val="1"/>
      <w:marLeft w:val="0"/>
      <w:marRight w:val="0"/>
      <w:marTop w:val="0"/>
      <w:marBottom w:val="0"/>
      <w:divBdr>
        <w:top w:val="none" w:sz="0" w:space="0" w:color="auto"/>
        <w:left w:val="none" w:sz="0" w:space="0" w:color="auto"/>
        <w:bottom w:val="none" w:sz="0" w:space="0" w:color="auto"/>
        <w:right w:val="none" w:sz="0" w:space="0" w:color="auto"/>
      </w:divBdr>
    </w:div>
    <w:div w:id="2026856779">
      <w:bodyDiv w:val="1"/>
      <w:marLeft w:val="0"/>
      <w:marRight w:val="0"/>
      <w:marTop w:val="0"/>
      <w:marBottom w:val="0"/>
      <w:divBdr>
        <w:top w:val="none" w:sz="0" w:space="0" w:color="auto"/>
        <w:left w:val="none" w:sz="0" w:space="0" w:color="auto"/>
        <w:bottom w:val="none" w:sz="0" w:space="0" w:color="auto"/>
        <w:right w:val="none" w:sz="0" w:space="0" w:color="auto"/>
      </w:divBdr>
    </w:div>
    <w:div w:id="2077169332">
      <w:bodyDiv w:val="1"/>
      <w:marLeft w:val="0"/>
      <w:marRight w:val="0"/>
      <w:marTop w:val="0"/>
      <w:marBottom w:val="0"/>
      <w:divBdr>
        <w:top w:val="none" w:sz="0" w:space="0" w:color="auto"/>
        <w:left w:val="none" w:sz="0" w:space="0" w:color="auto"/>
        <w:bottom w:val="none" w:sz="0" w:space="0" w:color="auto"/>
        <w:right w:val="none" w:sz="0" w:space="0" w:color="auto"/>
      </w:divBdr>
      <w:divsChild>
        <w:div w:id="2053580486">
          <w:marLeft w:val="0"/>
          <w:marRight w:val="0"/>
          <w:marTop w:val="0"/>
          <w:marBottom w:val="0"/>
          <w:divBdr>
            <w:top w:val="none" w:sz="0" w:space="0" w:color="auto"/>
            <w:left w:val="none" w:sz="0" w:space="0" w:color="auto"/>
            <w:bottom w:val="none" w:sz="0" w:space="0" w:color="auto"/>
            <w:right w:val="none" w:sz="0" w:space="0" w:color="auto"/>
          </w:divBdr>
          <w:divsChild>
            <w:div w:id="1285772537">
              <w:marLeft w:val="0"/>
              <w:marRight w:val="0"/>
              <w:marTop w:val="0"/>
              <w:marBottom w:val="0"/>
              <w:divBdr>
                <w:top w:val="none" w:sz="0" w:space="0" w:color="auto"/>
                <w:left w:val="none" w:sz="0" w:space="0" w:color="auto"/>
                <w:bottom w:val="none" w:sz="0" w:space="0" w:color="auto"/>
                <w:right w:val="none" w:sz="0" w:space="0" w:color="auto"/>
              </w:divBdr>
              <w:divsChild>
                <w:div w:id="60251959">
                  <w:marLeft w:val="0"/>
                  <w:marRight w:val="0"/>
                  <w:marTop w:val="0"/>
                  <w:marBottom w:val="0"/>
                  <w:divBdr>
                    <w:top w:val="none" w:sz="0" w:space="0" w:color="auto"/>
                    <w:left w:val="none" w:sz="0" w:space="0" w:color="auto"/>
                    <w:bottom w:val="none" w:sz="0" w:space="0" w:color="auto"/>
                    <w:right w:val="none" w:sz="0" w:space="0" w:color="auto"/>
                  </w:divBdr>
                  <w:divsChild>
                    <w:div w:id="1666740105">
                      <w:marLeft w:val="0"/>
                      <w:marRight w:val="0"/>
                      <w:marTop w:val="0"/>
                      <w:marBottom w:val="0"/>
                      <w:divBdr>
                        <w:top w:val="none" w:sz="0" w:space="0" w:color="auto"/>
                        <w:left w:val="none" w:sz="0" w:space="0" w:color="auto"/>
                        <w:bottom w:val="none" w:sz="0" w:space="0" w:color="auto"/>
                        <w:right w:val="none" w:sz="0" w:space="0" w:color="auto"/>
                      </w:divBdr>
                    </w:div>
                  </w:divsChild>
                </w:div>
                <w:div w:id="2080707720">
                  <w:marLeft w:val="0"/>
                  <w:marRight w:val="0"/>
                  <w:marTop w:val="0"/>
                  <w:marBottom w:val="0"/>
                  <w:divBdr>
                    <w:top w:val="none" w:sz="0" w:space="0" w:color="auto"/>
                    <w:left w:val="none" w:sz="0" w:space="0" w:color="auto"/>
                    <w:bottom w:val="none" w:sz="0" w:space="0" w:color="auto"/>
                    <w:right w:val="none" w:sz="0" w:space="0" w:color="auto"/>
                  </w:divBdr>
                  <w:divsChild>
                    <w:div w:id="1907033177">
                      <w:marLeft w:val="0"/>
                      <w:marRight w:val="0"/>
                      <w:marTop w:val="0"/>
                      <w:marBottom w:val="0"/>
                      <w:divBdr>
                        <w:top w:val="none" w:sz="0" w:space="0" w:color="auto"/>
                        <w:left w:val="none" w:sz="0" w:space="0" w:color="auto"/>
                        <w:bottom w:val="none" w:sz="0" w:space="0" w:color="auto"/>
                        <w:right w:val="none" w:sz="0" w:space="0" w:color="auto"/>
                      </w:divBdr>
                    </w:div>
                    <w:div w:id="1684865277">
                      <w:marLeft w:val="0"/>
                      <w:marRight w:val="0"/>
                      <w:marTop w:val="0"/>
                      <w:marBottom w:val="0"/>
                      <w:divBdr>
                        <w:top w:val="none" w:sz="0" w:space="0" w:color="auto"/>
                        <w:left w:val="none" w:sz="0" w:space="0" w:color="auto"/>
                        <w:bottom w:val="none" w:sz="0" w:space="0" w:color="auto"/>
                        <w:right w:val="none" w:sz="0" w:space="0" w:color="auto"/>
                      </w:divBdr>
                    </w:div>
                  </w:divsChild>
                </w:div>
                <w:div w:id="1293710399">
                  <w:marLeft w:val="0"/>
                  <w:marRight w:val="0"/>
                  <w:marTop w:val="0"/>
                  <w:marBottom w:val="0"/>
                  <w:divBdr>
                    <w:top w:val="none" w:sz="0" w:space="0" w:color="auto"/>
                    <w:left w:val="none" w:sz="0" w:space="0" w:color="auto"/>
                    <w:bottom w:val="none" w:sz="0" w:space="0" w:color="auto"/>
                    <w:right w:val="none" w:sz="0" w:space="0" w:color="auto"/>
                  </w:divBdr>
                  <w:divsChild>
                    <w:div w:id="115325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058137">
      <w:bodyDiv w:val="1"/>
      <w:marLeft w:val="0"/>
      <w:marRight w:val="0"/>
      <w:marTop w:val="0"/>
      <w:marBottom w:val="0"/>
      <w:divBdr>
        <w:top w:val="none" w:sz="0" w:space="0" w:color="auto"/>
        <w:left w:val="none" w:sz="0" w:space="0" w:color="auto"/>
        <w:bottom w:val="none" w:sz="0" w:space="0" w:color="auto"/>
        <w:right w:val="none" w:sz="0" w:space="0" w:color="auto"/>
      </w:divBdr>
      <w:divsChild>
        <w:div w:id="244536946">
          <w:marLeft w:val="0"/>
          <w:marRight w:val="0"/>
          <w:marTop w:val="0"/>
          <w:marBottom w:val="0"/>
          <w:divBdr>
            <w:top w:val="none" w:sz="0" w:space="0" w:color="auto"/>
            <w:left w:val="none" w:sz="0" w:space="0" w:color="auto"/>
            <w:bottom w:val="none" w:sz="0" w:space="0" w:color="auto"/>
            <w:right w:val="none" w:sz="0" w:space="0" w:color="auto"/>
          </w:divBdr>
          <w:divsChild>
            <w:div w:id="335959497">
              <w:marLeft w:val="0"/>
              <w:marRight w:val="0"/>
              <w:marTop w:val="0"/>
              <w:marBottom w:val="0"/>
              <w:divBdr>
                <w:top w:val="none" w:sz="0" w:space="0" w:color="auto"/>
                <w:left w:val="none" w:sz="0" w:space="0" w:color="auto"/>
                <w:bottom w:val="none" w:sz="0" w:space="0" w:color="auto"/>
                <w:right w:val="none" w:sz="0" w:space="0" w:color="auto"/>
              </w:divBdr>
              <w:divsChild>
                <w:div w:id="18163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028130">
          <w:marLeft w:val="0"/>
          <w:marRight w:val="0"/>
          <w:marTop w:val="0"/>
          <w:marBottom w:val="0"/>
          <w:divBdr>
            <w:top w:val="none" w:sz="0" w:space="0" w:color="auto"/>
            <w:left w:val="none" w:sz="0" w:space="0" w:color="auto"/>
            <w:bottom w:val="none" w:sz="0" w:space="0" w:color="auto"/>
            <w:right w:val="none" w:sz="0" w:space="0" w:color="auto"/>
          </w:divBdr>
          <w:divsChild>
            <w:div w:id="854421648">
              <w:marLeft w:val="0"/>
              <w:marRight w:val="0"/>
              <w:marTop w:val="0"/>
              <w:marBottom w:val="0"/>
              <w:divBdr>
                <w:top w:val="none" w:sz="0" w:space="0" w:color="auto"/>
                <w:left w:val="none" w:sz="0" w:space="0" w:color="auto"/>
                <w:bottom w:val="none" w:sz="0" w:space="0" w:color="auto"/>
                <w:right w:val="none" w:sz="0" w:space="0" w:color="auto"/>
              </w:divBdr>
              <w:divsChild>
                <w:div w:id="16542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88738">
      <w:bodyDiv w:val="1"/>
      <w:marLeft w:val="0"/>
      <w:marRight w:val="0"/>
      <w:marTop w:val="0"/>
      <w:marBottom w:val="0"/>
      <w:divBdr>
        <w:top w:val="none" w:sz="0" w:space="0" w:color="auto"/>
        <w:left w:val="none" w:sz="0" w:space="0" w:color="auto"/>
        <w:bottom w:val="none" w:sz="0" w:space="0" w:color="auto"/>
        <w:right w:val="none" w:sz="0" w:space="0" w:color="auto"/>
      </w:divBdr>
    </w:div>
    <w:div w:id="2129664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PCujWv7Mc8o" TargetMode="External"/><Relationship Id="rId117" Type="http://schemas.openxmlformats.org/officeDocument/2006/relationships/image" Target="media/image55.png"/><Relationship Id="rId21" Type="http://schemas.openxmlformats.org/officeDocument/2006/relationships/image" Target="media/image12.png"/><Relationship Id="rId42" Type="http://schemas.openxmlformats.org/officeDocument/2006/relationships/hyperlink" Target="http://www.brassardgouletyargeau.com/publications/livre_chez_moi.aspx" TargetMode="External"/><Relationship Id="rId47" Type="http://schemas.openxmlformats.org/officeDocument/2006/relationships/image" Target="media/image24.png"/><Relationship Id="rId63" Type="http://schemas.openxmlformats.org/officeDocument/2006/relationships/image" Target="media/image29.png"/><Relationship Id="rId68" Type="http://schemas.openxmlformats.org/officeDocument/2006/relationships/hyperlink" Target="https://drive.google.com/open?id=0BwlHH85ghCGGXzN0ZlRkRFoxMkk" TargetMode="External"/><Relationship Id="rId84" Type="http://schemas.openxmlformats.org/officeDocument/2006/relationships/image" Target="media/image43.png"/><Relationship Id="rId89" Type="http://schemas.openxmlformats.org/officeDocument/2006/relationships/hyperlink" Target="https://oraprdnt.uqtr.uquebec.ca/pls/public/docs/GSC1730/F_1465741498_L__pargne_un_Choix_pour_soi_FINAL_PC.pdf" TargetMode="External"/><Relationship Id="rId112" Type="http://schemas.openxmlformats.org/officeDocument/2006/relationships/hyperlink" Target="https://www.ic.gc.ca/app/scr/oca-bc/ssc/vehicule.html?lang=fra" TargetMode="External"/><Relationship Id="rId133"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hyperlink" Target="http://itools-ioutils.fcac-acfc.gc.ca/MQ-HQ/MQCalc-EAPHCalc-fra.aspx" TargetMode="External"/><Relationship Id="rId11" Type="http://schemas.openxmlformats.org/officeDocument/2006/relationships/image" Target="media/image3.png"/><Relationship Id="rId32" Type="http://schemas.openxmlformats.org/officeDocument/2006/relationships/hyperlink" Target="http://brassardgouletyargeau.com/media/documents/articles/regle-70_000.pdf" TargetMode="External"/><Relationship Id="rId37" Type="http://schemas.openxmlformats.org/officeDocument/2006/relationships/image" Target="media/image20.png"/><Relationship Id="rId53" Type="http://schemas.openxmlformats.org/officeDocument/2006/relationships/hyperlink" Target="http://ici.radio-canada.ca/emissions/medium_large/2016-2017/chronique.asp?idChronique=428849" TargetMode="External"/><Relationship Id="rId58" Type="http://schemas.openxmlformats.org/officeDocument/2006/relationships/image" Target="media/image26.png"/><Relationship Id="rId74" Type="http://schemas.openxmlformats.org/officeDocument/2006/relationships/hyperlink" Target="https://drive.google.com/open?id=0BwlHH85ghCGGS1pRdnVOdlhlWkE" TargetMode="External"/><Relationship Id="rId79" Type="http://schemas.openxmlformats.org/officeDocument/2006/relationships/image" Target="media/image40.png"/><Relationship Id="rId102" Type="http://schemas.openxmlformats.org/officeDocument/2006/relationships/hyperlink" Target="https://www.youtube.com/watch?v=8BtNEAIjSyA" TargetMode="External"/><Relationship Id="rId123" Type="http://schemas.openxmlformats.org/officeDocument/2006/relationships/hyperlink" Target="http://www.rrq.gouv.qc.ca/fr/planification/simulr/Pages/simulr.aspx" TargetMode="External"/><Relationship Id="rId128" Type="http://schemas.openxmlformats.org/officeDocument/2006/relationships/hyperlink" Target="http://lecompagnon.info/intelligencefinanciere/mathematiquefianciere.htm" TargetMode="External"/><Relationship Id="rId5" Type="http://schemas.openxmlformats.org/officeDocument/2006/relationships/settings" Target="settings.xml"/><Relationship Id="rId90" Type="http://schemas.openxmlformats.org/officeDocument/2006/relationships/hyperlink" Target="http://www.planiguide.ca/tableaux/quebec/table-dimpot/" TargetMode="External"/><Relationship Id="rId95" Type="http://schemas.openxmlformats.org/officeDocument/2006/relationships/image" Target="media/image48.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s://www.youtube.com/watch?v=PCujWv7Mc8o" TargetMode="External"/><Relationship Id="rId30" Type="http://schemas.openxmlformats.org/officeDocument/2006/relationships/footer" Target="footer2.xml"/><Relationship Id="rId35" Type="http://schemas.openxmlformats.org/officeDocument/2006/relationships/hyperlink" Target="https://twitter.com/PYMcsween" TargetMode="External"/><Relationship Id="rId43" Type="http://schemas.openxmlformats.org/officeDocument/2006/relationships/hyperlink" Target="http://www.lautorite.qc.ca/files/pdf/consommateurs/IEF_RvB_FR_061110/ief_RentVsBuy_fr.html" TargetMode="External"/><Relationship Id="rId48" Type="http://schemas.openxmlformats.org/officeDocument/2006/relationships/hyperlink" Target="http://www.lapresse.ca/debats/nos-collaborateurs/pierre-yves-mcsween/201605/05/01-4978504-lamour-economique.php" TargetMode="External"/><Relationship Id="rId56" Type="http://schemas.openxmlformats.org/officeDocument/2006/relationships/image" Target="media/image25.png"/><Relationship Id="rId64" Type="http://schemas.openxmlformats.org/officeDocument/2006/relationships/image" Target="media/image30.png"/><Relationship Id="rId69" Type="http://schemas.openxmlformats.org/officeDocument/2006/relationships/hyperlink" Target="https://drive.google.com/open?id=0BwlHH85ghCGGXzN0ZlRkRFoxMkk" TargetMode="External"/><Relationship Id="rId77" Type="http://schemas.openxmlformats.org/officeDocument/2006/relationships/image" Target="media/image38.png"/><Relationship Id="rId100" Type="http://schemas.openxmlformats.org/officeDocument/2006/relationships/hyperlink" Target="https://www.mint.com/" TargetMode="External"/><Relationship Id="rId105" Type="http://schemas.openxmlformats.org/officeDocument/2006/relationships/image" Target="media/image51.png"/><Relationship Id="rId113" Type="http://schemas.openxmlformats.org/officeDocument/2006/relationships/image" Target="media/image54.png"/><Relationship Id="rId118" Type="http://schemas.openxmlformats.org/officeDocument/2006/relationships/hyperlink" Target="http://www.rrq.gouv.qc.ca/fr/planification/simulr/Pages/simulr.aspx" TargetMode="External"/><Relationship Id="rId126" Type="http://schemas.openxmlformats.org/officeDocument/2006/relationships/hyperlink" Target="https://calculatrices-financieres.ca/" TargetMode="External"/><Relationship Id="rId8" Type="http://schemas.openxmlformats.org/officeDocument/2006/relationships/endnotes" Target="endnotes.xml"/><Relationship Id="rId51" Type="http://schemas.openxmlformats.org/officeDocument/2006/relationships/hyperlink" Target="http://www.lesaffaires.com/mes-finances/consommation/les-finances-pour-les-nouveaux-couples/589688" TargetMode="External"/><Relationship Id="rId72" Type="http://schemas.openxmlformats.org/officeDocument/2006/relationships/image" Target="media/image35.png"/><Relationship Id="rId80" Type="http://schemas.openxmlformats.org/officeDocument/2006/relationships/image" Target="media/image41.png"/><Relationship Id="rId85" Type="http://schemas.openxmlformats.org/officeDocument/2006/relationships/hyperlink" Target="https://radicalpersonalfinance.com/" TargetMode="External"/><Relationship Id="rId93" Type="http://schemas.openxmlformats.org/officeDocument/2006/relationships/image" Target="media/image46.png"/><Relationship Id="rId98" Type="http://schemas.openxmlformats.org/officeDocument/2006/relationships/hyperlink" Target="http://www.spendee.com/" TargetMode="External"/><Relationship Id="rId121" Type="http://schemas.openxmlformats.org/officeDocument/2006/relationships/hyperlink" Target="https://www.canada.ca/fr/services/prestations/pensionspubliques/rpc/calculatrice-revenu-retraite.htm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oraprdnt.uqtr.uquebec.ca/pls/public/gscw030?owa_no_site=1730" TargetMode="External"/><Relationship Id="rId25" Type="http://schemas.openxmlformats.org/officeDocument/2006/relationships/image" Target="media/image16.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3.png"/><Relationship Id="rId59" Type="http://schemas.openxmlformats.org/officeDocument/2006/relationships/image" Target="media/image27.png"/><Relationship Id="rId67" Type="http://schemas.openxmlformats.org/officeDocument/2006/relationships/image" Target="media/image33.png"/><Relationship Id="rId103" Type="http://schemas.openxmlformats.org/officeDocument/2006/relationships/hyperlink" Target="https://www.youtube.com/watch?v=rK6WLHNYjwM" TargetMode="External"/><Relationship Id="rId108" Type="http://schemas.openxmlformats.org/officeDocument/2006/relationships/image" Target="media/image52.png"/><Relationship Id="rId116" Type="http://schemas.openxmlformats.org/officeDocument/2006/relationships/hyperlink" Target="http://www.getsmarteraboutmoney.ca/tools-and-calculators/calculatrice-achat-ou-location/calculatrice-achat-ou-location.aspx#.WRH_HFM18UE" TargetMode="External"/><Relationship Id="rId124" Type="http://schemas.openxmlformats.org/officeDocument/2006/relationships/hyperlink" Target="http://www.rrq.gouv.qc.ca/fr/planification/simulr/Pages/simulr.aspx" TargetMode="External"/><Relationship Id="rId129" Type="http://schemas.openxmlformats.org/officeDocument/2006/relationships/hyperlink" Target="http://lecompagnon.info/intelligencefinanciere/mathematiquefianciere.htm" TargetMode="External"/><Relationship Id="rId20" Type="http://schemas.openxmlformats.org/officeDocument/2006/relationships/image" Target="media/image11.png"/><Relationship Id="rId41" Type="http://schemas.openxmlformats.org/officeDocument/2006/relationships/hyperlink" Target="http://www.brassardgouletyargeau.com/publications/livre_chez_moi.aspx" TargetMode="External"/><Relationship Id="rId54" Type="http://schemas.openxmlformats.org/officeDocument/2006/relationships/hyperlink" Target="http://wikifisc.uqtr.ca" TargetMode="External"/><Relationship Id="rId62" Type="http://schemas.openxmlformats.org/officeDocument/2006/relationships/hyperlink" Target="https://youtu.be/e23xaYBsKAs" TargetMode="External"/><Relationship Id="rId70" Type="http://schemas.openxmlformats.org/officeDocument/2006/relationships/image" Target="media/image34.png"/><Relationship Id="rId75" Type="http://schemas.openxmlformats.org/officeDocument/2006/relationships/hyperlink" Target="https://drive.google.com/open?id=0BwlHH85ghCGGS1pRdnVOdlhlWkE" TargetMode="External"/><Relationship Id="rId83" Type="http://schemas.openxmlformats.org/officeDocument/2006/relationships/hyperlink" Target="http://www.mrmoneymustache.com/" TargetMode="External"/><Relationship Id="rId88" Type="http://schemas.openxmlformats.org/officeDocument/2006/relationships/hyperlink" Target="https://oraprdnt.uqtr.uquebec.ca/pls/public/docs/GSC1730/F_1465741498_L__pargne_un_Choix_pour_soi_FINAL_PC.pdf" TargetMode="External"/><Relationship Id="rId91" Type="http://schemas.openxmlformats.org/officeDocument/2006/relationships/image" Target="media/image45.png"/><Relationship Id="rId96" Type="http://schemas.openxmlformats.org/officeDocument/2006/relationships/hyperlink" Target="http://wikifisc.uqtr.ca/" TargetMode="External"/><Relationship Id="rId111" Type="http://schemas.openxmlformats.org/officeDocument/2006/relationships/hyperlink" Target="https://www.ic.gc.ca/app/scr/oca-bc/ssc/vehicule.html?lang=fra"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19.png"/><Relationship Id="rId49" Type="http://schemas.openxmlformats.org/officeDocument/2006/relationships/hyperlink" Target="http://www.lapresse.ca/debats/nos-collaborateurs/pierre-yves-mcsween/201605/05/01-4978504-lamour-economique.php" TargetMode="External"/><Relationship Id="rId57" Type="http://schemas.openxmlformats.org/officeDocument/2006/relationships/hyperlink" Target="https://www.youtube.com/watch?v=MN5Wi69o2Hs" TargetMode="External"/><Relationship Id="rId106" Type="http://schemas.openxmlformats.org/officeDocument/2006/relationships/hyperlink" Target="http://itools-ioutils.fcac-acfc.gc.ca/MQ-HQ/MQCalc-EAPHCalc-fra.aspx" TargetMode="External"/><Relationship Id="rId114" Type="http://schemas.openxmlformats.org/officeDocument/2006/relationships/hyperlink" Target="http://www.getsmarteraboutmoney.ca/tools-and-calculators/calculatrice-achat-ou-location/calculatrice-achat-ou-location.aspx" TargetMode="External"/><Relationship Id="rId119" Type="http://schemas.openxmlformats.org/officeDocument/2006/relationships/image" Target="media/image56.png"/><Relationship Id="rId127" Type="http://schemas.openxmlformats.org/officeDocument/2006/relationships/image" Target="media/image58.png"/><Relationship Id="rId10" Type="http://schemas.openxmlformats.org/officeDocument/2006/relationships/image" Target="media/image2.png"/><Relationship Id="rId31" Type="http://schemas.openxmlformats.org/officeDocument/2006/relationships/hyperlink" Target="http://brassardgouletyargeau.com/media/documents/articles/regle-70_000.pdf" TargetMode="External"/><Relationship Id="rId44" Type="http://schemas.openxmlformats.org/officeDocument/2006/relationships/hyperlink" Target="http://www.lautorite.qc.ca/files/pdf/consommateurs/IEF_RvB_FR_061110/ief_RentVsBuy_fr.html" TargetMode="External"/><Relationship Id="rId52" Type="http://schemas.openxmlformats.org/officeDocument/2006/relationships/hyperlink" Target="http://ici.radio-canada.ca/emissions/medium_large/2016-2017/chronique.asp?idChronique=428849" TargetMode="External"/><Relationship Id="rId60" Type="http://schemas.openxmlformats.org/officeDocument/2006/relationships/hyperlink" Target="https://youtu.be/e23xaYBsKAs" TargetMode="External"/><Relationship Id="rId65" Type="http://schemas.openxmlformats.org/officeDocument/2006/relationships/image" Target="media/image31.png"/><Relationship Id="rId73" Type="http://schemas.openxmlformats.org/officeDocument/2006/relationships/image" Target="media/image36.tiff"/><Relationship Id="rId78" Type="http://schemas.openxmlformats.org/officeDocument/2006/relationships/image" Target="media/image39.png"/><Relationship Id="rId81" Type="http://schemas.openxmlformats.org/officeDocument/2006/relationships/hyperlink" Target="http://www.mrmoneymustache.com/" TargetMode="External"/><Relationship Id="rId86" Type="http://schemas.openxmlformats.org/officeDocument/2006/relationships/image" Target="media/image44.png"/><Relationship Id="rId94" Type="http://schemas.openxmlformats.org/officeDocument/2006/relationships/image" Target="media/image47.png"/><Relationship Id="rId99" Type="http://schemas.openxmlformats.org/officeDocument/2006/relationships/hyperlink" Target="http://www.spendee.com/" TargetMode="External"/><Relationship Id="rId101" Type="http://schemas.openxmlformats.org/officeDocument/2006/relationships/hyperlink" Target="https://www.mint.com/" TargetMode="External"/><Relationship Id="rId122" Type="http://schemas.openxmlformats.org/officeDocument/2006/relationships/image" Target="media/image57.png"/><Relationship Id="rId130" Type="http://schemas.openxmlformats.org/officeDocument/2006/relationships/hyperlink" Target="http://lecompagnon.info/intelligencefinanciere/mathematiquefianciere.htm#fonctionexcelvc"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hyperlink" Target="http://www.brassardgouletyargeau.com/media/documents/articles/Co%C3%BBts%20r%C3%A9els%20de%20la%20propri%C3%A9t%C3%A9.pdf" TargetMode="External"/><Relationship Id="rId109" Type="http://schemas.openxmlformats.org/officeDocument/2006/relationships/hyperlink" Target="https://youtu.be/fLvPjKvkvVk?list=PLozmtcO5Oqdphn_z1vejcmVWH8XNH9aFC" TargetMode="External"/><Relationship Id="rId34" Type="http://schemas.openxmlformats.org/officeDocument/2006/relationships/hyperlink" Target="https://twitter.com/PYMcsween" TargetMode="External"/><Relationship Id="rId50" Type="http://schemas.openxmlformats.org/officeDocument/2006/relationships/hyperlink" Target="http://www.lesaffaires.com/mes-finances/consommation/les-finances-pour-les-nouveaux-couples/589688" TargetMode="External"/><Relationship Id="rId55" Type="http://schemas.openxmlformats.org/officeDocument/2006/relationships/hyperlink" Target="https://www.youtube.com/watch?v=MN5Wi69o2Hs" TargetMode="External"/><Relationship Id="rId76" Type="http://schemas.openxmlformats.org/officeDocument/2006/relationships/image" Target="media/image37.png"/><Relationship Id="rId97" Type="http://schemas.openxmlformats.org/officeDocument/2006/relationships/image" Target="media/image49.png"/><Relationship Id="rId104" Type="http://schemas.openxmlformats.org/officeDocument/2006/relationships/image" Target="media/image50.png"/><Relationship Id="rId120" Type="http://schemas.openxmlformats.org/officeDocument/2006/relationships/hyperlink" Target="https://www.canada.ca/fr/services/prestations/pensionspubliques/rpc/calculatrice-revenu-retraite.html" TargetMode="External"/><Relationship Id="rId125" Type="http://schemas.openxmlformats.org/officeDocument/2006/relationships/hyperlink" Target="https://calculatrices-financieres.ca/" TargetMode="External"/><Relationship Id="rId7" Type="http://schemas.openxmlformats.org/officeDocument/2006/relationships/footnotes" Target="footnotes.xml"/><Relationship Id="rId71" Type="http://schemas.openxmlformats.org/officeDocument/2006/relationships/hyperlink" Target="https://www.youtube.com/watch?v=bc2M4vw-Nqg" TargetMode="External"/><Relationship Id="rId92" Type="http://schemas.openxmlformats.org/officeDocument/2006/relationships/hyperlink" Target="https://oraprdnt.uqtr.uquebec.ca/pls/public/docs/GSC1730/F_1465741498_L__pargne_un_Choix_pour_soi_FINAL_PC.pdf"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5.png"/><Relationship Id="rId40" Type="http://schemas.openxmlformats.org/officeDocument/2006/relationships/hyperlink" Target="http://www.brassardgouletyargeau.com/media/documents/articles/Co%C3%BBts%20r%C3%A9els%20de%20la%20propri%C3%A9t%C3%A9.pdf" TargetMode="External"/><Relationship Id="rId45" Type="http://schemas.openxmlformats.org/officeDocument/2006/relationships/image" Target="media/image22.png"/><Relationship Id="rId66" Type="http://schemas.openxmlformats.org/officeDocument/2006/relationships/image" Target="media/image32.png"/><Relationship Id="rId87" Type="http://schemas.openxmlformats.org/officeDocument/2006/relationships/hyperlink" Target="https://oraprdnt.uqtr.uquebec.ca/pls/public/docs/GSC1730/F_1465741498_L__pargne_un_Choix_pour_soi_FINAL_PC.pdf" TargetMode="External"/><Relationship Id="rId110" Type="http://schemas.openxmlformats.org/officeDocument/2006/relationships/image" Target="media/image53.png"/><Relationship Id="rId115" Type="http://schemas.openxmlformats.org/officeDocument/2006/relationships/hyperlink" Target="http://www.getsmarteraboutmoney.ca/tools-and-calculators/calculatrice-achat-ou-location/calculatrice-achat-ou-location.aspx" TargetMode="External"/><Relationship Id="rId131" Type="http://schemas.openxmlformats.org/officeDocument/2006/relationships/image" Target="media/image59.png"/><Relationship Id="rId61" Type="http://schemas.openxmlformats.org/officeDocument/2006/relationships/image" Target="media/image28.png"/><Relationship Id="rId82" Type="http://schemas.openxmlformats.org/officeDocument/2006/relationships/image" Target="media/image42.png"/><Relationship Id="rId19" Type="http://schemas.openxmlformats.org/officeDocument/2006/relationships/image" Target="media/image10.png"/></Relationships>
</file>

<file path=word/_rels/footnotes.xml.rels><?xml version="1.0" encoding="UTF-8" standalone="yes"?>
<Relationships xmlns="http://schemas.openxmlformats.org/package/2006/relationships"><Relationship Id="rId8" Type="http://schemas.openxmlformats.org/officeDocument/2006/relationships/hyperlink" Target="http://www.planiguide.ca/tableaux/quebec/table-dimpot/" TargetMode="External"/><Relationship Id="rId3" Type="http://schemas.openxmlformats.org/officeDocument/2006/relationships/hyperlink" Target="http://www.statcan.gc.ca/tables-tableaux/sum-som/l02/cst01/famil130f-fra.htm" TargetMode="External"/><Relationship Id="rId7" Type="http://schemas.openxmlformats.org/officeDocument/2006/relationships/hyperlink" Target="https://oraprdnt.uqtr.uquebec.ca/pls/public/docs/GSC1730/F_1465741498_L__pargne_un_Choix_pour_soi_FINAL_PC.pdf" TargetMode="External"/><Relationship Id="rId12" Type="http://schemas.openxmlformats.org/officeDocument/2006/relationships/hyperlink" Target="http://www.planiguide.ca/tableaux/quebec/table-dimpot/" TargetMode="External"/><Relationship Id="rId2" Type="http://schemas.openxmlformats.org/officeDocument/2006/relationships/hyperlink" Target="http://www.statcan.gc.ca/daily-quotidien/160212/t001a-fra.htm" TargetMode="External"/><Relationship Id="rId1" Type="http://schemas.openxmlformats.org/officeDocument/2006/relationships/hyperlink" Target="https://oraprdnt.uqtr.uquebec.ca/pls/public/docs/GSC1730/F_1465741498_L__pargne_un_Choix_pour_soi_FINAL_PC.pdf" TargetMode="External"/><Relationship Id="rId6" Type="http://schemas.openxmlformats.org/officeDocument/2006/relationships/hyperlink" Target="https://oraprdnt.uqtr.uquebec.ca/pls/public/docs/GSC1730/F_1465741498_L__pargne_un_Choix_pour_soi_FINAL_PC.pdf" TargetMode="External"/><Relationship Id="rId11" Type="http://schemas.openxmlformats.org/officeDocument/2006/relationships/hyperlink" Target="https://oraprdnt.uqtr.uquebec.ca/pls/public/docs/GSC1730/F_1465741498_L__pargne_un_Choix_pour_soi_FINAL_PC.pdf" TargetMode="External"/><Relationship Id="rId5" Type="http://schemas.openxmlformats.org/officeDocument/2006/relationships/hyperlink" Target="http://www.statcan.gc.ca/tables-tableaux/sum-som/l02/cst01/famil130f-fra.htm" TargetMode="External"/><Relationship Id="rId10" Type="http://schemas.openxmlformats.org/officeDocument/2006/relationships/hyperlink" Target="http://www.iqpf.org/userfiles/File/outils/IQPF-normes-projection2016-amendees(1).pdf" TargetMode="External"/><Relationship Id="rId4" Type="http://schemas.openxmlformats.org/officeDocument/2006/relationships/hyperlink" Target="http://brassardgouletyargeau.com/media/documents/articles/regle-70_000.pdf" TargetMode="External"/><Relationship Id="rId9" Type="http://schemas.openxmlformats.org/officeDocument/2006/relationships/hyperlink" Target="http://www.planiguide.ca/tableaux/quebec/table-dimpot/"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60.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spDef>
      <a:spPr>
        <a:effectLst/>
        <a:scene3d>
          <a:camera prst="orthographicFront"/>
          <a:lightRig rig="threePt" dir="tl">
            <a:rot lat="0" lon="0" rev="20400000"/>
          </a:lightRig>
        </a:scene3d>
        <a:sp3d/>
      </a:spPr>
      <a:bodyPr rtlCol="0" anchor="ct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647729-9CEB-4DA1-905A-835823A05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29956</Words>
  <Characters>164763</Characters>
  <Application>Microsoft Office Word</Application>
  <DocSecurity>0</DocSecurity>
  <Lines>1373</Lines>
  <Paragraphs>388</Paragraphs>
  <ScaleCrop>false</ScaleCrop>
  <HeadingPairs>
    <vt:vector size="2" baseType="variant">
      <vt:variant>
        <vt:lpstr>Titre</vt:lpstr>
      </vt:variant>
      <vt:variant>
        <vt:i4>1</vt:i4>
      </vt:variant>
    </vt:vector>
  </HeadingPairs>
  <TitlesOfParts>
    <vt:vector size="1" baseType="lpstr">
      <vt:lpstr/>
    </vt:vector>
  </TitlesOfParts>
  <Company>UQTR</Company>
  <LinksUpToDate>false</LinksUpToDate>
  <CharactersWithSpaces>194331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UQTR</dc:creator>
  <cp:lastModifiedBy>boivinn</cp:lastModifiedBy>
  <cp:revision>7</cp:revision>
  <cp:lastPrinted>2017-06-16T17:07:00Z</cp:lastPrinted>
  <dcterms:created xsi:type="dcterms:W3CDTF">2017-06-16T16:10:00Z</dcterms:created>
  <dcterms:modified xsi:type="dcterms:W3CDTF">2017-06-16T17:26:00Z</dcterms:modified>
</cp:coreProperties>
</file>